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08" w:type="dxa"/>
        <w:tblInd w:w="115" w:type="dxa"/>
        <w:tblBorders>
          <w:bottom w:val="single" w:sz="8" w:space="0" w:color="auto"/>
        </w:tblBorders>
        <w:tblLook w:val="0000" w:firstRow="0" w:lastRow="0" w:firstColumn="0" w:lastColumn="0" w:noHBand="0" w:noVBand="0"/>
      </w:tblPr>
      <w:tblGrid>
        <w:gridCol w:w="5213"/>
        <w:gridCol w:w="5095"/>
      </w:tblGrid>
      <w:tr w:rsidR="00273145" w:rsidRPr="00BF1BE2" w14:paraId="354A6DD0" w14:textId="77777777" w:rsidTr="004D6889">
        <w:tc>
          <w:tcPr>
            <w:tcW w:w="10308" w:type="dxa"/>
            <w:gridSpan w:val="2"/>
            <w:shd w:val="clear" w:color="auto" w:fill="000000"/>
          </w:tcPr>
          <w:p w14:paraId="31F59463" w14:textId="77777777" w:rsidR="00273145" w:rsidRPr="00BF1BE2" w:rsidRDefault="00273145" w:rsidP="004D6889">
            <w:bookmarkStart w:id="0" w:name="_GoBack"/>
            <w:bookmarkEnd w:id="0"/>
          </w:p>
        </w:tc>
      </w:tr>
      <w:tr w:rsidR="00273145" w:rsidRPr="00BF1BE2" w14:paraId="5B299927" w14:textId="77777777" w:rsidTr="004D6889">
        <w:tc>
          <w:tcPr>
            <w:tcW w:w="5213" w:type="dxa"/>
            <w:tcMar>
              <w:left w:w="0" w:type="dxa"/>
              <w:right w:w="0" w:type="dxa"/>
            </w:tcMar>
          </w:tcPr>
          <w:p w14:paraId="036381DC" w14:textId="77777777" w:rsidR="00273145" w:rsidRPr="005E1BEA" w:rsidRDefault="00273145" w:rsidP="004D6889">
            <w:pPr>
              <w:pStyle w:val="nrpsBannerline1"/>
            </w:pPr>
            <w:r>
              <w:t>U.S. Fish and Wildlife Service</w:t>
            </w:r>
          </w:p>
          <w:p w14:paraId="1B79785E" w14:textId="77777777" w:rsidR="00273145" w:rsidRPr="005E1BEA" w:rsidRDefault="00273145" w:rsidP="004D6889">
            <w:pPr>
              <w:pStyle w:val="nrpsBannerline2"/>
            </w:pPr>
            <w:r w:rsidRPr="005E1BEA">
              <w:t>U.S. Department of th</w:t>
            </w:r>
            <w:r>
              <w:t>e</w:t>
            </w:r>
            <w:r w:rsidRPr="005E1BEA">
              <w:t xml:space="preserve"> Interior</w:t>
            </w:r>
          </w:p>
          <w:p w14:paraId="1E0B5E68" w14:textId="77777777" w:rsidR="00273145" w:rsidRDefault="00273145" w:rsidP="004D6889">
            <w:pPr>
              <w:pStyle w:val="nrpsBannerline2"/>
            </w:pPr>
          </w:p>
          <w:p w14:paraId="35316E5C" w14:textId="77777777" w:rsidR="00273145" w:rsidRDefault="00273145" w:rsidP="004D6889">
            <w:pPr>
              <w:pStyle w:val="nrpsBannerline3"/>
              <w:rPr>
                <w:szCs w:val="24"/>
              </w:rPr>
            </w:pPr>
          </w:p>
          <w:p w14:paraId="44638A33" w14:textId="77777777" w:rsidR="00273145" w:rsidRDefault="00273145" w:rsidP="004D6889">
            <w:pPr>
              <w:pStyle w:val="nrpsBannerline3"/>
              <w:rPr>
                <w:szCs w:val="24"/>
              </w:rPr>
            </w:pPr>
            <w:r>
              <w:rPr>
                <w:szCs w:val="24"/>
              </w:rPr>
              <w:t>National Wildlife Refuge System</w:t>
            </w:r>
          </w:p>
          <w:p w14:paraId="39B9AB02" w14:textId="77777777" w:rsidR="002B1C69" w:rsidRPr="00BF1BE2" w:rsidRDefault="002B1C69" w:rsidP="004D6889">
            <w:pPr>
              <w:pStyle w:val="nrpsBannerline3"/>
            </w:pPr>
          </w:p>
        </w:tc>
        <w:tc>
          <w:tcPr>
            <w:tcW w:w="5095" w:type="dxa"/>
          </w:tcPr>
          <w:p w14:paraId="22E23575" w14:textId="77777777" w:rsidR="00273145" w:rsidRPr="00BF1BE2" w:rsidRDefault="002B1C69" w:rsidP="004D6889">
            <w:pPr>
              <w:ind w:left="-71"/>
            </w:pPr>
            <w:r>
              <w:rPr>
                <w:noProof/>
              </w:rPr>
              <w:drawing>
                <wp:anchor distT="0" distB="0" distL="114300" distR="114300" simplePos="0" relativeHeight="251676160" behindDoc="1" locked="0" layoutInCell="1" allowOverlap="1" wp14:anchorId="7FC0129B" wp14:editId="7013CCBE">
                  <wp:simplePos x="0" y="0"/>
                  <wp:positionH relativeFrom="column">
                    <wp:posOffset>1807845</wp:posOffset>
                  </wp:positionH>
                  <wp:positionV relativeFrom="paragraph">
                    <wp:posOffset>24765</wp:posOffset>
                  </wp:positionV>
                  <wp:extent cx="1346835" cy="725805"/>
                  <wp:effectExtent l="0" t="0" r="5715" b="0"/>
                  <wp:wrapThrough wrapText="bothSides">
                    <wp:wrapPolygon edited="0">
                      <wp:start x="0" y="0"/>
                      <wp:lineTo x="0" y="20976"/>
                      <wp:lineTo x="21386" y="20976"/>
                      <wp:lineTo x="21386"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835" cy="725805"/>
                          </a:xfrm>
                          <a:prstGeom prst="rect">
                            <a:avLst/>
                          </a:prstGeom>
                          <a:noFill/>
                        </pic:spPr>
                      </pic:pic>
                    </a:graphicData>
                  </a:graphic>
                  <wp14:sizeRelH relativeFrom="page">
                    <wp14:pctWidth>0</wp14:pctWidth>
                  </wp14:sizeRelH>
                  <wp14:sizeRelV relativeFrom="page">
                    <wp14:pctHeight>0</wp14:pctHeight>
                  </wp14:sizeRelV>
                </wp:anchor>
              </w:drawing>
            </w:r>
          </w:p>
        </w:tc>
      </w:tr>
    </w:tbl>
    <w:p w14:paraId="65E54A3A" w14:textId="22395547" w:rsidR="00D014F5" w:rsidRPr="007D787A" w:rsidRDefault="003079A8" w:rsidP="000733D9">
      <w:pPr>
        <w:pStyle w:val="ProtocolTitle"/>
      </w:pPr>
      <w:r w:rsidRPr="003079A8">
        <w:t xml:space="preserve">Regional Protocol Framework for </w:t>
      </w:r>
      <w:r w:rsidR="00456D43">
        <w:t xml:space="preserve">the </w:t>
      </w:r>
      <w:r w:rsidRPr="003079A8">
        <w:t xml:space="preserve">Inventory </w:t>
      </w:r>
      <w:r w:rsidR="00F3420C">
        <w:t xml:space="preserve">and Effectiveness Monitoring </w:t>
      </w:r>
      <w:r w:rsidRPr="003079A8">
        <w:t>of Invasive Plants in Forests</w:t>
      </w:r>
    </w:p>
    <w:p w14:paraId="285D83D7" w14:textId="1CFED399" w:rsidR="001B7BA2" w:rsidRPr="007672D1" w:rsidRDefault="003079A8" w:rsidP="007672D1">
      <w:pPr>
        <w:pStyle w:val="ProtocolSubtitle"/>
        <w:rPr>
          <w:rStyle w:val="ProtocolSubtitleChar"/>
          <w:i/>
        </w:rPr>
      </w:pPr>
      <w:r w:rsidRPr="007672D1">
        <w:rPr>
          <w:rStyle w:val="ProtocolSubtitleChar"/>
          <w:i/>
        </w:rPr>
        <w:t xml:space="preserve">Eastern Broadleaf Forest Biology Network </w:t>
      </w:r>
      <w:r w:rsidR="00AF6113">
        <w:rPr>
          <w:rStyle w:val="ProtocolSubtitleChar"/>
          <w:i/>
        </w:rPr>
        <w:t>–</w:t>
      </w:r>
      <w:r w:rsidRPr="007672D1">
        <w:rPr>
          <w:rStyle w:val="ProtocolSubtitleChar"/>
          <w:i/>
        </w:rPr>
        <w:t xml:space="preserve"> Midwest Region </w:t>
      </w:r>
    </w:p>
    <w:p w14:paraId="269790BF" w14:textId="77777777" w:rsidR="001B7BA2" w:rsidRPr="00771B52" w:rsidRDefault="001B7BA2" w:rsidP="00771B52">
      <w:pPr>
        <w:pStyle w:val="ProtocolNormalText"/>
        <w:rPr>
          <w:rStyle w:val="ProtocolSubtitleChar"/>
          <w:i w:val="0"/>
          <w:sz w:val="24"/>
          <w:szCs w:val="24"/>
        </w:rPr>
      </w:pPr>
    </w:p>
    <w:p w14:paraId="1F98A75C" w14:textId="77777777" w:rsidR="001B7BA2" w:rsidRPr="00771B52" w:rsidRDefault="001B7BA2" w:rsidP="00771B52">
      <w:pPr>
        <w:pStyle w:val="ProtocolNormalText"/>
        <w:rPr>
          <w:rStyle w:val="ProtocolSubtitleChar"/>
          <w:i w:val="0"/>
          <w:sz w:val="24"/>
          <w:szCs w:val="24"/>
        </w:rPr>
      </w:pPr>
    </w:p>
    <w:p w14:paraId="3E594233" w14:textId="77777777" w:rsidR="001B7BA2" w:rsidRPr="00771B52" w:rsidRDefault="001B7BA2" w:rsidP="00771B52">
      <w:pPr>
        <w:pStyle w:val="ProtocolNormalText"/>
        <w:rPr>
          <w:rStyle w:val="ProtocolSubtitleChar"/>
          <w:i w:val="0"/>
          <w:sz w:val="24"/>
          <w:szCs w:val="24"/>
        </w:rPr>
      </w:pPr>
    </w:p>
    <w:p w14:paraId="014D66D6" w14:textId="77777777" w:rsidR="001B7BA2" w:rsidRPr="00771B52" w:rsidRDefault="001B7BA2" w:rsidP="00771B52">
      <w:pPr>
        <w:pStyle w:val="ProtocolNormalText"/>
        <w:rPr>
          <w:rStyle w:val="ProtocolSubtitleChar"/>
          <w:i w:val="0"/>
          <w:sz w:val="24"/>
          <w:szCs w:val="24"/>
        </w:rPr>
      </w:pPr>
    </w:p>
    <w:p w14:paraId="116EDE16" w14:textId="77777777" w:rsidR="00721BA6" w:rsidRPr="00771B52" w:rsidRDefault="00134AA2" w:rsidP="00771B52">
      <w:pPr>
        <w:pStyle w:val="ProtocolNormalText"/>
      </w:pPr>
      <w:r w:rsidRPr="00771B52">
        <w:rPr>
          <w:noProof/>
        </w:rPr>
        <mc:AlternateContent>
          <mc:Choice Requires="wpg">
            <w:drawing>
              <wp:anchor distT="0" distB="0" distL="114300" distR="114300" simplePos="0" relativeHeight="251672064" behindDoc="1" locked="0" layoutInCell="1" allowOverlap="1" wp14:anchorId="62033BA4" wp14:editId="42A28544">
                <wp:simplePos x="0" y="0"/>
                <wp:positionH relativeFrom="page">
                  <wp:align>center</wp:align>
                </wp:positionH>
                <wp:positionV relativeFrom="paragraph">
                  <wp:posOffset>27940</wp:posOffset>
                </wp:positionV>
                <wp:extent cx="4025900" cy="3975100"/>
                <wp:effectExtent l="0" t="0" r="12700" b="25400"/>
                <wp:wrapThrough wrapText="bothSides">
                  <wp:wrapPolygon edited="0">
                    <wp:start x="0" y="0"/>
                    <wp:lineTo x="0" y="21635"/>
                    <wp:lineTo x="21566" y="21635"/>
                    <wp:lineTo x="21566" y="0"/>
                    <wp:lineTo x="0" y="0"/>
                  </wp:wrapPolygon>
                </wp:wrapThrough>
                <wp:docPr id="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0" cy="3975100"/>
                          <a:chOff x="0" y="0"/>
                          <a:chExt cx="40195" cy="39814"/>
                        </a:xfrm>
                      </wpg:grpSpPr>
                      <wps:wsp>
                        <wps:cNvPr id="8" name="Text Box 2"/>
                        <wps:cNvSpPr txBox="1">
                          <a:spLocks noChangeArrowheads="1"/>
                        </wps:cNvSpPr>
                        <wps:spPr bwMode="auto">
                          <a:xfrm>
                            <a:off x="0" y="0"/>
                            <a:ext cx="40195" cy="39814"/>
                          </a:xfrm>
                          <a:prstGeom prst="rect">
                            <a:avLst/>
                          </a:prstGeom>
                          <a:solidFill>
                            <a:srgbClr val="FFFFFF"/>
                          </a:solidFill>
                          <a:ln w="9525">
                            <a:solidFill>
                              <a:srgbClr val="000000"/>
                            </a:solidFill>
                            <a:miter lim="800000"/>
                            <a:headEnd/>
                            <a:tailEnd/>
                          </a:ln>
                        </wps:spPr>
                        <wps:txbx>
                          <w:txbxContent>
                            <w:p w14:paraId="301F0D75" w14:textId="77777777" w:rsidR="00B00B32" w:rsidRDefault="00B00B32" w:rsidP="000245AB">
                              <w:pPr>
                                <w:jc w:val="center"/>
                              </w:pPr>
                              <w:proofErr w:type="spellStart"/>
                              <w:r>
                                <w:t>Stiltgrass</w:t>
                              </w:r>
                              <w:proofErr w:type="spellEnd"/>
                              <w:r>
                                <w:t xml:space="preserve"> (</w:t>
                              </w:r>
                              <w:proofErr w:type="spellStart"/>
                              <w:r w:rsidRPr="008C410A">
                                <w:rPr>
                                  <w:i/>
                                </w:rPr>
                                <w:t>Microstegium</w:t>
                              </w:r>
                              <w:proofErr w:type="spellEnd"/>
                              <w:r w:rsidRPr="008C410A">
                                <w:rPr>
                                  <w:i/>
                                </w:rPr>
                                <w:t xml:space="preserve"> </w:t>
                              </w:r>
                              <w:proofErr w:type="spellStart"/>
                              <w:r w:rsidRPr="008C410A">
                                <w:rPr>
                                  <w:i/>
                                </w:rPr>
                                <w:t>vimineum</w:t>
                              </w:r>
                              <w:proofErr w:type="spellEnd"/>
                              <w:r>
                                <w:t>) invasion</w:t>
                              </w:r>
                            </w:p>
                            <w:p w14:paraId="3254171C" w14:textId="77777777" w:rsidR="00B00B32" w:rsidRDefault="00B00B32" w:rsidP="000245AB"/>
                          </w:txbxContent>
                        </wps:txbx>
                        <wps:bodyPr rot="0" vert="horz" wrap="square" lIns="91440" tIns="45720" rIns="91440" bIns="45720" anchor="ctr" anchorCtr="0" upright="1">
                          <a:noAutofit/>
                        </wps:bodyPr>
                      </wps:wsp>
                      <wpg:grpSp>
                        <wpg:cNvPr id="9" name="Group 14"/>
                        <wpg:cNvGrpSpPr>
                          <a:grpSpLocks/>
                        </wpg:cNvGrpSpPr>
                        <wpg:grpSpPr bwMode="auto">
                          <a:xfrm>
                            <a:off x="15144" y="1047"/>
                            <a:ext cx="23813" cy="14669"/>
                            <a:chOff x="0" y="0"/>
                            <a:chExt cx="23812" cy="14668"/>
                          </a:xfrm>
                        </wpg:grpSpPr>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rcRect b="7785"/>
                            <a:stretch>
                              <a:fillRect/>
                            </a:stretch>
                          </pic:blipFill>
                          <pic:spPr bwMode="auto">
                            <a:xfrm>
                              <a:off x="0" y="0"/>
                              <a:ext cx="23812" cy="14668"/>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2"/>
                          <wps:cNvSpPr txBox="1">
                            <a:spLocks noChangeArrowheads="1"/>
                          </wps:cNvSpPr>
                          <wps:spPr bwMode="auto">
                            <a:xfrm>
                              <a:off x="16097" y="12668"/>
                              <a:ext cx="7715"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B9E25" w14:textId="77777777" w:rsidR="00B00B32" w:rsidRPr="002607B4" w:rsidRDefault="00B00B32" w:rsidP="000245AB">
                                <w:pPr>
                                  <w:rPr>
                                    <w:sz w:val="16"/>
                                    <w:szCs w:val="16"/>
                                  </w:rPr>
                                </w:pPr>
                                <w:r w:rsidRPr="002607B4">
                                  <w:rPr>
                                    <w:sz w:val="16"/>
                                    <w:szCs w:val="16"/>
                                  </w:rPr>
                                  <w:t>James Miller</w:t>
                                </w:r>
                              </w:p>
                            </w:txbxContent>
                          </wps:txbx>
                          <wps:bodyPr rot="0" vert="horz" wrap="square" lIns="91440" tIns="45720" rIns="91440" bIns="45720" anchor="t" anchorCtr="0" upright="1">
                            <a:noAutofit/>
                          </wps:bodyPr>
                        </wps:wsp>
                      </wpg:grpSp>
                      <wpg:grpSp>
                        <wpg:cNvPr id="13" name="Group 15"/>
                        <wpg:cNvGrpSpPr>
                          <a:grpSpLocks/>
                        </wpg:cNvGrpSpPr>
                        <wpg:grpSpPr bwMode="auto">
                          <a:xfrm>
                            <a:off x="7429" y="20288"/>
                            <a:ext cx="25527" cy="16669"/>
                            <a:chOff x="0" y="0"/>
                            <a:chExt cx="25527" cy="16668"/>
                          </a:xfrm>
                        </wpg:grpSpPr>
                        <pic:pic xmlns:pic="http://schemas.openxmlformats.org/drawingml/2006/picture">
                          <pic:nvPicPr>
                            <pic:cNvPr id="15" name="Picture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 cy="16668"/>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2"/>
                          <wps:cNvSpPr txBox="1">
                            <a:spLocks noChangeArrowheads="1"/>
                          </wps:cNvSpPr>
                          <wps:spPr bwMode="auto">
                            <a:xfrm>
                              <a:off x="13716" y="14573"/>
                              <a:ext cx="11811" cy="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0F120" w14:textId="77777777" w:rsidR="00B00B32" w:rsidRPr="004201AD" w:rsidRDefault="00B00B32" w:rsidP="000245AB">
                                <w:pPr>
                                  <w:rPr>
                                    <w:sz w:val="14"/>
                                    <w:szCs w:val="14"/>
                                  </w:rPr>
                                </w:pPr>
                                <w:r w:rsidRPr="004201AD">
                                  <w:rPr>
                                    <w:sz w:val="14"/>
                                    <w:szCs w:val="14"/>
                                  </w:rPr>
                                  <w:t>Chicago Botanic Garden</w:t>
                                </w:r>
                              </w:p>
                            </w:txbxContent>
                          </wps:txbx>
                          <wps:bodyPr rot="0" vert="horz" wrap="square" lIns="91440" tIns="45720" rIns="91440" bIns="45720" anchor="t" anchorCtr="0" upright="1">
                            <a:noAutofit/>
                          </wps:bodyPr>
                        </wps:wsp>
                      </wpg:grpSp>
                      <wpg:grpSp>
                        <wpg:cNvPr id="17" name="Group 13"/>
                        <wpg:cNvGrpSpPr>
                          <a:grpSpLocks/>
                        </wpg:cNvGrpSpPr>
                        <wpg:grpSpPr bwMode="auto">
                          <a:xfrm>
                            <a:off x="857" y="1714"/>
                            <a:ext cx="11430" cy="14002"/>
                            <a:chOff x="0" y="0"/>
                            <a:chExt cx="11430" cy="14001"/>
                          </a:xfrm>
                        </wpg:grpSpPr>
                        <pic:pic xmlns:pic="http://schemas.openxmlformats.org/drawingml/2006/picture">
                          <pic:nvPicPr>
                            <pic:cNvPr id="18" name="Picture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 cy="14001"/>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2"/>
                          <wps:cNvSpPr txBox="1">
                            <a:spLocks noChangeArrowheads="1"/>
                          </wps:cNvSpPr>
                          <wps:spPr bwMode="auto">
                            <a:xfrm>
                              <a:off x="4476" y="12001"/>
                              <a:ext cx="6954"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F336" w14:textId="77777777" w:rsidR="00B00B32" w:rsidRPr="00AD667B" w:rsidRDefault="00B00B32" w:rsidP="000245AB">
                                <w:pPr>
                                  <w:rPr>
                                    <w:rFonts w:cstheme="minorHAnsi"/>
                                    <w:sz w:val="16"/>
                                    <w:szCs w:val="16"/>
                                  </w:rPr>
                                </w:pPr>
                                <w:r w:rsidRPr="00AD667B">
                                  <w:rPr>
                                    <w:rFonts w:cstheme="minorHAnsi"/>
                                    <w:sz w:val="16"/>
                                    <w:szCs w:val="16"/>
                                  </w:rPr>
                                  <w:t>Marc Imlay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033BA4" id="Group 17" o:spid="_x0000_s1026" style="position:absolute;margin-left:0;margin-top:2.2pt;width:317pt;height:313pt;z-index:-251644416;mso-position-horizontal:center;mso-position-horizontal-relative:page" coordsize="40195,39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EPeJKoKoAACCqAAAFQAAAGRycy9tZWRpYS9pbWFnZTMuanBlZ//Y&#10;/+AAEEpGSUYAAQEBAMgAyAAA/9sAQwADAgIDAgIDAwMDBAMDBAUIBQUEBAUKBwcGCAwKDAwLCgsL&#10;DQ4SEA0OEQ4LCxAWEBETFBUVFQwPFxgWFBgSFBUU/9sAQwEDBAQFBAUJBQUJFA0LDRQUFBQUFBQU&#10;FBQUFBQUFBQUFBQUFBQUFBQUFBQUFBQUFBQUFBQUFBQUFBQUFBQUFBQU/8AAEQgBMgD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">
                <v:shapetype id="_x0000_t202" coordsize="21600,21600" o:spt="202" path="m,l,21600r21600,l21600,xe">
                  <v:stroke joinstyle="miter"/>
                  <v:path gradientshapeok="t" o:connecttype="rect"/>
                </v:shapetype>
                <v:shape id="Text Box 2" o:spid="_x0000_s1027" type="#_x0000_t202" style="position:absolute;width:40195;height:39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DBb4A&#10;AADaAAAADwAAAGRycy9kb3ducmV2LnhtbERPPWvDMBDdC/kP4grZarkdQnGsBJMS6OJA05L5kC62&#10;U+skJNV2/300FDo+3ne9X+woJgpxcKzguShBEGtnBu4UfH0en15BxIRscHRMCn4pwn63eqixMm7m&#10;D5rOqRM5hGOFCvqUfCVl1D1ZjIXzxJm7umAxZRg6aQLOOdyO8qUsN9LiwLmhR0+HnvT3+ccqaJv2&#10;UJ7CZBt/ud5G9Fq/+ajU+nFptiASLelf/Od+Nwry1nwl3wC5u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gwW+AAAA2gAAAA8AAAAAAAAAAAAAAAAAmAIAAGRycy9kb3ducmV2&#10;LnhtbFBLBQYAAAAABAAEAPUAAACDAwAAAAA=&#10;">
                  <v:textbox>
                    <w:txbxContent>
                      <w:p w14:paraId="301F0D75" w14:textId="77777777" w:rsidR="00B00B32" w:rsidRDefault="00B00B32" w:rsidP="000245AB">
                        <w:pPr>
                          <w:jc w:val="center"/>
                        </w:pPr>
                        <w:proofErr w:type="spellStart"/>
                        <w:r>
                          <w:t>Stiltgrass</w:t>
                        </w:r>
                        <w:proofErr w:type="spellEnd"/>
                        <w:r>
                          <w:t xml:space="preserve"> (</w:t>
                        </w:r>
                        <w:proofErr w:type="spellStart"/>
                        <w:r w:rsidRPr="008C410A">
                          <w:rPr>
                            <w:i/>
                          </w:rPr>
                          <w:t>Microstegium</w:t>
                        </w:r>
                        <w:proofErr w:type="spellEnd"/>
                        <w:r w:rsidRPr="008C410A">
                          <w:rPr>
                            <w:i/>
                          </w:rPr>
                          <w:t xml:space="preserve"> </w:t>
                        </w:r>
                        <w:proofErr w:type="spellStart"/>
                        <w:r w:rsidRPr="008C410A">
                          <w:rPr>
                            <w:i/>
                          </w:rPr>
                          <w:t>vimineum</w:t>
                        </w:r>
                        <w:proofErr w:type="spellEnd"/>
                        <w:r>
                          <w:t>) invasion</w:t>
                        </w:r>
                      </w:p>
                      <w:p w14:paraId="3254171C" w14:textId="77777777" w:rsidR="00B00B32" w:rsidRDefault="00B00B32" w:rsidP="000245AB"/>
                    </w:txbxContent>
                  </v:textbox>
                </v:shape>
                <v:group id="Group 14" o:spid="_x0000_s1028" style="position:absolute;left:15144;top:1047;width:23813;height:14669" coordsize="23812,1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width:23812;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k7EAAAA2wAAAA8AAABkcnMvZG93bnJldi54bWxEj0FrwkAQhe8F/8MyQm91o42tpK4iloI9&#10;RmvpcciOSTA7G7IbE/9951DobYb35r1v1tvRNepGXag9G5jPElDEhbc1lwa+Th9PK1AhIltsPJOB&#10;OwXYbiYPa8ysHzin2zGWSkI4ZGigirHNtA5FRQ7DzLfEol185zDK2pXadjhIuGv0IkletMOapaHC&#10;lvYVFddj7wz49HuR6lX/fj3/5NZ/vi7t83lpzON03L2BijTGf/Pf9cEKvtDLLzKA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bk7EAAAA2wAAAA8AAAAAAAAAAAAAAAAA&#10;nwIAAGRycy9kb3ducmV2LnhtbFBLBQYAAAAABAAEAPcAAACQAwAAAAA=&#10;">
                    <v:imagedata r:id="rId15" o:title="" cropbottom="5102f"/>
                    <v:path arrowok="t"/>
                  </v:shape>
                  <v:shape id="Text Box 2" o:spid="_x0000_s1030" type="#_x0000_t202" style="position:absolute;left:16097;top:12668;width:7715;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3A2B9E25" w14:textId="77777777" w:rsidR="00B00B32" w:rsidRPr="002607B4" w:rsidRDefault="00B00B32" w:rsidP="000245AB">
                          <w:pPr>
                            <w:rPr>
                              <w:sz w:val="16"/>
                              <w:szCs w:val="16"/>
                            </w:rPr>
                          </w:pPr>
                          <w:r w:rsidRPr="002607B4">
                            <w:rPr>
                              <w:sz w:val="16"/>
                              <w:szCs w:val="16"/>
                            </w:rPr>
                            <w:t>James Miller</w:t>
                          </w:r>
                        </w:p>
                      </w:txbxContent>
                    </v:textbox>
                  </v:shape>
                </v:group>
                <v:group id="Group 15" o:spid="_x0000_s1031" style="position:absolute;left:7429;top:20288;width:25527;height:16669" coordsize="25527,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7" o:spid="_x0000_s1032" type="#_x0000_t75" style="position:absolute;width:25527;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kEWDCAAAA2wAAAA8AAABkcnMvZG93bnJldi54bWxET01rwkAQvQv9D8sUejObCpUQXUVKBU9t&#10;jZbqbcyOSWh2NuxuTfz33YLgbR7vc+bLwbTiQs43lhU8JykI4tLqhisF+916nIHwAVlja5kUXMnD&#10;cvEwmmOubc9buhShEjGEfY4K6hC6XEpf1mTQJ7YjjtzZOoMhQldJ7bCP4aaVkzSdSoMNx4YaO3qt&#10;qfwpfo2C05dND+FMb0fzzdlHv15tzfunUk+Pw2oGItAQ7uKbe6Pj/Bf4/yUe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JBFgwgAAANsAAAAPAAAAAAAAAAAAAAAAAJ8C&#10;AABkcnMvZG93bnJldi54bWxQSwUGAAAAAAQABAD3AAAAjgMAAAAA&#10;">
                    <v:imagedata r:id="rId16" o:title=""/>
                    <v:path arrowok="t"/>
                  </v:shape>
                  <v:shape id="Text Box 2" o:spid="_x0000_s1033" type="#_x0000_t202" style="position:absolute;left:13716;top:14573;width:1181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6E80F120" w14:textId="77777777" w:rsidR="00B00B32" w:rsidRPr="004201AD" w:rsidRDefault="00B00B32" w:rsidP="000245AB">
                          <w:pPr>
                            <w:rPr>
                              <w:sz w:val="14"/>
                              <w:szCs w:val="14"/>
                            </w:rPr>
                          </w:pPr>
                          <w:r w:rsidRPr="004201AD">
                            <w:rPr>
                              <w:sz w:val="14"/>
                              <w:szCs w:val="14"/>
                            </w:rPr>
                            <w:t>Chicago Botanic Garden</w:t>
                          </w:r>
                        </w:p>
                      </w:txbxContent>
                    </v:textbox>
                  </v:shape>
                </v:group>
                <v:group id="Group 13" o:spid="_x0000_s1034" style="position:absolute;left:857;top:1714;width:11430;height:14002" coordsize="11430,1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9" o:spid="_x0000_s1035" type="#_x0000_t75" style="position:absolute;width:11430;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IM1fDAAAA2wAAAA8AAABkcnMvZG93bnJldi54bWxEj81uwkAMhO+VeIeVkbiVTXKAKmVBAamI&#10;CxLl5+5m3SRq1htltyG8PT5U6s3WjGc+rzaja9VAfWg8G0jnCSji0tuGKwPXy8frG6gQkS22nsnA&#10;gwJs1pOXFebW3/mThnOslIRwyNFAHWOXax3KmhyGue+IRfv2vcMoa19p2+Ndwl2rsyRZaIcNS0ON&#10;He1qKn/Ov85Asi/Sps1Oy0UVsRy3j+NXuB2NmU3H4h1UpDH+m/+uD1bwBVZ+kQH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gzV8MAAADbAAAADwAAAAAAAAAAAAAAAACf&#10;AgAAZHJzL2Rvd25yZXYueG1sUEsFBgAAAAAEAAQA9wAAAI8DAAAAAA==&#10;">
                    <v:imagedata r:id="rId17" o:title=""/>
                    <v:path arrowok="t"/>
                  </v:shape>
                  <v:shape id="Text Box 2" o:spid="_x0000_s1036" type="#_x0000_t202" style="position:absolute;left:4476;top:12001;width:695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588AF336" w14:textId="77777777" w:rsidR="00B00B32" w:rsidRPr="00AD667B" w:rsidRDefault="00B00B32" w:rsidP="000245AB">
                          <w:pPr>
                            <w:rPr>
                              <w:rFonts w:cstheme="minorHAnsi"/>
                              <w:sz w:val="16"/>
                              <w:szCs w:val="16"/>
                            </w:rPr>
                          </w:pPr>
                          <w:r w:rsidRPr="00AD667B">
                            <w:rPr>
                              <w:rFonts w:cstheme="minorHAnsi"/>
                              <w:sz w:val="16"/>
                              <w:szCs w:val="16"/>
                            </w:rPr>
                            <w:t>Marc Imlay</w:t>
                          </w:r>
                        </w:p>
                      </w:txbxContent>
                    </v:textbox>
                  </v:shape>
                </v:group>
                <w10:wrap type="through" anchorx="page"/>
              </v:group>
            </w:pict>
          </mc:Fallback>
        </mc:AlternateContent>
      </w:r>
    </w:p>
    <w:p w14:paraId="654AAA43" w14:textId="77777777" w:rsidR="00721BA6" w:rsidRPr="00771B52" w:rsidRDefault="00721BA6" w:rsidP="00771B52">
      <w:pPr>
        <w:pStyle w:val="ProtocolNormalText"/>
        <w:rPr>
          <w:rStyle w:val="ProtocolSubtitleChar"/>
          <w:i w:val="0"/>
          <w:sz w:val="24"/>
          <w:szCs w:val="24"/>
        </w:rPr>
      </w:pPr>
    </w:p>
    <w:p w14:paraId="7C72C17D" w14:textId="77777777" w:rsidR="00721BA6" w:rsidRPr="00771B52" w:rsidRDefault="00721BA6" w:rsidP="00771B52">
      <w:pPr>
        <w:pStyle w:val="ProtocolNormalText"/>
        <w:rPr>
          <w:rStyle w:val="ProtocolSubtitleChar"/>
          <w:i w:val="0"/>
          <w:sz w:val="24"/>
          <w:szCs w:val="24"/>
        </w:rPr>
      </w:pPr>
    </w:p>
    <w:p w14:paraId="5975C534" w14:textId="77777777" w:rsidR="00721BA6" w:rsidRPr="00771B52" w:rsidRDefault="00721BA6" w:rsidP="00771B52">
      <w:pPr>
        <w:pStyle w:val="ProtocolNormalText"/>
        <w:rPr>
          <w:rStyle w:val="ProtocolSubtitleChar"/>
          <w:i w:val="0"/>
          <w:sz w:val="24"/>
          <w:szCs w:val="24"/>
        </w:rPr>
      </w:pPr>
    </w:p>
    <w:p w14:paraId="161B5235" w14:textId="77777777" w:rsidR="00721BA6" w:rsidRPr="00771B52" w:rsidRDefault="00721BA6" w:rsidP="00771B52">
      <w:pPr>
        <w:pStyle w:val="ProtocolNormalText"/>
        <w:rPr>
          <w:rStyle w:val="ProtocolSubtitleChar"/>
          <w:i w:val="0"/>
          <w:sz w:val="24"/>
          <w:szCs w:val="24"/>
        </w:rPr>
      </w:pPr>
    </w:p>
    <w:p w14:paraId="312D6776" w14:textId="77777777" w:rsidR="00721BA6" w:rsidRPr="00771B52" w:rsidRDefault="00721BA6" w:rsidP="00771B52">
      <w:pPr>
        <w:pStyle w:val="ProtocolNormalText"/>
        <w:rPr>
          <w:rStyle w:val="ProtocolSubtitleChar"/>
          <w:i w:val="0"/>
          <w:sz w:val="24"/>
          <w:szCs w:val="24"/>
        </w:rPr>
      </w:pPr>
    </w:p>
    <w:p w14:paraId="35E6FA27" w14:textId="77777777" w:rsidR="00721BA6" w:rsidRDefault="00721BA6" w:rsidP="00771B52">
      <w:pPr>
        <w:pStyle w:val="ProtocolNormalText"/>
        <w:rPr>
          <w:rStyle w:val="ProtocolSubtitleChar"/>
          <w:i w:val="0"/>
          <w:sz w:val="24"/>
          <w:szCs w:val="24"/>
        </w:rPr>
      </w:pPr>
    </w:p>
    <w:p w14:paraId="13AD173A" w14:textId="77777777" w:rsidR="00771B52" w:rsidRDefault="00771B52" w:rsidP="00771B52">
      <w:pPr>
        <w:pStyle w:val="ProtocolNormalText"/>
        <w:rPr>
          <w:rStyle w:val="ProtocolSubtitleChar"/>
          <w:i w:val="0"/>
          <w:sz w:val="24"/>
          <w:szCs w:val="24"/>
        </w:rPr>
      </w:pPr>
    </w:p>
    <w:p w14:paraId="4509F592" w14:textId="77777777" w:rsidR="00771B52" w:rsidRDefault="00771B52" w:rsidP="00771B52">
      <w:pPr>
        <w:pStyle w:val="ProtocolNormalText"/>
        <w:rPr>
          <w:rStyle w:val="ProtocolSubtitleChar"/>
          <w:i w:val="0"/>
          <w:sz w:val="24"/>
          <w:szCs w:val="24"/>
        </w:rPr>
      </w:pPr>
    </w:p>
    <w:p w14:paraId="70CCC3B3" w14:textId="77777777" w:rsidR="00771B52" w:rsidRDefault="00771B52" w:rsidP="00771B52">
      <w:pPr>
        <w:pStyle w:val="ProtocolNormalText"/>
        <w:rPr>
          <w:rStyle w:val="ProtocolSubtitleChar"/>
          <w:i w:val="0"/>
          <w:sz w:val="24"/>
          <w:szCs w:val="24"/>
        </w:rPr>
      </w:pPr>
    </w:p>
    <w:p w14:paraId="3676E7E6" w14:textId="77777777" w:rsidR="00771B52" w:rsidRDefault="00771B52" w:rsidP="00771B52">
      <w:pPr>
        <w:pStyle w:val="ProtocolNormalText"/>
        <w:rPr>
          <w:rStyle w:val="ProtocolSubtitleChar"/>
          <w:i w:val="0"/>
          <w:sz w:val="24"/>
          <w:szCs w:val="24"/>
        </w:rPr>
      </w:pPr>
    </w:p>
    <w:p w14:paraId="6E105200" w14:textId="77777777" w:rsidR="00771B52" w:rsidRDefault="00771B52" w:rsidP="00771B52">
      <w:pPr>
        <w:pStyle w:val="ProtocolNormalText"/>
        <w:rPr>
          <w:rStyle w:val="ProtocolSubtitleChar"/>
          <w:i w:val="0"/>
          <w:sz w:val="24"/>
          <w:szCs w:val="24"/>
        </w:rPr>
      </w:pPr>
    </w:p>
    <w:p w14:paraId="423C3333" w14:textId="77777777" w:rsidR="00771B52" w:rsidRDefault="00771B52" w:rsidP="00771B52">
      <w:pPr>
        <w:pStyle w:val="ProtocolNormalText"/>
        <w:rPr>
          <w:rStyle w:val="ProtocolSubtitleChar"/>
          <w:i w:val="0"/>
          <w:sz w:val="24"/>
          <w:szCs w:val="24"/>
        </w:rPr>
      </w:pPr>
    </w:p>
    <w:p w14:paraId="0F8865AF" w14:textId="77777777" w:rsidR="00771B52" w:rsidRDefault="00771B52" w:rsidP="00771B52">
      <w:pPr>
        <w:pStyle w:val="ProtocolNormalText"/>
        <w:rPr>
          <w:rStyle w:val="ProtocolSubtitleChar"/>
          <w:i w:val="0"/>
          <w:sz w:val="24"/>
          <w:szCs w:val="24"/>
        </w:rPr>
      </w:pPr>
    </w:p>
    <w:p w14:paraId="009D2151" w14:textId="77777777" w:rsidR="00771B52" w:rsidRDefault="00771B52" w:rsidP="00771B52">
      <w:pPr>
        <w:pStyle w:val="ProtocolNormalText"/>
        <w:rPr>
          <w:rStyle w:val="ProtocolSubtitleChar"/>
          <w:i w:val="0"/>
          <w:sz w:val="24"/>
          <w:szCs w:val="24"/>
        </w:rPr>
      </w:pPr>
    </w:p>
    <w:p w14:paraId="6E586260" w14:textId="77777777" w:rsidR="00771B52" w:rsidRPr="00771B52" w:rsidRDefault="00771B52" w:rsidP="00771B52">
      <w:pPr>
        <w:pStyle w:val="ProtocolNormalText"/>
        <w:rPr>
          <w:rStyle w:val="ProtocolSubtitleChar"/>
          <w:i w:val="0"/>
          <w:sz w:val="24"/>
          <w:szCs w:val="24"/>
        </w:rPr>
      </w:pPr>
    </w:p>
    <w:p w14:paraId="79176D4D" w14:textId="77777777" w:rsidR="00721BA6" w:rsidRPr="00771B52" w:rsidRDefault="00721BA6" w:rsidP="00771B52">
      <w:pPr>
        <w:pStyle w:val="ProtocolNormalText"/>
        <w:rPr>
          <w:rStyle w:val="ProtocolSubtitleChar"/>
          <w:i w:val="0"/>
          <w:sz w:val="24"/>
          <w:szCs w:val="24"/>
        </w:rPr>
      </w:pPr>
    </w:p>
    <w:p w14:paraId="12C91996" w14:textId="77777777" w:rsidR="00721BA6" w:rsidRPr="00771B52" w:rsidRDefault="00721BA6" w:rsidP="00771B52">
      <w:pPr>
        <w:pStyle w:val="ProtocolNormalText"/>
        <w:rPr>
          <w:rStyle w:val="ProtocolSubtitleChar"/>
          <w:i w:val="0"/>
          <w:sz w:val="24"/>
          <w:szCs w:val="24"/>
        </w:rPr>
      </w:pPr>
    </w:p>
    <w:p w14:paraId="47E757A6" w14:textId="77777777" w:rsidR="00721BA6" w:rsidRPr="003327CA" w:rsidRDefault="00721BA6" w:rsidP="007D362B">
      <w:pPr>
        <w:pStyle w:val="ProtocolNormalText"/>
      </w:pPr>
    </w:p>
    <w:p w14:paraId="111A5213" w14:textId="77777777" w:rsidR="00721BA6" w:rsidRPr="003327CA" w:rsidRDefault="00721BA6" w:rsidP="007D362B">
      <w:pPr>
        <w:pStyle w:val="ProtocolNormalText"/>
      </w:pPr>
    </w:p>
    <w:p w14:paraId="39CB636B" w14:textId="77777777" w:rsidR="00721BA6" w:rsidRPr="003327CA" w:rsidRDefault="00721BA6" w:rsidP="007D362B">
      <w:pPr>
        <w:pStyle w:val="ProtocolNormalText"/>
      </w:pPr>
    </w:p>
    <w:p w14:paraId="4AB1C268" w14:textId="77777777" w:rsidR="00721BA6" w:rsidRPr="003327CA" w:rsidRDefault="00721BA6" w:rsidP="007D362B">
      <w:pPr>
        <w:pStyle w:val="ProtocolNormalText"/>
      </w:pPr>
    </w:p>
    <w:p w14:paraId="207BF503" w14:textId="77777777" w:rsidR="00721BA6" w:rsidRPr="003327CA" w:rsidRDefault="00721BA6" w:rsidP="007D362B">
      <w:pPr>
        <w:pStyle w:val="ProtocolNormalText"/>
      </w:pPr>
    </w:p>
    <w:p w14:paraId="4E7336C7" w14:textId="77777777" w:rsidR="00721BA6" w:rsidRPr="003327CA" w:rsidRDefault="00721BA6" w:rsidP="007D362B">
      <w:pPr>
        <w:pStyle w:val="ProtocolNormalText"/>
      </w:pPr>
    </w:p>
    <w:p w14:paraId="35093D18" w14:textId="77777777" w:rsidR="00721BA6" w:rsidRPr="003327CA" w:rsidRDefault="00721BA6" w:rsidP="007D362B">
      <w:pPr>
        <w:pStyle w:val="ProtocolNormalText"/>
      </w:pPr>
    </w:p>
    <w:p w14:paraId="3E79A287" w14:textId="77777777" w:rsidR="00721BA6" w:rsidRPr="003327CA" w:rsidRDefault="00721BA6" w:rsidP="007D362B">
      <w:pPr>
        <w:pStyle w:val="ProtocolNormalText"/>
      </w:pPr>
    </w:p>
    <w:p w14:paraId="5B5CE298" w14:textId="77777777" w:rsidR="00A273C4" w:rsidRPr="003327CA" w:rsidRDefault="00A273C4" w:rsidP="007D362B">
      <w:pPr>
        <w:pStyle w:val="ProtocolNormalText"/>
      </w:pPr>
    </w:p>
    <w:p w14:paraId="156DBAFC" w14:textId="77777777" w:rsidR="00721BA6" w:rsidRPr="003327CA" w:rsidRDefault="00721BA6" w:rsidP="007D362B">
      <w:pPr>
        <w:pStyle w:val="ProtocolNormalText"/>
      </w:pPr>
    </w:p>
    <w:p w14:paraId="2DAB2040" w14:textId="77777777" w:rsidR="00E16BF4" w:rsidRPr="003327CA" w:rsidRDefault="00E16BF4" w:rsidP="007D362B">
      <w:pPr>
        <w:pStyle w:val="ProtocolNormalText"/>
      </w:pPr>
    </w:p>
    <w:p w14:paraId="190114C3" w14:textId="77777777" w:rsidR="00721BA6" w:rsidRPr="003327CA" w:rsidRDefault="00721BA6" w:rsidP="007D362B">
      <w:pPr>
        <w:pStyle w:val="ProtocolNormalText"/>
      </w:pPr>
    </w:p>
    <w:p w14:paraId="465BF6E6" w14:textId="471E45BE" w:rsidR="001F0F9D" w:rsidRPr="00456D43" w:rsidRDefault="00F50FF1" w:rsidP="00F50FF1">
      <w:pPr>
        <w:pStyle w:val="ProtocolSurveyIDNo"/>
        <w:tabs>
          <w:tab w:val="right" w:pos="9360"/>
        </w:tabs>
        <w:rPr>
          <w:b/>
          <w:sz w:val="32"/>
          <w:szCs w:val="32"/>
        </w:rPr>
      </w:pPr>
      <w:r w:rsidRPr="003327CA">
        <w:rPr>
          <w:b/>
          <w:sz w:val="32"/>
          <w:szCs w:val="32"/>
        </w:rPr>
        <w:t>V</w:t>
      </w:r>
      <w:r w:rsidRPr="00F50FF1">
        <w:rPr>
          <w:b/>
          <w:color w:val="000000" w:themeColor="text1"/>
          <w:sz w:val="32"/>
          <w:szCs w:val="32"/>
        </w:rPr>
        <w:t>ersion</w:t>
      </w:r>
      <w:r>
        <w:rPr>
          <w:b/>
          <w:color w:val="000000" w:themeColor="text1"/>
          <w:sz w:val="32"/>
          <w:szCs w:val="32"/>
        </w:rPr>
        <w:t xml:space="preserve"> </w:t>
      </w:r>
      <w:r w:rsidR="00AB1A16">
        <w:rPr>
          <w:b/>
          <w:color w:val="000000" w:themeColor="text1"/>
          <w:sz w:val="32"/>
          <w:szCs w:val="32"/>
        </w:rPr>
        <w:t>1</w:t>
      </w:r>
      <w:r w:rsidR="00692509">
        <w:rPr>
          <w:b/>
          <w:color w:val="000000" w:themeColor="text1"/>
          <w:sz w:val="32"/>
          <w:szCs w:val="32"/>
        </w:rPr>
        <w:t>.</w:t>
      </w:r>
      <w:r w:rsidR="00AB1A16">
        <w:rPr>
          <w:b/>
          <w:color w:val="000000" w:themeColor="text1"/>
          <w:sz w:val="32"/>
          <w:szCs w:val="32"/>
        </w:rPr>
        <w:t>0</w:t>
      </w:r>
      <w:r>
        <w:rPr>
          <w:b/>
          <w:color w:val="0070C0"/>
          <w:sz w:val="32"/>
          <w:szCs w:val="32"/>
        </w:rPr>
        <w:tab/>
      </w:r>
      <w:r w:rsidR="00E965EF">
        <w:rPr>
          <w:b/>
          <w:sz w:val="32"/>
          <w:szCs w:val="32"/>
        </w:rPr>
        <w:t>April</w:t>
      </w:r>
      <w:r w:rsidR="00EE538F">
        <w:rPr>
          <w:b/>
          <w:sz w:val="32"/>
          <w:szCs w:val="32"/>
        </w:rPr>
        <w:t xml:space="preserve"> 2017</w:t>
      </w:r>
    </w:p>
    <w:p w14:paraId="0FEC3794" w14:textId="77777777" w:rsidR="00F50FF1" w:rsidRPr="00456D43" w:rsidRDefault="00F50FF1" w:rsidP="000733D9">
      <w:pPr>
        <w:pStyle w:val="ProtocolSurveyIDNo"/>
        <w:rPr>
          <w:b/>
          <w:i/>
          <w:sz w:val="24"/>
          <w:szCs w:val="24"/>
        </w:rPr>
        <w:sectPr w:rsidR="00F50FF1" w:rsidRPr="00456D43" w:rsidSect="00D01690">
          <w:footerReference w:type="even" r:id="rId18"/>
          <w:footerReference w:type="first" r:id="rId19"/>
          <w:pgSz w:w="12240" w:h="15840" w:code="1"/>
          <w:pgMar w:top="1440" w:right="1440" w:bottom="1440" w:left="1440" w:header="720" w:footer="720" w:gutter="0"/>
          <w:pgNumType w:fmt="lowerRoman" w:start="1"/>
          <w:cols w:space="720"/>
          <w:docGrid w:linePitch="360"/>
        </w:sectPr>
      </w:pPr>
    </w:p>
    <w:p w14:paraId="741CE2FB" w14:textId="77777777" w:rsidR="004958AA" w:rsidRPr="004D3FD0" w:rsidRDefault="004958AA" w:rsidP="004D3FD0">
      <w:pPr>
        <w:pStyle w:val="Protocolinsidecovertext"/>
      </w:pPr>
    </w:p>
    <w:p w14:paraId="133CBC8F" w14:textId="77777777" w:rsidR="004958AA" w:rsidRPr="004D3FD0" w:rsidRDefault="004958AA" w:rsidP="004D3FD0">
      <w:pPr>
        <w:pStyle w:val="Protocolinsidecovertext"/>
      </w:pPr>
    </w:p>
    <w:p w14:paraId="1C1A79B7" w14:textId="77777777" w:rsidR="004958AA" w:rsidRPr="004D3FD0" w:rsidRDefault="004958AA" w:rsidP="004D3FD0">
      <w:pPr>
        <w:pStyle w:val="Protocolinsidecovertext"/>
      </w:pPr>
    </w:p>
    <w:p w14:paraId="3EBC2B0F" w14:textId="77777777" w:rsidR="004958AA" w:rsidRPr="004D3FD0" w:rsidRDefault="004958AA" w:rsidP="004D3FD0">
      <w:pPr>
        <w:pStyle w:val="Protocolinsidecovertext"/>
      </w:pPr>
    </w:p>
    <w:p w14:paraId="53CCC686" w14:textId="77777777" w:rsidR="004958AA" w:rsidRPr="004D3FD0" w:rsidRDefault="004958AA" w:rsidP="004D3FD0">
      <w:pPr>
        <w:pStyle w:val="Protocolinsidecovertext"/>
      </w:pPr>
    </w:p>
    <w:p w14:paraId="71E8E7FB" w14:textId="77777777" w:rsidR="004958AA" w:rsidRPr="004D3FD0" w:rsidRDefault="004958AA" w:rsidP="004D3FD0">
      <w:pPr>
        <w:pStyle w:val="Protocolinsidecovertext"/>
      </w:pPr>
    </w:p>
    <w:p w14:paraId="0F187834" w14:textId="77777777" w:rsidR="00F03FE3" w:rsidRPr="004D3FD0" w:rsidRDefault="00F03FE3" w:rsidP="004D3FD0">
      <w:pPr>
        <w:pStyle w:val="Protocolinsidecovertext"/>
      </w:pPr>
    </w:p>
    <w:p w14:paraId="38C82BA6" w14:textId="77777777" w:rsidR="00FD0411" w:rsidRPr="004D3FD0" w:rsidRDefault="00FD0411" w:rsidP="004D3FD0">
      <w:pPr>
        <w:pStyle w:val="Protocolinsidecovertext"/>
      </w:pPr>
    </w:p>
    <w:p w14:paraId="723F4117" w14:textId="77777777" w:rsidR="00FD0411" w:rsidRPr="004D3FD0" w:rsidRDefault="00FD0411" w:rsidP="004D3FD0">
      <w:pPr>
        <w:pStyle w:val="Protocolinsidecovertext"/>
      </w:pPr>
    </w:p>
    <w:p w14:paraId="7FB0FBA0" w14:textId="77777777" w:rsidR="00FD0411" w:rsidRPr="004D3FD0" w:rsidRDefault="00FD0411" w:rsidP="004D3FD0">
      <w:pPr>
        <w:pStyle w:val="Protocolinsidecovertext"/>
      </w:pPr>
    </w:p>
    <w:p w14:paraId="43B21519" w14:textId="77777777" w:rsidR="00FD0411" w:rsidRPr="004D3FD0" w:rsidRDefault="00FD0411" w:rsidP="004D3FD0">
      <w:pPr>
        <w:pStyle w:val="Protocolinsidecovertext"/>
      </w:pPr>
    </w:p>
    <w:p w14:paraId="21E0302F" w14:textId="77777777" w:rsidR="00FD0411" w:rsidRPr="004D3FD0" w:rsidRDefault="00FD0411" w:rsidP="004D3FD0">
      <w:pPr>
        <w:pStyle w:val="Protocolinsidecovertext"/>
      </w:pPr>
    </w:p>
    <w:p w14:paraId="30A53538" w14:textId="77777777" w:rsidR="00FD0411" w:rsidRPr="004D3FD0" w:rsidRDefault="00FD0411" w:rsidP="004D3FD0">
      <w:pPr>
        <w:pStyle w:val="Protocolinsidecovertext"/>
      </w:pPr>
    </w:p>
    <w:p w14:paraId="4CF77D62" w14:textId="77777777" w:rsidR="00FD0411" w:rsidRPr="004D3FD0" w:rsidRDefault="00FD0411" w:rsidP="004D3FD0">
      <w:pPr>
        <w:pStyle w:val="Protocolinsidecovertext"/>
      </w:pPr>
    </w:p>
    <w:p w14:paraId="4D9202D9" w14:textId="77777777" w:rsidR="00FD0411" w:rsidRPr="004D3FD0" w:rsidRDefault="00FD0411" w:rsidP="004D3FD0">
      <w:pPr>
        <w:pStyle w:val="Protocolinsidecovertext"/>
      </w:pPr>
    </w:p>
    <w:p w14:paraId="75842E66" w14:textId="77777777" w:rsidR="00FD0411" w:rsidRPr="004D3FD0" w:rsidRDefault="00FD0411" w:rsidP="004D3FD0">
      <w:pPr>
        <w:pStyle w:val="Protocolinsidecovertext"/>
      </w:pPr>
    </w:p>
    <w:p w14:paraId="6AF4EAA6" w14:textId="77777777" w:rsidR="00FD0411" w:rsidRPr="004D3FD0" w:rsidRDefault="00FD0411" w:rsidP="004D3FD0">
      <w:pPr>
        <w:pStyle w:val="Protocolinsidecovertext"/>
      </w:pPr>
    </w:p>
    <w:p w14:paraId="50DADC36" w14:textId="77777777" w:rsidR="00FD0411" w:rsidRPr="004D3FD0" w:rsidRDefault="00FD0411" w:rsidP="004D3FD0">
      <w:pPr>
        <w:pStyle w:val="Protocolinsidecovertext"/>
      </w:pPr>
    </w:p>
    <w:p w14:paraId="773EF1D5" w14:textId="77777777" w:rsidR="00FD0411" w:rsidRPr="004D3FD0" w:rsidRDefault="00FD0411" w:rsidP="004D3FD0">
      <w:pPr>
        <w:pStyle w:val="Protocolinsidecovertext"/>
      </w:pPr>
    </w:p>
    <w:p w14:paraId="44D08000" w14:textId="77777777" w:rsidR="00FD0411" w:rsidRPr="004D3FD0" w:rsidRDefault="00FD0411" w:rsidP="004D3FD0">
      <w:pPr>
        <w:pStyle w:val="Protocolinsidecovertext"/>
      </w:pPr>
    </w:p>
    <w:p w14:paraId="0DCB5127" w14:textId="77777777" w:rsidR="00FD0411" w:rsidRPr="004D3FD0" w:rsidRDefault="00FD0411" w:rsidP="004D3FD0">
      <w:pPr>
        <w:pStyle w:val="Protocolinsidecovertext"/>
      </w:pPr>
    </w:p>
    <w:p w14:paraId="4BF4EDC7" w14:textId="77777777" w:rsidR="00FD0411" w:rsidRPr="004D3FD0" w:rsidRDefault="00FD0411" w:rsidP="004D3FD0">
      <w:pPr>
        <w:pStyle w:val="Protocolinsidecovertext"/>
      </w:pPr>
    </w:p>
    <w:p w14:paraId="0E52D65E" w14:textId="77777777" w:rsidR="00FD0411" w:rsidRPr="004D3FD0" w:rsidRDefault="00FD0411" w:rsidP="004D3FD0">
      <w:pPr>
        <w:pStyle w:val="Protocolinsidecovertext"/>
      </w:pPr>
    </w:p>
    <w:p w14:paraId="1AF69D48" w14:textId="77777777" w:rsidR="00FD0411" w:rsidRPr="004D3FD0" w:rsidRDefault="00FD0411" w:rsidP="004D3FD0">
      <w:pPr>
        <w:pStyle w:val="Protocolinsidecovertext"/>
      </w:pPr>
    </w:p>
    <w:p w14:paraId="01FC916D" w14:textId="77777777" w:rsidR="00FD0411" w:rsidRPr="004D3FD0" w:rsidRDefault="00FD0411" w:rsidP="004D3FD0">
      <w:pPr>
        <w:pStyle w:val="Protocolinsidecovertext"/>
      </w:pPr>
    </w:p>
    <w:p w14:paraId="5163B3E6" w14:textId="77777777" w:rsidR="00FD0411" w:rsidRPr="004D3FD0" w:rsidRDefault="00FD0411" w:rsidP="004D3FD0">
      <w:pPr>
        <w:pStyle w:val="Protocolinsidecovertext"/>
      </w:pPr>
    </w:p>
    <w:p w14:paraId="78F96C53" w14:textId="77777777" w:rsidR="00FD0411" w:rsidRPr="004D3FD0" w:rsidRDefault="00FD0411" w:rsidP="004D3FD0">
      <w:pPr>
        <w:pStyle w:val="Protocolinsidecovertext"/>
      </w:pPr>
    </w:p>
    <w:p w14:paraId="13BDA0F8" w14:textId="77777777" w:rsidR="00552133" w:rsidRPr="004D3FD0" w:rsidRDefault="00552133" w:rsidP="004D3FD0">
      <w:pPr>
        <w:pStyle w:val="Protocolinsidecovertext"/>
      </w:pPr>
    </w:p>
    <w:p w14:paraId="6CD50476" w14:textId="77777777" w:rsidR="00FD0411" w:rsidRPr="004D3FD0" w:rsidRDefault="00FD0411" w:rsidP="004D3FD0">
      <w:pPr>
        <w:pStyle w:val="Protocolinsidecovertext"/>
      </w:pPr>
    </w:p>
    <w:p w14:paraId="43190FD0" w14:textId="77777777" w:rsidR="00650401" w:rsidRPr="004D3FD0" w:rsidRDefault="00650401" w:rsidP="004D3FD0">
      <w:pPr>
        <w:pStyle w:val="Protocolinsidecovertext"/>
      </w:pPr>
    </w:p>
    <w:p w14:paraId="33807C99" w14:textId="77777777" w:rsidR="00650401" w:rsidRPr="004D3FD0" w:rsidRDefault="00650401" w:rsidP="004D3FD0">
      <w:pPr>
        <w:pStyle w:val="Protocolinsidecovertext"/>
      </w:pPr>
    </w:p>
    <w:p w14:paraId="6338D1D9" w14:textId="77777777" w:rsidR="00100D43" w:rsidRPr="004D3FD0" w:rsidRDefault="00100D43" w:rsidP="004D3FD0">
      <w:pPr>
        <w:pStyle w:val="Protocolinsidecovertext"/>
      </w:pPr>
    </w:p>
    <w:p w14:paraId="15D74AA0" w14:textId="77777777" w:rsidR="00B44BE1" w:rsidRPr="004D3FD0" w:rsidRDefault="00B44BE1" w:rsidP="004D3FD0">
      <w:pPr>
        <w:pStyle w:val="Protocolinsidecovertext"/>
      </w:pPr>
    </w:p>
    <w:p w14:paraId="7F5698F7" w14:textId="77777777" w:rsidR="00B44BE1" w:rsidRPr="004D3FD0" w:rsidRDefault="00B44BE1" w:rsidP="004D3FD0">
      <w:pPr>
        <w:pStyle w:val="Protocolinsidecovertext"/>
      </w:pPr>
    </w:p>
    <w:p w14:paraId="38372874" w14:textId="77777777" w:rsidR="00B44BE1" w:rsidRPr="004D3FD0" w:rsidRDefault="00B44BE1" w:rsidP="004D3FD0">
      <w:pPr>
        <w:pStyle w:val="Protocolinsidecovertext"/>
      </w:pPr>
    </w:p>
    <w:p w14:paraId="3717B332" w14:textId="77777777" w:rsidR="00B44BE1" w:rsidRPr="004D3FD0" w:rsidRDefault="00B44BE1" w:rsidP="004D3FD0">
      <w:pPr>
        <w:pStyle w:val="Protocolinsidecovertext"/>
      </w:pPr>
    </w:p>
    <w:p w14:paraId="234262D4" w14:textId="77777777" w:rsidR="00B44BE1" w:rsidRPr="004D3FD0" w:rsidRDefault="00B44BE1" w:rsidP="004D3FD0">
      <w:pPr>
        <w:pStyle w:val="Protocolinsidecovertext"/>
      </w:pPr>
    </w:p>
    <w:p w14:paraId="44D61471" w14:textId="77777777" w:rsidR="00B44BE1" w:rsidRPr="004D3FD0" w:rsidRDefault="00B44BE1" w:rsidP="004D3FD0">
      <w:pPr>
        <w:pStyle w:val="Protocolinsidecovertext"/>
      </w:pPr>
    </w:p>
    <w:p w14:paraId="63DAFA15" w14:textId="77777777" w:rsidR="00B44BE1" w:rsidRPr="004D3FD0" w:rsidRDefault="00B44BE1" w:rsidP="004D3FD0">
      <w:pPr>
        <w:pStyle w:val="Protocolinsidecovertext"/>
      </w:pPr>
    </w:p>
    <w:p w14:paraId="62B8D8F5" w14:textId="77777777" w:rsidR="00B44BE1" w:rsidRPr="004D3FD0" w:rsidRDefault="00B44BE1" w:rsidP="004D3FD0">
      <w:pPr>
        <w:pStyle w:val="Protocolinsidecovertext"/>
      </w:pPr>
    </w:p>
    <w:p w14:paraId="68682D55" w14:textId="77777777" w:rsidR="00B44BE1" w:rsidRPr="004D3FD0" w:rsidRDefault="00B44BE1" w:rsidP="004D3FD0">
      <w:pPr>
        <w:pStyle w:val="Protocolinsidecovertext"/>
      </w:pPr>
    </w:p>
    <w:p w14:paraId="7F9FF928" w14:textId="77777777" w:rsidR="00B44BE1" w:rsidRPr="004D3FD0" w:rsidRDefault="00B44BE1" w:rsidP="004D3FD0">
      <w:pPr>
        <w:pStyle w:val="Protocolinsidecovertext"/>
      </w:pPr>
    </w:p>
    <w:p w14:paraId="37266739" w14:textId="77777777" w:rsidR="00B44BE1" w:rsidRPr="004D3FD0" w:rsidRDefault="00B44BE1" w:rsidP="004D3FD0">
      <w:pPr>
        <w:pStyle w:val="Protocolinsidecovertext"/>
      </w:pPr>
    </w:p>
    <w:p w14:paraId="5752BA91" w14:textId="77777777" w:rsidR="00B44BE1" w:rsidRPr="004D3FD0" w:rsidRDefault="00B44BE1" w:rsidP="004D3FD0">
      <w:pPr>
        <w:pStyle w:val="Protocolinsidecovertext"/>
      </w:pPr>
    </w:p>
    <w:p w14:paraId="1BCC23BF" w14:textId="77777777" w:rsidR="00B44BE1" w:rsidRPr="004D3FD0" w:rsidRDefault="00B44BE1" w:rsidP="004D3FD0">
      <w:pPr>
        <w:pStyle w:val="Protocolinsidecovertext"/>
      </w:pPr>
    </w:p>
    <w:p w14:paraId="01840C6A" w14:textId="77777777" w:rsidR="00B44BE1" w:rsidRPr="004D3FD0" w:rsidRDefault="00B44BE1" w:rsidP="004D3FD0">
      <w:pPr>
        <w:pStyle w:val="Protocolinsidecovertext"/>
      </w:pPr>
    </w:p>
    <w:p w14:paraId="3485D1A3" w14:textId="77777777" w:rsidR="004D3FD0" w:rsidRPr="004D3FD0" w:rsidRDefault="004D3FD0" w:rsidP="004D3FD0">
      <w:pPr>
        <w:pStyle w:val="Protocolinsidecovertext"/>
      </w:pPr>
    </w:p>
    <w:p w14:paraId="69CA1F57" w14:textId="77777777" w:rsidR="004D3FD0" w:rsidRPr="004D3FD0" w:rsidRDefault="004D3FD0" w:rsidP="004D3FD0">
      <w:pPr>
        <w:pStyle w:val="Protocolinsidecovertext"/>
      </w:pPr>
    </w:p>
    <w:p w14:paraId="03BF5FB4" w14:textId="77777777" w:rsidR="004D3FD0" w:rsidRPr="004D3FD0" w:rsidRDefault="004D3FD0" w:rsidP="004D3FD0">
      <w:pPr>
        <w:pStyle w:val="Protocolinsidecovertext"/>
      </w:pPr>
    </w:p>
    <w:p w14:paraId="6E01E846" w14:textId="77777777" w:rsidR="004D3FD0" w:rsidRPr="004D3FD0" w:rsidRDefault="004D3FD0" w:rsidP="004D3FD0">
      <w:pPr>
        <w:pStyle w:val="Protocolinsidecovertext"/>
      </w:pPr>
    </w:p>
    <w:p w14:paraId="68EBF5D2" w14:textId="77777777" w:rsidR="004D3FD0" w:rsidRPr="004D3FD0" w:rsidRDefault="004D3FD0" w:rsidP="004D3FD0">
      <w:pPr>
        <w:pStyle w:val="Protocolinsidecovertext"/>
      </w:pPr>
    </w:p>
    <w:p w14:paraId="111ECB50" w14:textId="77777777" w:rsidR="004D3FD0" w:rsidRPr="004D3FD0" w:rsidRDefault="004D3FD0" w:rsidP="004D3FD0">
      <w:pPr>
        <w:pStyle w:val="Protocolinsidecovertext"/>
      </w:pPr>
    </w:p>
    <w:p w14:paraId="78B3C801" w14:textId="77777777" w:rsidR="004D3FD0" w:rsidRPr="004D3FD0" w:rsidRDefault="004D3FD0" w:rsidP="004D3FD0">
      <w:pPr>
        <w:pStyle w:val="Protocolinsidecovertext"/>
      </w:pPr>
    </w:p>
    <w:p w14:paraId="4141EF12" w14:textId="77777777" w:rsidR="004D3FD0" w:rsidRPr="004D3FD0" w:rsidRDefault="004D3FD0" w:rsidP="004D3FD0">
      <w:pPr>
        <w:pStyle w:val="Protocolinsidecovertext"/>
      </w:pPr>
    </w:p>
    <w:p w14:paraId="65B9D509" w14:textId="77777777" w:rsidR="004D3FD0" w:rsidRPr="004D3FD0" w:rsidRDefault="004D3FD0" w:rsidP="004D3FD0">
      <w:pPr>
        <w:pStyle w:val="Protocolinsidecovertext"/>
      </w:pPr>
    </w:p>
    <w:p w14:paraId="6FDA5D29" w14:textId="77777777" w:rsidR="004D3FD0" w:rsidRPr="004D3FD0" w:rsidRDefault="004D3FD0" w:rsidP="004D3FD0">
      <w:pPr>
        <w:pStyle w:val="Protocolinsidecovertext"/>
      </w:pPr>
    </w:p>
    <w:p w14:paraId="41DCF08F" w14:textId="77777777" w:rsidR="00B44BE1" w:rsidRPr="004D3FD0" w:rsidRDefault="00B44BE1" w:rsidP="004D3FD0">
      <w:pPr>
        <w:pStyle w:val="Protocolinsidecovertext"/>
      </w:pPr>
    </w:p>
    <w:p w14:paraId="540584AD" w14:textId="77777777" w:rsidR="00C677F0" w:rsidRPr="004D3FD0" w:rsidRDefault="00C677F0" w:rsidP="004D3FD0">
      <w:pPr>
        <w:pStyle w:val="Protocolinsidecovertext"/>
      </w:pPr>
    </w:p>
    <w:p w14:paraId="72BFC746" w14:textId="77777777" w:rsidR="00910BFF" w:rsidRPr="004D3FD0" w:rsidRDefault="00910BFF" w:rsidP="004D3FD0">
      <w:pPr>
        <w:pStyle w:val="Protocolinsidecovertext"/>
      </w:pPr>
    </w:p>
    <w:p w14:paraId="424CADE2" w14:textId="77777777" w:rsidR="00FD0411" w:rsidRPr="00910BFF" w:rsidRDefault="00E07B1B" w:rsidP="00382088">
      <w:pPr>
        <w:pStyle w:val="ProtocolInsideCoverHeading"/>
        <w:rPr>
          <w:i/>
          <w:color w:val="0070C0"/>
        </w:rPr>
      </w:pPr>
      <w:r>
        <w:t>ON THE COVER</w:t>
      </w:r>
    </w:p>
    <w:p w14:paraId="12B78ED8" w14:textId="77777777" w:rsidR="00FD0411" w:rsidRPr="001E4A18" w:rsidRDefault="00E07B1B" w:rsidP="00FD0411">
      <w:pPr>
        <w:pStyle w:val="Protocolinsidecovertext"/>
        <w:rPr>
          <w:color w:val="0070C0"/>
        </w:rPr>
      </w:pPr>
      <w:r w:rsidRPr="00E07B1B">
        <w:t>States of infestation illustrated with stiltgrass</w:t>
      </w:r>
    </w:p>
    <w:p w14:paraId="26EFC2D8" w14:textId="63AFE7F7" w:rsidR="00FD0411" w:rsidRPr="00E07B1B" w:rsidRDefault="00FD0411" w:rsidP="00E07B1B">
      <w:pPr>
        <w:pStyle w:val="Protocolinsidecovertext"/>
        <w:rPr>
          <w:color w:val="0000E1"/>
        </w:rPr>
        <w:sectPr w:rsidR="00FD0411" w:rsidRPr="00E07B1B" w:rsidSect="00D01690">
          <w:headerReference w:type="even" r:id="rId20"/>
          <w:headerReference w:type="default" r:id="rId21"/>
          <w:footerReference w:type="default" r:id="rId22"/>
          <w:headerReference w:type="first" r:id="rId23"/>
          <w:pgSz w:w="12240" w:h="15840" w:code="1"/>
          <w:pgMar w:top="1440" w:right="1440" w:bottom="1440" w:left="1440" w:header="720" w:footer="720" w:gutter="0"/>
          <w:pgNumType w:fmt="lowerRoman" w:start="2"/>
          <w:cols w:space="720"/>
          <w:titlePg/>
          <w:docGrid w:linePitch="360"/>
        </w:sectPr>
      </w:pPr>
      <w:r w:rsidRPr="00123A5C">
        <w:t>Photograph</w:t>
      </w:r>
      <w:r w:rsidR="00E07B1B">
        <w:t>s</w:t>
      </w:r>
      <w:r w:rsidRPr="00123A5C">
        <w:t xml:space="preserve"> by:</w:t>
      </w:r>
      <w:r w:rsidR="00E07B1B" w:rsidRPr="00E07B1B">
        <w:t xml:space="preserve"> Mark Imlay, James Miller</w:t>
      </w:r>
      <w:r w:rsidR="00AF6113">
        <w:t>,</w:t>
      </w:r>
      <w:r w:rsidR="00E07B1B" w:rsidRPr="00E07B1B">
        <w:t xml:space="preserve"> and the Chicago Botanic Garden</w:t>
      </w:r>
    </w:p>
    <w:p w14:paraId="5712B228" w14:textId="77777777" w:rsidR="00011A0F" w:rsidRPr="00026D8D" w:rsidRDefault="002F25C6" w:rsidP="00102D43">
      <w:pPr>
        <w:pStyle w:val="ProtocolHeading1"/>
        <w:jc w:val="center"/>
        <w:rPr>
          <w:rFonts w:ascii="Times New Roman" w:hAnsi="Times New Roman" w:cs="Times New Roman"/>
          <w:sz w:val="24"/>
          <w:szCs w:val="24"/>
        </w:rPr>
      </w:pPr>
      <w:bookmarkStart w:id="1" w:name="_Toc347911391"/>
      <w:bookmarkStart w:id="2" w:name="_Toc347919084"/>
      <w:bookmarkStart w:id="3" w:name="_Toc476752611"/>
      <w:bookmarkStart w:id="4" w:name="_Toc476819611"/>
      <w:bookmarkStart w:id="5" w:name="_Toc477334728"/>
      <w:r w:rsidRPr="00AC3135">
        <w:lastRenderedPageBreak/>
        <w:t xml:space="preserve">NWRS Survey </w:t>
      </w:r>
      <w:r w:rsidR="00011A0F" w:rsidRPr="00AC3135">
        <w:t>Protocol Signature Page</w:t>
      </w:r>
      <w:bookmarkEnd w:id="1"/>
      <w:bookmarkEnd w:id="2"/>
      <w:bookmarkEnd w:id="3"/>
      <w:bookmarkEnd w:id="4"/>
      <w:bookmarkEnd w:id="5"/>
    </w:p>
    <w:tbl>
      <w:tblPr>
        <w:tblpPr w:leftFromText="180" w:rightFromText="180" w:vertAnchor="text" w:horzAnchor="margin" w:tblpX="-198" w:tblpY="85"/>
        <w:tblW w:w="96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548"/>
        <w:gridCol w:w="918"/>
        <w:gridCol w:w="72"/>
        <w:gridCol w:w="1938"/>
        <w:gridCol w:w="2472"/>
        <w:gridCol w:w="893"/>
        <w:gridCol w:w="1807"/>
      </w:tblGrid>
      <w:tr w:rsidR="00650401" w:rsidRPr="00DD38B3" w14:paraId="08741276" w14:textId="77777777" w:rsidTr="008236F1">
        <w:trPr>
          <w:trHeight w:val="946"/>
        </w:trPr>
        <w:tc>
          <w:tcPr>
            <w:tcW w:w="9648" w:type="dxa"/>
            <w:gridSpan w:val="7"/>
            <w:shd w:val="clear" w:color="auto" w:fill="auto"/>
          </w:tcPr>
          <w:p w14:paraId="388B0C1F" w14:textId="20C4D20D" w:rsidR="00650401" w:rsidRDefault="00650401" w:rsidP="00981A03">
            <w:pPr>
              <w:rPr>
                <w:rFonts w:cstheme="minorHAnsi"/>
                <w:b/>
              </w:rPr>
            </w:pPr>
            <w:r w:rsidRPr="00DD38B3">
              <w:rPr>
                <w:rFonts w:cstheme="minorHAnsi"/>
                <w:b/>
              </w:rPr>
              <w:t>Protocol Title:</w:t>
            </w:r>
            <w:r w:rsidR="00B46F94">
              <w:rPr>
                <w:rFonts w:cstheme="minorHAnsi"/>
                <w:b/>
              </w:rPr>
              <w:t xml:space="preserve"> </w:t>
            </w:r>
            <w:r w:rsidR="005E4583" w:rsidRPr="005E4583">
              <w:rPr>
                <w:rFonts w:cstheme="minorHAnsi"/>
              </w:rPr>
              <w:t>Regional Protocol Framework for the Inventory</w:t>
            </w:r>
            <w:r w:rsidR="00572887">
              <w:rPr>
                <w:rFonts w:cstheme="minorHAnsi"/>
              </w:rPr>
              <w:t xml:space="preserve"> and Effectiveness Monitoring</w:t>
            </w:r>
            <w:r w:rsidR="005E4583" w:rsidRPr="005E4583">
              <w:rPr>
                <w:rFonts w:cstheme="minorHAnsi"/>
              </w:rPr>
              <w:t xml:space="preserve"> of Invasive Plants in Forests</w:t>
            </w:r>
          </w:p>
          <w:p w14:paraId="495CCEBD" w14:textId="5EDF74A7" w:rsidR="00650401" w:rsidRPr="00DD38B3" w:rsidRDefault="00650401" w:rsidP="00981A03">
            <w:pPr>
              <w:rPr>
                <w:rFonts w:cstheme="minorHAnsi"/>
              </w:rPr>
            </w:pPr>
            <w:r w:rsidRPr="00DD38B3">
              <w:rPr>
                <w:rFonts w:cstheme="minorHAnsi"/>
                <w:b/>
              </w:rPr>
              <w:t>Version</w:t>
            </w:r>
            <w:r>
              <w:rPr>
                <w:b/>
                <w:sz w:val="20"/>
                <w:szCs w:val="20"/>
                <w:vertAlign w:val="superscript"/>
              </w:rPr>
              <w:t>1</w:t>
            </w:r>
            <w:r w:rsidRPr="00DD38B3">
              <w:rPr>
                <w:rFonts w:cstheme="minorHAnsi"/>
                <w:b/>
              </w:rPr>
              <w:t xml:space="preserve"> :</w:t>
            </w:r>
            <w:r w:rsidR="005E4583">
              <w:rPr>
                <w:rFonts w:cstheme="minorHAnsi"/>
                <w:b/>
              </w:rPr>
              <w:t xml:space="preserve"> </w:t>
            </w:r>
            <w:r w:rsidR="000377AA">
              <w:rPr>
                <w:rFonts w:cstheme="minorHAnsi"/>
              </w:rPr>
              <w:t>1.0</w:t>
            </w:r>
          </w:p>
        </w:tc>
      </w:tr>
      <w:tr w:rsidR="00650401" w:rsidRPr="00DD38B3" w14:paraId="75F327A4" w14:textId="77777777" w:rsidTr="00702AC3">
        <w:trPr>
          <w:trHeight w:val="975"/>
        </w:trPr>
        <w:tc>
          <w:tcPr>
            <w:tcW w:w="4476" w:type="dxa"/>
            <w:gridSpan w:val="4"/>
            <w:shd w:val="clear" w:color="auto" w:fill="auto"/>
          </w:tcPr>
          <w:p w14:paraId="67F4FEA0" w14:textId="77777777" w:rsidR="00650401" w:rsidRDefault="00650401" w:rsidP="00981A03">
            <w:pPr>
              <w:rPr>
                <w:rFonts w:cstheme="minorHAnsi"/>
                <w:b/>
              </w:rPr>
            </w:pPr>
            <w:r w:rsidRPr="00DD38B3">
              <w:rPr>
                <w:rFonts w:cstheme="minorHAnsi"/>
                <w:b/>
              </w:rPr>
              <w:t>Station Name</w:t>
            </w:r>
            <w:r w:rsidR="005E4583">
              <w:rPr>
                <w:rFonts w:cstheme="minorHAnsi"/>
                <w:b/>
              </w:rPr>
              <w:t>s</w:t>
            </w:r>
            <w:r w:rsidRPr="00DD38B3">
              <w:rPr>
                <w:rFonts w:cstheme="minorHAnsi"/>
                <w:b/>
              </w:rPr>
              <w:t xml:space="preserve">: </w:t>
            </w:r>
          </w:p>
          <w:p w14:paraId="3CD91E16" w14:textId="33CA5695" w:rsidR="005E4583" w:rsidRPr="005E4583" w:rsidRDefault="005E4583" w:rsidP="00981A03">
            <w:pPr>
              <w:rPr>
                <w:rFonts w:cstheme="minorHAnsi"/>
              </w:rPr>
            </w:pPr>
            <w:r w:rsidRPr="005E4583">
              <w:rPr>
                <w:rFonts w:cstheme="minorHAnsi"/>
              </w:rPr>
              <w:t xml:space="preserve">Big Oaks, Crab Orchard, Cypress Creek, Mingo, </w:t>
            </w:r>
            <w:r w:rsidR="000377AA">
              <w:rPr>
                <w:rFonts w:cstheme="minorHAnsi"/>
              </w:rPr>
              <w:t xml:space="preserve">and </w:t>
            </w:r>
            <w:r w:rsidRPr="005E4583">
              <w:rPr>
                <w:rFonts w:cstheme="minorHAnsi"/>
              </w:rPr>
              <w:t>Muscatatuck</w:t>
            </w:r>
            <w:r w:rsidR="000377AA">
              <w:rPr>
                <w:rFonts w:cstheme="minorHAnsi"/>
              </w:rPr>
              <w:t xml:space="preserve"> National Wildlife Refuges</w:t>
            </w:r>
          </w:p>
          <w:p w14:paraId="70640349" w14:textId="77777777" w:rsidR="00650401" w:rsidRPr="00DD38B3" w:rsidRDefault="00650401" w:rsidP="00981A03">
            <w:pPr>
              <w:rPr>
                <w:rFonts w:cstheme="minorHAnsi"/>
                <w:b/>
              </w:rPr>
            </w:pPr>
          </w:p>
        </w:tc>
        <w:tc>
          <w:tcPr>
            <w:tcW w:w="5172" w:type="dxa"/>
            <w:gridSpan w:val="3"/>
            <w:shd w:val="clear" w:color="auto" w:fill="auto"/>
          </w:tcPr>
          <w:p w14:paraId="47DF0ACB" w14:textId="77777777" w:rsidR="00650401" w:rsidRDefault="00650401" w:rsidP="00981A03">
            <w:pPr>
              <w:rPr>
                <w:rFonts w:cstheme="minorHAnsi"/>
                <w:b/>
              </w:rPr>
            </w:pPr>
            <w:r w:rsidRPr="00DD38B3">
              <w:rPr>
                <w:rFonts w:cstheme="minorHAnsi"/>
                <w:b/>
              </w:rPr>
              <w:t>Authors and Affiliations</w:t>
            </w:r>
            <w:r w:rsidR="005E4583">
              <w:rPr>
                <w:rFonts w:cstheme="minorHAnsi"/>
                <w:b/>
              </w:rPr>
              <w:t xml:space="preserve">: </w:t>
            </w:r>
          </w:p>
          <w:p w14:paraId="52ADF093" w14:textId="45170F04" w:rsidR="00650401" w:rsidRPr="00DD38B3" w:rsidRDefault="005E4583" w:rsidP="00981A03">
            <w:pPr>
              <w:rPr>
                <w:rFonts w:cstheme="minorHAnsi"/>
                <w:b/>
              </w:rPr>
            </w:pPr>
            <w:r w:rsidRPr="005E4583">
              <w:rPr>
                <w:rFonts w:cstheme="minorHAnsi"/>
              </w:rPr>
              <w:t xml:space="preserve">Joshua Booker (USFWS), Sean M. </w:t>
            </w:r>
            <w:proofErr w:type="spellStart"/>
            <w:r w:rsidRPr="005E4583">
              <w:rPr>
                <w:rFonts w:cstheme="minorHAnsi"/>
              </w:rPr>
              <w:t>Blomquist</w:t>
            </w:r>
            <w:proofErr w:type="spellEnd"/>
            <w:r w:rsidRPr="005E4583">
              <w:rPr>
                <w:rFonts w:cstheme="minorHAnsi"/>
              </w:rPr>
              <w:t xml:space="preserve"> (USFWS), Daniel D. Wood (USFWS), Amanda C. </w:t>
            </w:r>
            <w:proofErr w:type="spellStart"/>
            <w:r w:rsidRPr="005E4583">
              <w:rPr>
                <w:rFonts w:cstheme="minorHAnsi"/>
              </w:rPr>
              <w:t>McColpin</w:t>
            </w:r>
            <w:proofErr w:type="spellEnd"/>
            <w:r w:rsidRPr="005E4583">
              <w:rPr>
                <w:rFonts w:cstheme="minorHAnsi"/>
              </w:rPr>
              <w:t xml:space="preserve"> (USFWS Contractor), Vic</w:t>
            </w:r>
            <w:r w:rsidR="002857D7">
              <w:rPr>
                <w:rFonts w:cstheme="minorHAnsi"/>
              </w:rPr>
              <w:t>toria M.</w:t>
            </w:r>
            <w:r w:rsidRPr="005E4583">
              <w:rPr>
                <w:rFonts w:cstheme="minorHAnsi"/>
              </w:rPr>
              <w:t xml:space="preserve"> Hunt (Chicago Botanic Garden), Damon B. </w:t>
            </w:r>
            <w:proofErr w:type="spellStart"/>
            <w:r w:rsidRPr="005E4583">
              <w:rPr>
                <w:rFonts w:cstheme="minorHAnsi"/>
              </w:rPr>
              <w:t>Lesmeister</w:t>
            </w:r>
            <w:proofErr w:type="spellEnd"/>
            <w:r w:rsidRPr="005E4583">
              <w:rPr>
                <w:rFonts w:cstheme="minorHAnsi"/>
              </w:rPr>
              <w:t xml:space="preserve"> (U.S. Forest Service), Eric V. </w:t>
            </w:r>
            <w:proofErr w:type="spellStart"/>
            <w:r w:rsidRPr="005E4583">
              <w:rPr>
                <w:rFonts w:cstheme="minorHAnsi"/>
              </w:rPr>
              <w:t>Lonsdorf</w:t>
            </w:r>
            <w:proofErr w:type="spellEnd"/>
            <w:r w:rsidRPr="005E4583">
              <w:rPr>
                <w:rFonts w:cstheme="minorHAnsi"/>
              </w:rPr>
              <w:t xml:space="preserve"> (</w:t>
            </w:r>
            <w:r w:rsidR="00F618A1">
              <w:rPr>
                <w:rFonts w:cstheme="minorHAnsi"/>
              </w:rPr>
              <w:t>Univ. of Minnesota</w:t>
            </w:r>
            <w:r w:rsidRPr="005E4583">
              <w:rPr>
                <w:rFonts w:cstheme="minorHAnsi"/>
              </w:rPr>
              <w:t xml:space="preserve">), Karen </w:t>
            </w:r>
            <w:proofErr w:type="spellStart"/>
            <w:r w:rsidRPr="005E4583">
              <w:rPr>
                <w:rFonts w:cstheme="minorHAnsi"/>
              </w:rPr>
              <w:t>Mangan</w:t>
            </w:r>
            <w:proofErr w:type="spellEnd"/>
            <w:r w:rsidRPr="005E4583">
              <w:rPr>
                <w:rFonts w:cstheme="minorHAnsi"/>
              </w:rPr>
              <w:t xml:space="preserve"> (USFWS), Brad </w:t>
            </w:r>
            <w:proofErr w:type="spellStart"/>
            <w:r w:rsidRPr="005E4583">
              <w:rPr>
                <w:rFonts w:cstheme="minorHAnsi"/>
              </w:rPr>
              <w:t>Pendley</w:t>
            </w:r>
            <w:proofErr w:type="spellEnd"/>
            <w:r w:rsidRPr="005E4583">
              <w:rPr>
                <w:rFonts w:cstheme="minorHAnsi"/>
              </w:rPr>
              <w:t xml:space="preserve"> (USFWS), Benjamin A. Walker (USFWS)</w:t>
            </w:r>
          </w:p>
        </w:tc>
      </w:tr>
      <w:tr w:rsidR="00650401" w:rsidRPr="00DD38B3" w14:paraId="44E789F0" w14:textId="77777777" w:rsidTr="008236F1">
        <w:trPr>
          <w:trHeight w:val="373"/>
        </w:trPr>
        <w:tc>
          <w:tcPr>
            <w:tcW w:w="9648" w:type="dxa"/>
            <w:gridSpan w:val="7"/>
            <w:shd w:val="clear" w:color="auto" w:fill="auto"/>
          </w:tcPr>
          <w:p w14:paraId="0C44C288" w14:textId="77777777" w:rsidR="00650401" w:rsidRPr="00DD38B3" w:rsidRDefault="00650401" w:rsidP="00981A03">
            <w:pPr>
              <w:jc w:val="center"/>
              <w:rPr>
                <w:rFonts w:cstheme="minorHAnsi"/>
                <w:b/>
              </w:rPr>
            </w:pPr>
            <w:r w:rsidRPr="00DD38B3">
              <w:rPr>
                <w:rFonts w:cstheme="minorHAnsi"/>
                <w:b/>
              </w:rPr>
              <w:t>Approvals</w:t>
            </w:r>
          </w:p>
        </w:tc>
      </w:tr>
      <w:tr w:rsidR="00650401" w:rsidRPr="00DD38B3" w14:paraId="53A56864" w14:textId="77777777" w:rsidTr="000E6025">
        <w:trPr>
          <w:trHeight w:val="170"/>
        </w:trPr>
        <w:tc>
          <w:tcPr>
            <w:tcW w:w="2466" w:type="dxa"/>
            <w:gridSpan w:val="2"/>
            <w:shd w:val="clear" w:color="auto" w:fill="auto"/>
          </w:tcPr>
          <w:p w14:paraId="01A38E50" w14:textId="77777777" w:rsidR="00650401" w:rsidRPr="00835697" w:rsidRDefault="00650401" w:rsidP="00981A03">
            <w:pPr>
              <w:rPr>
                <w:rFonts w:cstheme="minorHAnsi"/>
                <w:b/>
              </w:rPr>
            </w:pPr>
            <w:r w:rsidRPr="00835697">
              <w:rPr>
                <w:rFonts w:cstheme="minorHAnsi"/>
                <w:b/>
              </w:rPr>
              <w:t>Action</w:t>
            </w:r>
          </w:p>
        </w:tc>
        <w:tc>
          <w:tcPr>
            <w:tcW w:w="5375" w:type="dxa"/>
            <w:gridSpan w:val="4"/>
            <w:shd w:val="clear" w:color="auto" w:fill="auto"/>
          </w:tcPr>
          <w:p w14:paraId="7A974988" w14:textId="77777777" w:rsidR="00650401" w:rsidRPr="00DD38B3" w:rsidRDefault="00BA7307" w:rsidP="00981A03">
            <w:pPr>
              <w:rPr>
                <w:rFonts w:cstheme="minorHAnsi"/>
                <w:b/>
              </w:rPr>
            </w:pPr>
            <w:r>
              <w:rPr>
                <w:rFonts w:cstheme="minorHAnsi"/>
                <w:b/>
              </w:rPr>
              <w:t xml:space="preserve">Appropriate </w:t>
            </w:r>
            <w:r w:rsidR="00650401" w:rsidRPr="00DD38B3">
              <w:rPr>
                <w:rFonts w:cstheme="minorHAnsi"/>
                <w:b/>
              </w:rPr>
              <w:t>Signature/Name</w:t>
            </w:r>
          </w:p>
        </w:tc>
        <w:tc>
          <w:tcPr>
            <w:tcW w:w="1807" w:type="dxa"/>
            <w:shd w:val="clear" w:color="auto" w:fill="auto"/>
          </w:tcPr>
          <w:p w14:paraId="18ECE8A3" w14:textId="77777777" w:rsidR="00650401" w:rsidRPr="00DD38B3" w:rsidRDefault="00650401" w:rsidP="00981A03">
            <w:pPr>
              <w:rPr>
                <w:rFonts w:cstheme="minorHAnsi"/>
                <w:b/>
              </w:rPr>
            </w:pPr>
            <w:r w:rsidRPr="00DD38B3">
              <w:rPr>
                <w:rFonts w:cstheme="minorHAnsi"/>
                <w:b/>
              </w:rPr>
              <w:t>Date</w:t>
            </w:r>
          </w:p>
        </w:tc>
      </w:tr>
      <w:tr w:rsidR="00650401" w:rsidRPr="00DD38B3" w14:paraId="4711AF3C" w14:textId="77777777" w:rsidTr="008236F1">
        <w:trPr>
          <w:trHeight w:val="1264"/>
        </w:trPr>
        <w:tc>
          <w:tcPr>
            <w:tcW w:w="2466" w:type="dxa"/>
            <w:gridSpan w:val="2"/>
            <w:shd w:val="clear" w:color="auto" w:fill="auto"/>
            <w:vAlign w:val="center"/>
          </w:tcPr>
          <w:p w14:paraId="0BA2A07E" w14:textId="77777777" w:rsidR="00650401" w:rsidRPr="00835697" w:rsidRDefault="001E4A18" w:rsidP="00981A03">
            <w:pPr>
              <w:rPr>
                <w:rFonts w:cstheme="minorHAnsi"/>
                <w:b/>
                <w:bCs/>
              </w:rPr>
            </w:pPr>
            <w:r>
              <w:rPr>
                <w:rFonts w:cstheme="minorHAnsi"/>
                <w:b/>
                <w:bCs/>
              </w:rPr>
              <w:t>Survey Coordinator</w:t>
            </w:r>
            <w:r w:rsidR="00650401">
              <w:rPr>
                <w:rFonts w:cstheme="minorHAnsi"/>
                <w:b/>
                <w:bCs/>
                <w:vertAlign w:val="superscript"/>
              </w:rPr>
              <w:t>2</w:t>
            </w:r>
            <w:r w:rsidR="00650401" w:rsidRPr="00835697">
              <w:rPr>
                <w:rFonts w:cstheme="minorHAnsi"/>
                <w:b/>
                <w:bCs/>
              </w:rPr>
              <w:t xml:space="preserve"> </w:t>
            </w:r>
          </w:p>
          <w:p w14:paraId="78F3C548" w14:textId="77777777" w:rsidR="00650401" w:rsidRPr="00835697" w:rsidRDefault="00650401" w:rsidP="00981A03">
            <w:pPr>
              <w:rPr>
                <w:rFonts w:cstheme="minorHAnsi"/>
                <w:b/>
              </w:rPr>
            </w:pPr>
            <w:r>
              <w:rPr>
                <w:rFonts w:cstheme="minorHAnsi"/>
                <w:b/>
                <w:bCs/>
              </w:rPr>
              <w:t>Submitted by</w:t>
            </w:r>
            <w:r w:rsidRPr="00835697">
              <w:rPr>
                <w:rFonts w:cstheme="minorHAnsi"/>
                <w:b/>
                <w:bCs/>
              </w:rPr>
              <w:t>:</w:t>
            </w:r>
          </w:p>
        </w:tc>
        <w:tc>
          <w:tcPr>
            <w:tcW w:w="5375" w:type="dxa"/>
            <w:gridSpan w:val="4"/>
            <w:shd w:val="clear" w:color="auto" w:fill="auto"/>
            <w:vAlign w:val="center"/>
          </w:tcPr>
          <w:p w14:paraId="3AE44E3F" w14:textId="77777777" w:rsidR="00026D8D" w:rsidRDefault="00026D8D" w:rsidP="00981A03">
            <w:pPr>
              <w:rPr>
                <w:rFonts w:cstheme="minorHAnsi"/>
              </w:rPr>
            </w:pPr>
          </w:p>
          <w:p w14:paraId="61AE7D5C" w14:textId="1FD8E634" w:rsidR="005E407C" w:rsidRPr="005E407C" w:rsidRDefault="00554592" w:rsidP="005E407C">
            <w:pPr>
              <w:pStyle w:val="ListParagraph"/>
              <w:kinsoku w:val="0"/>
              <w:overflowPunct w:val="0"/>
              <w:ind w:left="100"/>
              <w:rPr>
                <w:sz w:val="20"/>
                <w:szCs w:val="20"/>
              </w:rPr>
            </w:pPr>
            <w:r>
              <w:rPr>
                <w:rFonts w:cstheme="minorHAnsi"/>
                <w:noProof/>
              </w:rPr>
              <w:drawing>
                <wp:anchor distT="0" distB="0" distL="114300" distR="114300" simplePos="0" relativeHeight="251692544" behindDoc="0" locked="0" layoutInCell="1" allowOverlap="1" wp14:anchorId="4F2E7BBB" wp14:editId="4E874FC7">
                  <wp:simplePos x="0" y="0"/>
                  <wp:positionH relativeFrom="column">
                    <wp:posOffset>62230</wp:posOffset>
                  </wp:positionH>
                  <wp:positionV relativeFrom="paragraph">
                    <wp:posOffset>-2540</wp:posOffset>
                  </wp:positionV>
                  <wp:extent cx="599440" cy="49276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44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07C">
              <w:rPr>
                <w:rFonts w:cstheme="minorHAnsi"/>
              </w:rPr>
              <w:t xml:space="preserve">                                              </w:t>
            </w:r>
            <w:r w:rsidR="005E407C">
              <w:rPr>
                <w:noProof/>
                <w:sz w:val="20"/>
                <w:szCs w:val="20"/>
              </w:rPr>
              <w:drawing>
                <wp:inline distT="0" distB="0" distL="0" distR="0" wp14:anchorId="66F1B4B5" wp14:editId="640F9738">
                  <wp:extent cx="1384300" cy="32571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4300" cy="325718"/>
                          </a:xfrm>
                          <a:prstGeom prst="rect">
                            <a:avLst/>
                          </a:prstGeom>
                          <a:noFill/>
                          <a:ln>
                            <a:noFill/>
                          </a:ln>
                        </pic:spPr>
                      </pic:pic>
                    </a:graphicData>
                  </a:graphic>
                </wp:inline>
              </w:drawing>
            </w:r>
          </w:p>
          <w:p w14:paraId="3E14D13E" w14:textId="6E62ECAF" w:rsidR="00650401" w:rsidRPr="00DD38B3" w:rsidRDefault="008802ED" w:rsidP="00981A03">
            <w:pPr>
              <w:rPr>
                <w:rFonts w:cstheme="minorHAnsi"/>
                <w:b/>
              </w:rPr>
            </w:pPr>
            <w:r>
              <w:rPr>
                <w:rFonts w:cstheme="minorHAnsi"/>
              </w:rPr>
              <w:t>Joshua Booker</w:t>
            </w:r>
            <w:r w:rsidR="00026D8D">
              <w:rPr>
                <w:rFonts w:cstheme="minorHAnsi"/>
              </w:rPr>
              <w:t>, Zone Biologist, R3,</w:t>
            </w:r>
            <w:r>
              <w:rPr>
                <w:rFonts w:cstheme="minorHAnsi"/>
              </w:rPr>
              <w:t xml:space="preserve"> and Amanda </w:t>
            </w:r>
            <w:proofErr w:type="spellStart"/>
            <w:r>
              <w:rPr>
                <w:rFonts w:cstheme="minorHAnsi"/>
              </w:rPr>
              <w:t>McColpin</w:t>
            </w:r>
            <w:proofErr w:type="spellEnd"/>
            <w:r w:rsidR="00026D8D">
              <w:rPr>
                <w:rFonts w:cstheme="minorHAnsi"/>
              </w:rPr>
              <w:t>, I&amp;M Contractor</w:t>
            </w:r>
          </w:p>
        </w:tc>
        <w:tc>
          <w:tcPr>
            <w:tcW w:w="1807" w:type="dxa"/>
            <w:shd w:val="clear" w:color="auto" w:fill="auto"/>
            <w:vAlign w:val="center"/>
          </w:tcPr>
          <w:p w14:paraId="3FAC10EA" w14:textId="0F798423" w:rsidR="00650401" w:rsidRPr="00554592" w:rsidRDefault="00554592" w:rsidP="00554592">
            <w:pPr>
              <w:rPr>
                <w:rFonts w:cstheme="minorHAnsi"/>
              </w:rPr>
            </w:pPr>
            <w:r w:rsidRPr="00554592">
              <w:rPr>
                <w:rFonts w:cstheme="minorHAnsi"/>
              </w:rPr>
              <w:t>4/20/17</w:t>
            </w:r>
          </w:p>
        </w:tc>
      </w:tr>
      <w:tr w:rsidR="00650401" w:rsidRPr="00DD38B3" w14:paraId="6438C2A9" w14:textId="77777777" w:rsidTr="000E6025">
        <w:trPr>
          <w:trHeight w:val="605"/>
        </w:trPr>
        <w:tc>
          <w:tcPr>
            <w:tcW w:w="2466" w:type="dxa"/>
            <w:gridSpan w:val="2"/>
            <w:shd w:val="clear" w:color="auto" w:fill="auto"/>
            <w:vAlign w:val="center"/>
          </w:tcPr>
          <w:p w14:paraId="0C7C5C8E" w14:textId="77777777" w:rsidR="00650401" w:rsidRPr="00835697" w:rsidRDefault="00650401" w:rsidP="00981A03">
            <w:pPr>
              <w:rPr>
                <w:rFonts w:cstheme="minorHAnsi"/>
                <w:b/>
              </w:rPr>
            </w:pPr>
            <w:r>
              <w:rPr>
                <w:rFonts w:cstheme="minorHAnsi"/>
                <w:b/>
                <w:bCs/>
              </w:rPr>
              <w:t xml:space="preserve">Zone </w:t>
            </w:r>
            <w:r w:rsidRPr="00835697">
              <w:rPr>
                <w:rFonts w:cstheme="minorHAnsi"/>
                <w:b/>
                <w:bCs/>
              </w:rPr>
              <w:t>I&amp;M</w:t>
            </w:r>
            <w:r>
              <w:rPr>
                <w:rFonts w:cstheme="minorHAnsi"/>
                <w:b/>
                <w:bCs/>
                <w:vertAlign w:val="superscript"/>
              </w:rPr>
              <w:t>3</w:t>
            </w:r>
            <w:r w:rsidRPr="00835697">
              <w:rPr>
                <w:rFonts w:cstheme="minorHAnsi"/>
                <w:b/>
                <w:bCs/>
              </w:rPr>
              <w:t xml:space="preserve"> </w:t>
            </w:r>
            <w:r>
              <w:rPr>
                <w:rFonts w:cstheme="minorHAnsi"/>
                <w:b/>
                <w:bCs/>
              </w:rPr>
              <w:t>or equivalent</w:t>
            </w:r>
            <w:r w:rsidRPr="00835697">
              <w:rPr>
                <w:rFonts w:cstheme="minorHAnsi"/>
                <w:b/>
                <w:bCs/>
              </w:rPr>
              <w:t xml:space="preserve"> Approval:</w:t>
            </w:r>
          </w:p>
        </w:tc>
        <w:tc>
          <w:tcPr>
            <w:tcW w:w="5375" w:type="dxa"/>
            <w:gridSpan w:val="4"/>
            <w:shd w:val="clear" w:color="auto" w:fill="auto"/>
            <w:vAlign w:val="center"/>
          </w:tcPr>
          <w:p w14:paraId="19F75934" w14:textId="77777777" w:rsidR="00650401" w:rsidRPr="00DD38B3" w:rsidRDefault="00650401" w:rsidP="00981A03">
            <w:pPr>
              <w:rPr>
                <w:rFonts w:cstheme="minorHAnsi"/>
                <w:b/>
              </w:rPr>
            </w:pPr>
          </w:p>
        </w:tc>
        <w:tc>
          <w:tcPr>
            <w:tcW w:w="1807" w:type="dxa"/>
            <w:shd w:val="clear" w:color="auto" w:fill="auto"/>
          </w:tcPr>
          <w:p w14:paraId="4125DA69" w14:textId="77777777" w:rsidR="00650401" w:rsidRPr="00DD38B3" w:rsidRDefault="00650401" w:rsidP="00981A03">
            <w:pPr>
              <w:rPr>
                <w:rFonts w:cstheme="minorHAnsi"/>
                <w:b/>
              </w:rPr>
            </w:pPr>
          </w:p>
        </w:tc>
      </w:tr>
      <w:tr w:rsidR="00650401" w:rsidRPr="00DD38B3" w14:paraId="3184627B" w14:textId="77777777" w:rsidTr="000E6025">
        <w:trPr>
          <w:trHeight w:val="630"/>
        </w:trPr>
        <w:tc>
          <w:tcPr>
            <w:tcW w:w="2466" w:type="dxa"/>
            <w:gridSpan w:val="2"/>
            <w:shd w:val="clear" w:color="auto" w:fill="auto"/>
            <w:vAlign w:val="center"/>
          </w:tcPr>
          <w:p w14:paraId="7090C966" w14:textId="77777777" w:rsidR="00650401" w:rsidRPr="00835697" w:rsidRDefault="00650401" w:rsidP="00981A03">
            <w:pPr>
              <w:rPr>
                <w:rFonts w:cstheme="minorHAnsi"/>
                <w:b/>
              </w:rPr>
            </w:pPr>
            <w:r w:rsidRPr="00835697">
              <w:rPr>
                <w:rFonts w:cstheme="minorHAnsi"/>
                <w:b/>
                <w:bCs/>
              </w:rPr>
              <w:t>Regional I&amp;M</w:t>
            </w:r>
            <w:r>
              <w:rPr>
                <w:rFonts w:cstheme="minorHAnsi"/>
                <w:b/>
                <w:bCs/>
                <w:vertAlign w:val="superscript"/>
              </w:rPr>
              <w:t>4</w:t>
            </w:r>
            <w:r w:rsidRPr="00835697">
              <w:rPr>
                <w:rFonts w:cstheme="minorHAnsi"/>
                <w:b/>
                <w:bCs/>
              </w:rPr>
              <w:t xml:space="preserve"> Approval:</w:t>
            </w:r>
          </w:p>
        </w:tc>
        <w:tc>
          <w:tcPr>
            <w:tcW w:w="5375" w:type="dxa"/>
            <w:gridSpan w:val="4"/>
            <w:shd w:val="clear" w:color="auto" w:fill="auto"/>
            <w:vAlign w:val="center"/>
          </w:tcPr>
          <w:p w14:paraId="7D8B3F7E" w14:textId="77777777" w:rsidR="00026D8D" w:rsidRDefault="00026D8D" w:rsidP="00981A03">
            <w:pPr>
              <w:rPr>
                <w:rFonts w:cstheme="minorHAnsi"/>
              </w:rPr>
            </w:pPr>
          </w:p>
          <w:p w14:paraId="620FC546" w14:textId="77777777" w:rsidR="00026D8D" w:rsidRDefault="00026D8D" w:rsidP="00981A03">
            <w:pPr>
              <w:rPr>
                <w:rFonts w:cstheme="minorHAnsi"/>
              </w:rPr>
            </w:pPr>
          </w:p>
          <w:p w14:paraId="120FFC0E" w14:textId="77777777" w:rsidR="00026D8D" w:rsidRDefault="00026D8D" w:rsidP="00981A03">
            <w:pPr>
              <w:rPr>
                <w:rFonts w:cstheme="minorHAnsi"/>
              </w:rPr>
            </w:pPr>
          </w:p>
          <w:p w14:paraId="0A454E9A" w14:textId="77777777" w:rsidR="00650401" w:rsidRPr="00026D8D" w:rsidRDefault="00026D8D" w:rsidP="00981A03">
            <w:pPr>
              <w:rPr>
                <w:rFonts w:cstheme="minorHAnsi"/>
                <w:b/>
              </w:rPr>
            </w:pPr>
            <w:r w:rsidRPr="00026D8D">
              <w:rPr>
                <w:rFonts w:cstheme="minorHAnsi"/>
              </w:rPr>
              <w:t>Melinda Knutson</w:t>
            </w:r>
            <w:r>
              <w:rPr>
                <w:rFonts w:cstheme="minorHAnsi"/>
              </w:rPr>
              <w:t>, I&amp;M Coordinator, R3</w:t>
            </w:r>
          </w:p>
        </w:tc>
        <w:tc>
          <w:tcPr>
            <w:tcW w:w="1807" w:type="dxa"/>
            <w:shd w:val="clear" w:color="auto" w:fill="auto"/>
          </w:tcPr>
          <w:p w14:paraId="1FE50F30" w14:textId="77777777" w:rsidR="00650401" w:rsidRPr="00DD38B3" w:rsidRDefault="00650401" w:rsidP="00981A03">
            <w:pPr>
              <w:rPr>
                <w:rFonts w:cstheme="minorHAnsi"/>
                <w:b/>
              </w:rPr>
            </w:pPr>
          </w:p>
        </w:tc>
      </w:tr>
      <w:tr w:rsidR="00650401" w:rsidRPr="00DD38B3" w14:paraId="5595D9C4" w14:textId="77777777" w:rsidTr="000E6025">
        <w:trPr>
          <w:trHeight w:val="578"/>
        </w:trPr>
        <w:tc>
          <w:tcPr>
            <w:tcW w:w="2466" w:type="dxa"/>
            <w:gridSpan w:val="2"/>
            <w:shd w:val="clear" w:color="auto" w:fill="auto"/>
            <w:vAlign w:val="center"/>
          </w:tcPr>
          <w:p w14:paraId="3EC2CB72" w14:textId="77777777" w:rsidR="00650401" w:rsidRPr="00835697" w:rsidRDefault="00650401" w:rsidP="00981A03">
            <w:pPr>
              <w:rPr>
                <w:rFonts w:cstheme="minorHAnsi"/>
                <w:b/>
                <w:bCs/>
              </w:rPr>
            </w:pPr>
            <w:r w:rsidRPr="00835697">
              <w:rPr>
                <w:rFonts w:cstheme="minorHAnsi"/>
                <w:b/>
                <w:bCs/>
              </w:rPr>
              <w:t>National I&amp;M</w:t>
            </w:r>
            <w:r>
              <w:rPr>
                <w:rFonts w:cstheme="minorHAnsi"/>
                <w:b/>
                <w:bCs/>
                <w:vertAlign w:val="superscript"/>
                <w:lang w:bidi="en-US"/>
              </w:rPr>
              <w:t>5</w:t>
            </w:r>
            <w:r w:rsidRPr="00835697">
              <w:rPr>
                <w:rFonts w:cstheme="minorHAnsi"/>
                <w:b/>
                <w:bCs/>
              </w:rPr>
              <w:t xml:space="preserve"> Approval:</w:t>
            </w:r>
          </w:p>
        </w:tc>
        <w:tc>
          <w:tcPr>
            <w:tcW w:w="5375" w:type="dxa"/>
            <w:gridSpan w:val="4"/>
            <w:shd w:val="clear" w:color="auto" w:fill="auto"/>
            <w:vAlign w:val="center"/>
          </w:tcPr>
          <w:p w14:paraId="5203A82F" w14:textId="77777777" w:rsidR="00650401" w:rsidRPr="00793EF4" w:rsidRDefault="00650401" w:rsidP="00981A03">
            <w:pPr>
              <w:rPr>
                <w:rFonts w:cstheme="minorHAnsi"/>
                <w:i/>
                <w:color w:val="0070C0"/>
              </w:rPr>
            </w:pPr>
          </w:p>
        </w:tc>
        <w:tc>
          <w:tcPr>
            <w:tcW w:w="1807" w:type="dxa"/>
            <w:shd w:val="clear" w:color="auto" w:fill="auto"/>
          </w:tcPr>
          <w:p w14:paraId="7157EFC2" w14:textId="77777777" w:rsidR="00650401" w:rsidRPr="00DD38B3" w:rsidRDefault="00650401" w:rsidP="00981A03">
            <w:pPr>
              <w:rPr>
                <w:rFonts w:cstheme="minorHAnsi"/>
                <w:b/>
              </w:rPr>
            </w:pPr>
          </w:p>
        </w:tc>
      </w:tr>
      <w:tr w:rsidR="00650401" w:rsidRPr="00DD38B3" w14:paraId="782D93DF" w14:textId="77777777" w:rsidTr="000E6025">
        <w:trPr>
          <w:trHeight w:val="245"/>
        </w:trPr>
        <w:tc>
          <w:tcPr>
            <w:tcW w:w="9648" w:type="dxa"/>
            <w:gridSpan w:val="7"/>
            <w:shd w:val="clear" w:color="auto" w:fill="auto"/>
          </w:tcPr>
          <w:p w14:paraId="70D00A71" w14:textId="77777777" w:rsidR="00650401" w:rsidRPr="00DD38B3" w:rsidRDefault="00650401" w:rsidP="00981A03">
            <w:pPr>
              <w:rPr>
                <w:rFonts w:cstheme="minorHAnsi"/>
                <w:b/>
              </w:rPr>
            </w:pPr>
          </w:p>
        </w:tc>
      </w:tr>
      <w:tr w:rsidR="00650401" w:rsidRPr="00DD38B3" w14:paraId="1C53AA2F" w14:textId="77777777" w:rsidTr="009023F6">
        <w:trPr>
          <w:trHeight w:val="144"/>
        </w:trPr>
        <w:tc>
          <w:tcPr>
            <w:tcW w:w="1548" w:type="dxa"/>
            <w:shd w:val="clear" w:color="auto" w:fill="auto"/>
          </w:tcPr>
          <w:p w14:paraId="078ED7EA" w14:textId="77777777" w:rsidR="00650401" w:rsidRPr="00DD38B3" w:rsidRDefault="00650401" w:rsidP="00981A03">
            <w:pPr>
              <w:jc w:val="center"/>
              <w:rPr>
                <w:rFonts w:cstheme="minorHAnsi"/>
                <w:b/>
              </w:rPr>
            </w:pPr>
            <w:r w:rsidRPr="00DD38B3">
              <w:rPr>
                <w:rFonts w:cstheme="minorHAnsi"/>
                <w:b/>
              </w:rPr>
              <w:t>Version</w:t>
            </w:r>
            <w:r w:rsidR="009E3639">
              <w:rPr>
                <w:b/>
                <w:sz w:val="20"/>
                <w:szCs w:val="20"/>
                <w:vertAlign w:val="superscript"/>
              </w:rPr>
              <w:t>1</w:t>
            </w:r>
          </w:p>
        </w:tc>
        <w:tc>
          <w:tcPr>
            <w:tcW w:w="990" w:type="dxa"/>
            <w:gridSpan w:val="2"/>
            <w:shd w:val="clear" w:color="auto" w:fill="auto"/>
          </w:tcPr>
          <w:p w14:paraId="0DFDCFE7" w14:textId="77777777" w:rsidR="00650401" w:rsidRPr="00DD38B3" w:rsidRDefault="00650401" w:rsidP="00981A03">
            <w:pPr>
              <w:rPr>
                <w:rFonts w:cstheme="minorHAnsi"/>
                <w:b/>
              </w:rPr>
            </w:pPr>
            <w:r w:rsidRPr="00DD38B3">
              <w:rPr>
                <w:rFonts w:cstheme="minorHAnsi"/>
                <w:b/>
              </w:rPr>
              <w:t>Date</w:t>
            </w:r>
          </w:p>
        </w:tc>
        <w:tc>
          <w:tcPr>
            <w:tcW w:w="1938" w:type="dxa"/>
            <w:shd w:val="clear" w:color="auto" w:fill="auto"/>
          </w:tcPr>
          <w:p w14:paraId="5D1D849E" w14:textId="77777777" w:rsidR="00650401" w:rsidRPr="00DD38B3" w:rsidRDefault="00650401" w:rsidP="00981A03">
            <w:pPr>
              <w:jc w:val="center"/>
              <w:rPr>
                <w:rFonts w:cstheme="minorHAnsi"/>
                <w:b/>
              </w:rPr>
            </w:pPr>
            <w:r w:rsidRPr="00DD38B3">
              <w:rPr>
                <w:rFonts w:cstheme="minorHAnsi"/>
                <w:b/>
              </w:rPr>
              <w:t>Author</w:t>
            </w:r>
          </w:p>
        </w:tc>
        <w:tc>
          <w:tcPr>
            <w:tcW w:w="2472" w:type="dxa"/>
            <w:shd w:val="clear" w:color="auto" w:fill="auto"/>
          </w:tcPr>
          <w:p w14:paraId="507587F9" w14:textId="77777777" w:rsidR="00650401" w:rsidRPr="00DD38B3" w:rsidRDefault="00650401" w:rsidP="00981A03">
            <w:pPr>
              <w:jc w:val="center"/>
              <w:rPr>
                <w:rFonts w:cstheme="minorHAnsi"/>
                <w:b/>
              </w:rPr>
            </w:pPr>
            <w:r w:rsidRPr="00DD38B3">
              <w:rPr>
                <w:rFonts w:cstheme="minorHAnsi"/>
                <w:b/>
              </w:rPr>
              <w:t>Change Made</w:t>
            </w:r>
          </w:p>
        </w:tc>
        <w:tc>
          <w:tcPr>
            <w:tcW w:w="2700" w:type="dxa"/>
            <w:gridSpan w:val="2"/>
            <w:shd w:val="clear" w:color="auto" w:fill="auto"/>
          </w:tcPr>
          <w:p w14:paraId="47EE4ED9" w14:textId="77777777" w:rsidR="00650401" w:rsidRPr="00DD38B3" w:rsidRDefault="00650401" w:rsidP="00981A03">
            <w:pPr>
              <w:jc w:val="center"/>
              <w:rPr>
                <w:rFonts w:cstheme="minorHAnsi"/>
                <w:b/>
              </w:rPr>
            </w:pPr>
            <w:r w:rsidRPr="00DD38B3">
              <w:rPr>
                <w:rFonts w:cstheme="minorHAnsi"/>
                <w:b/>
              </w:rPr>
              <w:t>Reason for Change</w:t>
            </w:r>
          </w:p>
        </w:tc>
      </w:tr>
      <w:tr w:rsidR="00650401" w:rsidRPr="00DD38B3" w14:paraId="10D1374B" w14:textId="77777777" w:rsidTr="009023F6">
        <w:trPr>
          <w:trHeight w:val="144"/>
        </w:trPr>
        <w:tc>
          <w:tcPr>
            <w:tcW w:w="1548" w:type="dxa"/>
            <w:shd w:val="clear" w:color="auto" w:fill="auto"/>
          </w:tcPr>
          <w:p w14:paraId="50B48E43" w14:textId="77777777" w:rsidR="00650401" w:rsidRPr="00DD38B3" w:rsidRDefault="00650401" w:rsidP="00981A03">
            <w:pPr>
              <w:rPr>
                <w:rFonts w:cstheme="minorHAnsi"/>
                <w:b/>
              </w:rPr>
            </w:pPr>
          </w:p>
        </w:tc>
        <w:tc>
          <w:tcPr>
            <w:tcW w:w="990" w:type="dxa"/>
            <w:gridSpan w:val="2"/>
            <w:shd w:val="clear" w:color="auto" w:fill="auto"/>
          </w:tcPr>
          <w:p w14:paraId="39C27B3B" w14:textId="77777777" w:rsidR="00650401" w:rsidRPr="00DD38B3" w:rsidRDefault="00650401" w:rsidP="00981A03">
            <w:pPr>
              <w:rPr>
                <w:rFonts w:cstheme="minorHAnsi"/>
                <w:b/>
              </w:rPr>
            </w:pPr>
          </w:p>
        </w:tc>
        <w:tc>
          <w:tcPr>
            <w:tcW w:w="1938" w:type="dxa"/>
            <w:shd w:val="clear" w:color="auto" w:fill="auto"/>
          </w:tcPr>
          <w:p w14:paraId="74FE4692" w14:textId="77777777" w:rsidR="00650401" w:rsidRPr="00DD38B3" w:rsidRDefault="00650401" w:rsidP="00981A03">
            <w:pPr>
              <w:rPr>
                <w:rFonts w:cstheme="minorHAnsi"/>
                <w:b/>
              </w:rPr>
            </w:pPr>
          </w:p>
        </w:tc>
        <w:tc>
          <w:tcPr>
            <w:tcW w:w="2472" w:type="dxa"/>
            <w:shd w:val="clear" w:color="auto" w:fill="auto"/>
          </w:tcPr>
          <w:p w14:paraId="59E63B76" w14:textId="77777777" w:rsidR="00650401" w:rsidRPr="00DD38B3" w:rsidRDefault="00650401" w:rsidP="00981A03">
            <w:pPr>
              <w:rPr>
                <w:rFonts w:cstheme="minorHAnsi"/>
                <w:b/>
              </w:rPr>
            </w:pPr>
          </w:p>
        </w:tc>
        <w:tc>
          <w:tcPr>
            <w:tcW w:w="2700" w:type="dxa"/>
            <w:gridSpan w:val="2"/>
            <w:shd w:val="clear" w:color="auto" w:fill="auto"/>
          </w:tcPr>
          <w:p w14:paraId="7083F169" w14:textId="77777777" w:rsidR="00650401" w:rsidRPr="00DD38B3" w:rsidRDefault="00650401" w:rsidP="00981A03">
            <w:pPr>
              <w:rPr>
                <w:rFonts w:cstheme="minorHAnsi"/>
                <w:b/>
              </w:rPr>
            </w:pPr>
          </w:p>
        </w:tc>
      </w:tr>
      <w:tr w:rsidR="00650401" w:rsidRPr="00DD38B3" w14:paraId="155C2287" w14:textId="77777777" w:rsidTr="009023F6">
        <w:trPr>
          <w:trHeight w:val="144"/>
        </w:trPr>
        <w:tc>
          <w:tcPr>
            <w:tcW w:w="1548" w:type="dxa"/>
            <w:shd w:val="clear" w:color="auto" w:fill="auto"/>
          </w:tcPr>
          <w:p w14:paraId="4542EC52" w14:textId="77777777" w:rsidR="00650401" w:rsidRPr="00DD38B3" w:rsidRDefault="00650401" w:rsidP="00981A03">
            <w:pPr>
              <w:rPr>
                <w:rFonts w:cstheme="minorHAnsi"/>
                <w:b/>
              </w:rPr>
            </w:pPr>
          </w:p>
        </w:tc>
        <w:tc>
          <w:tcPr>
            <w:tcW w:w="990" w:type="dxa"/>
            <w:gridSpan w:val="2"/>
            <w:shd w:val="clear" w:color="auto" w:fill="auto"/>
          </w:tcPr>
          <w:p w14:paraId="3370E8D8" w14:textId="77777777" w:rsidR="00650401" w:rsidRPr="00DD38B3" w:rsidRDefault="00650401" w:rsidP="00981A03">
            <w:pPr>
              <w:rPr>
                <w:rFonts w:cstheme="minorHAnsi"/>
                <w:b/>
              </w:rPr>
            </w:pPr>
          </w:p>
        </w:tc>
        <w:tc>
          <w:tcPr>
            <w:tcW w:w="1938" w:type="dxa"/>
            <w:shd w:val="clear" w:color="auto" w:fill="auto"/>
          </w:tcPr>
          <w:p w14:paraId="0DA18542" w14:textId="77777777" w:rsidR="00650401" w:rsidRPr="00DD38B3" w:rsidRDefault="00650401" w:rsidP="00981A03">
            <w:pPr>
              <w:rPr>
                <w:rFonts w:cstheme="minorHAnsi"/>
                <w:b/>
              </w:rPr>
            </w:pPr>
          </w:p>
        </w:tc>
        <w:tc>
          <w:tcPr>
            <w:tcW w:w="2472" w:type="dxa"/>
            <w:shd w:val="clear" w:color="auto" w:fill="auto"/>
          </w:tcPr>
          <w:p w14:paraId="0881DFD7" w14:textId="77777777" w:rsidR="00650401" w:rsidRPr="00DD38B3" w:rsidRDefault="00650401" w:rsidP="00981A03">
            <w:pPr>
              <w:rPr>
                <w:rFonts w:cstheme="minorHAnsi"/>
                <w:b/>
              </w:rPr>
            </w:pPr>
          </w:p>
        </w:tc>
        <w:tc>
          <w:tcPr>
            <w:tcW w:w="2700" w:type="dxa"/>
            <w:gridSpan w:val="2"/>
            <w:shd w:val="clear" w:color="auto" w:fill="auto"/>
          </w:tcPr>
          <w:p w14:paraId="7974EAAF" w14:textId="77777777" w:rsidR="00650401" w:rsidRPr="00DD38B3" w:rsidRDefault="00650401" w:rsidP="00981A03">
            <w:pPr>
              <w:rPr>
                <w:rFonts w:cstheme="minorHAnsi"/>
                <w:b/>
              </w:rPr>
            </w:pPr>
          </w:p>
        </w:tc>
      </w:tr>
      <w:tr w:rsidR="00650401" w:rsidRPr="00DD38B3" w14:paraId="5F452083" w14:textId="77777777" w:rsidTr="009023F6">
        <w:trPr>
          <w:trHeight w:val="144"/>
        </w:trPr>
        <w:tc>
          <w:tcPr>
            <w:tcW w:w="1548" w:type="dxa"/>
            <w:shd w:val="clear" w:color="auto" w:fill="auto"/>
          </w:tcPr>
          <w:p w14:paraId="0AA55EB3" w14:textId="77777777" w:rsidR="00650401" w:rsidRPr="00DD38B3" w:rsidRDefault="00650401" w:rsidP="00981A03">
            <w:pPr>
              <w:rPr>
                <w:rFonts w:cstheme="minorHAnsi"/>
                <w:b/>
              </w:rPr>
            </w:pPr>
          </w:p>
        </w:tc>
        <w:tc>
          <w:tcPr>
            <w:tcW w:w="990" w:type="dxa"/>
            <w:gridSpan w:val="2"/>
            <w:shd w:val="clear" w:color="auto" w:fill="auto"/>
          </w:tcPr>
          <w:p w14:paraId="052EC1B6" w14:textId="77777777" w:rsidR="00650401" w:rsidRPr="00DD38B3" w:rsidRDefault="00650401" w:rsidP="00981A03">
            <w:pPr>
              <w:rPr>
                <w:rFonts w:cstheme="minorHAnsi"/>
                <w:b/>
              </w:rPr>
            </w:pPr>
          </w:p>
        </w:tc>
        <w:tc>
          <w:tcPr>
            <w:tcW w:w="1938" w:type="dxa"/>
            <w:shd w:val="clear" w:color="auto" w:fill="auto"/>
          </w:tcPr>
          <w:p w14:paraId="6DCA1DEF" w14:textId="77777777" w:rsidR="00650401" w:rsidRPr="00DD38B3" w:rsidRDefault="00650401" w:rsidP="00981A03">
            <w:pPr>
              <w:rPr>
                <w:rFonts w:cstheme="minorHAnsi"/>
                <w:b/>
              </w:rPr>
            </w:pPr>
          </w:p>
        </w:tc>
        <w:tc>
          <w:tcPr>
            <w:tcW w:w="2472" w:type="dxa"/>
            <w:shd w:val="clear" w:color="auto" w:fill="auto"/>
          </w:tcPr>
          <w:p w14:paraId="7DEB4A37" w14:textId="77777777" w:rsidR="00650401" w:rsidRPr="00DD38B3" w:rsidRDefault="00650401" w:rsidP="00981A03">
            <w:pPr>
              <w:rPr>
                <w:rFonts w:cstheme="minorHAnsi"/>
                <w:b/>
              </w:rPr>
            </w:pPr>
          </w:p>
        </w:tc>
        <w:tc>
          <w:tcPr>
            <w:tcW w:w="2700" w:type="dxa"/>
            <w:gridSpan w:val="2"/>
            <w:shd w:val="clear" w:color="auto" w:fill="auto"/>
          </w:tcPr>
          <w:p w14:paraId="468B0B81" w14:textId="77777777" w:rsidR="00650401" w:rsidRPr="00DD38B3" w:rsidRDefault="00650401" w:rsidP="00981A03">
            <w:pPr>
              <w:rPr>
                <w:rFonts w:cstheme="minorHAnsi"/>
                <w:b/>
              </w:rPr>
            </w:pPr>
          </w:p>
        </w:tc>
      </w:tr>
      <w:tr w:rsidR="00650401" w:rsidRPr="00DD38B3" w14:paraId="45B56C24" w14:textId="77777777" w:rsidTr="009023F6">
        <w:trPr>
          <w:trHeight w:val="144"/>
        </w:trPr>
        <w:tc>
          <w:tcPr>
            <w:tcW w:w="1548" w:type="dxa"/>
            <w:shd w:val="clear" w:color="auto" w:fill="auto"/>
          </w:tcPr>
          <w:p w14:paraId="79FD3AD2" w14:textId="77777777" w:rsidR="00650401" w:rsidRPr="00DD38B3" w:rsidRDefault="00650401" w:rsidP="00981A03">
            <w:pPr>
              <w:rPr>
                <w:rFonts w:cstheme="minorHAnsi"/>
                <w:b/>
              </w:rPr>
            </w:pPr>
          </w:p>
        </w:tc>
        <w:tc>
          <w:tcPr>
            <w:tcW w:w="990" w:type="dxa"/>
            <w:gridSpan w:val="2"/>
            <w:shd w:val="clear" w:color="auto" w:fill="auto"/>
          </w:tcPr>
          <w:p w14:paraId="02C68673" w14:textId="77777777" w:rsidR="00650401" w:rsidRPr="00DD38B3" w:rsidRDefault="00650401" w:rsidP="00981A03">
            <w:pPr>
              <w:rPr>
                <w:rFonts w:cstheme="minorHAnsi"/>
                <w:b/>
              </w:rPr>
            </w:pPr>
          </w:p>
        </w:tc>
        <w:tc>
          <w:tcPr>
            <w:tcW w:w="1938" w:type="dxa"/>
            <w:shd w:val="clear" w:color="auto" w:fill="auto"/>
          </w:tcPr>
          <w:p w14:paraId="15209C82" w14:textId="77777777" w:rsidR="00650401" w:rsidRPr="00DD38B3" w:rsidRDefault="00650401" w:rsidP="00981A03">
            <w:pPr>
              <w:rPr>
                <w:rFonts w:cstheme="minorHAnsi"/>
                <w:b/>
              </w:rPr>
            </w:pPr>
          </w:p>
        </w:tc>
        <w:tc>
          <w:tcPr>
            <w:tcW w:w="2472" w:type="dxa"/>
            <w:shd w:val="clear" w:color="auto" w:fill="auto"/>
          </w:tcPr>
          <w:p w14:paraId="1F20D995" w14:textId="77777777" w:rsidR="00650401" w:rsidRPr="00DD38B3" w:rsidRDefault="00650401" w:rsidP="00981A03">
            <w:pPr>
              <w:rPr>
                <w:rFonts w:cstheme="minorHAnsi"/>
                <w:b/>
              </w:rPr>
            </w:pPr>
          </w:p>
        </w:tc>
        <w:tc>
          <w:tcPr>
            <w:tcW w:w="2700" w:type="dxa"/>
            <w:gridSpan w:val="2"/>
            <w:shd w:val="clear" w:color="auto" w:fill="auto"/>
          </w:tcPr>
          <w:p w14:paraId="4A47F601" w14:textId="77777777" w:rsidR="00650401" w:rsidRPr="00DD38B3" w:rsidRDefault="00650401" w:rsidP="00981A03">
            <w:pPr>
              <w:rPr>
                <w:rFonts w:cstheme="minorHAnsi"/>
                <w:b/>
              </w:rPr>
            </w:pPr>
          </w:p>
        </w:tc>
      </w:tr>
      <w:tr w:rsidR="00650401" w:rsidRPr="00DD38B3" w14:paraId="252B180E" w14:textId="77777777" w:rsidTr="009023F6">
        <w:trPr>
          <w:trHeight w:val="144"/>
        </w:trPr>
        <w:tc>
          <w:tcPr>
            <w:tcW w:w="1548" w:type="dxa"/>
            <w:shd w:val="clear" w:color="auto" w:fill="auto"/>
          </w:tcPr>
          <w:p w14:paraId="5C026A82" w14:textId="77777777" w:rsidR="00650401" w:rsidRPr="00DD38B3" w:rsidRDefault="00650401" w:rsidP="00981A03">
            <w:pPr>
              <w:rPr>
                <w:rFonts w:cstheme="minorHAnsi"/>
                <w:b/>
              </w:rPr>
            </w:pPr>
          </w:p>
        </w:tc>
        <w:tc>
          <w:tcPr>
            <w:tcW w:w="990" w:type="dxa"/>
            <w:gridSpan w:val="2"/>
            <w:shd w:val="clear" w:color="auto" w:fill="auto"/>
          </w:tcPr>
          <w:p w14:paraId="63BCD75D" w14:textId="77777777" w:rsidR="00650401" w:rsidRPr="00DD38B3" w:rsidRDefault="00650401" w:rsidP="00981A03">
            <w:pPr>
              <w:rPr>
                <w:rFonts w:cstheme="minorHAnsi"/>
                <w:b/>
              </w:rPr>
            </w:pPr>
          </w:p>
        </w:tc>
        <w:tc>
          <w:tcPr>
            <w:tcW w:w="1938" w:type="dxa"/>
            <w:shd w:val="clear" w:color="auto" w:fill="auto"/>
          </w:tcPr>
          <w:p w14:paraId="5E9EF854" w14:textId="77777777" w:rsidR="00650401" w:rsidRPr="00DD38B3" w:rsidRDefault="00650401" w:rsidP="00981A03">
            <w:pPr>
              <w:rPr>
                <w:rFonts w:cstheme="minorHAnsi"/>
                <w:b/>
              </w:rPr>
            </w:pPr>
          </w:p>
        </w:tc>
        <w:tc>
          <w:tcPr>
            <w:tcW w:w="2472" w:type="dxa"/>
            <w:shd w:val="clear" w:color="auto" w:fill="auto"/>
          </w:tcPr>
          <w:p w14:paraId="13A99DCA" w14:textId="77777777" w:rsidR="00650401" w:rsidRPr="00DD38B3" w:rsidRDefault="00650401" w:rsidP="00981A03">
            <w:pPr>
              <w:rPr>
                <w:rFonts w:cstheme="minorHAnsi"/>
                <w:b/>
              </w:rPr>
            </w:pPr>
          </w:p>
        </w:tc>
        <w:tc>
          <w:tcPr>
            <w:tcW w:w="2700" w:type="dxa"/>
            <w:gridSpan w:val="2"/>
            <w:shd w:val="clear" w:color="auto" w:fill="auto"/>
          </w:tcPr>
          <w:p w14:paraId="6D16F7BE" w14:textId="77777777" w:rsidR="00650401" w:rsidRPr="00DD38B3" w:rsidRDefault="00650401" w:rsidP="00981A03">
            <w:pPr>
              <w:rPr>
                <w:rFonts w:cstheme="minorHAnsi"/>
                <w:b/>
              </w:rPr>
            </w:pPr>
          </w:p>
        </w:tc>
      </w:tr>
    </w:tbl>
    <w:p w14:paraId="18EBA84B" w14:textId="77777777" w:rsidR="00650401" w:rsidRPr="00650401" w:rsidRDefault="00650401" w:rsidP="00981A03">
      <w:pPr>
        <w:rPr>
          <w:sz w:val="20"/>
          <w:szCs w:val="20"/>
        </w:rPr>
      </w:pPr>
      <w:r>
        <w:rPr>
          <w:sz w:val="20"/>
          <w:szCs w:val="20"/>
          <w:vertAlign w:val="superscript"/>
        </w:rPr>
        <w:t>1</w:t>
      </w:r>
      <w:r w:rsidRPr="00EA7713">
        <w:rPr>
          <w:sz w:val="20"/>
          <w:szCs w:val="20"/>
        </w:rPr>
        <w:t xml:space="preserve"> </w:t>
      </w:r>
      <w:r>
        <w:rPr>
          <w:sz w:val="20"/>
          <w:szCs w:val="20"/>
        </w:rPr>
        <w:t>Version is a decimal number with the number left of decimal place indicating the number of times this protocol has been approved (e.g., first approved version is 1.0.; prior to first approval all versions are 0.</w:t>
      </w:r>
      <w:r>
        <w:rPr>
          <w:i/>
          <w:sz w:val="20"/>
          <w:szCs w:val="20"/>
        </w:rPr>
        <w:t>x</w:t>
      </w:r>
      <w:r>
        <w:rPr>
          <w:sz w:val="20"/>
          <w:szCs w:val="20"/>
        </w:rPr>
        <w:t>; after first approval, all minor changes are indicated as version 1.</w:t>
      </w:r>
      <w:r w:rsidRPr="00650401">
        <w:rPr>
          <w:i/>
          <w:sz w:val="20"/>
          <w:szCs w:val="20"/>
        </w:rPr>
        <w:t xml:space="preserve"> </w:t>
      </w:r>
      <w:r>
        <w:rPr>
          <w:i/>
          <w:sz w:val="20"/>
          <w:szCs w:val="20"/>
        </w:rPr>
        <w:t>x</w:t>
      </w:r>
      <w:r>
        <w:rPr>
          <w:sz w:val="20"/>
          <w:szCs w:val="20"/>
        </w:rPr>
        <w:t xml:space="preserve"> until the second approval and signature, which establishes version 2.0, and so on).</w:t>
      </w:r>
    </w:p>
    <w:p w14:paraId="23A40DEE" w14:textId="77777777" w:rsidR="00650401" w:rsidRPr="00EA7713" w:rsidRDefault="00650401" w:rsidP="00981A03">
      <w:pPr>
        <w:rPr>
          <w:sz w:val="20"/>
          <w:szCs w:val="20"/>
        </w:rPr>
      </w:pPr>
      <w:r>
        <w:rPr>
          <w:sz w:val="20"/>
          <w:szCs w:val="20"/>
          <w:vertAlign w:val="superscript"/>
        </w:rPr>
        <w:t>2</w:t>
      </w:r>
      <w:r w:rsidRPr="00EA7713">
        <w:rPr>
          <w:sz w:val="20"/>
          <w:szCs w:val="20"/>
        </w:rPr>
        <w:t xml:space="preserve"> </w:t>
      </w:r>
      <w:r>
        <w:rPr>
          <w:sz w:val="20"/>
          <w:szCs w:val="20"/>
        </w:rPr>
        <w:t xml:space="preserve">Signature of station representative </w:t>
      </w:r>
      <w:r w:rsidR="00E64331">
        <w:rPr>
          <w:sz w:val="20"/>
          <w:szCs w:val="20"/>
        </w:rPr>
        <w:t>designated lead in development of a site-specific survey protocol</w:t>
      </w:r>
      <w:r>
        <w:rPr>
          <w:sz w:val="20"/>
          <w:szCs w:val="20"/>
        </w:rPr>
        <w:t>.</w:t>
      </w:r>
    </w:p>
    <w:p w14:paraId="67B71E47" w14:textId="77777777" w:rsidR="00650401" w:rsidRDefault="00650401" w:rsidP="00981A03">
      <w:pPr>
        <w:autoSpaceDE w:val="0"/>
        <w:autoSpaceDN w:val="0"/>
        <w:rPr>
          <w:sz w:val="20"/>
          <w:szCs w:val="20"/>
        </w:rPr>
      </w:pPr>
      <w:r>
        <w:rPr>
          <w:b/>
          <w:sz w:val="20"/>
          <w:szCs w:val="20"/>
          <w:vertAlign w:val="superscript"/>
        </w:rPr>
        <w:t>3</w:t>
      </w:r>
      <w:r>
        <w:rPr>
          <w:sz w:val="20"/>
          <w:szCs w:val="20"/>
        </w:rPr>
        <w:t xml:space="preserve"> </w:t>
      </w:r>
      <w:r w:rsidRPr="00EA7713">
        <w:rPr>
          <w:sz w:val="20"/>
          <w:szCs w:val="20"/>
        </w:rPr>
        <w:t>S</w:t>
      </w:r>
      <w:r>
        <w:rPr>
          <w:sz w:val="20"/>
          <w:szCs w:val="20"/>
        </w:rPr>
        <w:t xml:space="preserve">ignature signifies approval of </w:t>
      </w:r>
      <w:r w:rsidR="009E3639">
        <w:rPr>
          <w:sz w:val="20"/>
          <w:szCs w:val="20"/>
        </w:rPr>
        <w:t xml:space="preserve">a </w:t>
      </w:r>
      <w:r>
        <w:rPr>
          <w:sz w:val="20"/>
          <w:szCs w:val="20"/>
        </w:rPr>
        <w:t>site-specific survey protocol.</w:t>
      </w:r>
    </w:p>
    <w:p w14:paraId="77117A2F" w14:textId="77777777" w:rsidR="00650401" w:rsidRDefault="00650401" w:rsidP="00981A03">
      <w:pPr>
        <w:autoSpaceDE w:val="0"/>
        <w:autoSpaceDN w:val="0"/>
        <w:rPr>
          <w:sz w:val="20"/>
          <w:szCs w:val="20"/>
        </w:rPr>
      </w:pPr>
      <w:r>
        <w:rPr>
          <w:b/>
          <w:sz w:val="20"/>
          <w:szCs w:val="20"/>
          <w:vertAlign w:val="superscript"/>
        </w:rPr>
        <w:t>4</w:t>
      </w:r>
      <w:r w:rsidRPr="00EA7713">
        <w:rPr>
          <w:b/>
          <w:sz w:val="20"/>
          <w:szCs w:val="20"/>
          <w:vertAlign w:val="superscript"/>
        </w:rPr>
        <w:t xml:space="preserve"> </w:t>
      </w:r>
      <w:r w:rsidRPr="00EA7713">
        <w:rPr>
          <w:sz w:val="20"/>
          <w:szCs w:val="20"/>
        </w:rPr>
        <w:t>S</w:t>
      </w:r>
      <w:r>
        <w:rPr>
          <w:sz w:val="20"/>
          <w:szCs w:val="20"/>
        </w:rPr>
        <w:t xml:space="preserve">ignature by Regional I&amp;M Coordinator signifies approval of a protocol framework </w:t>
      </w:r>
      <w:r w:rsidR="00E64331">
        <w:rPr>
          <w:sz w:val="20"/>
          <w:szCs w:val="20"/>
        </w:rPr>
        <w:t xml:space="preserve">to be </w:t>
      </w:r>
      <w:r>
        <w:rPr>
          <w:sz w:val="20"/>
          <w:szCs w:val="20"/>
        </w:rPr>
        <w:t>used at multiple stations within a Region.</w:t>
      </w:r>
    </w:p>
    <w:p w14:paraId="74894898" w14:textId="77777777" w:rsidR="00650401" w:rsidRDefault="00650401" w:rsidP="00981A03">
      <w:pPr>
        <w:autoSpaceDE w:val="0"/>
        <w:autoSpaceDN w:val="0"/>
        <w:rPr>
          <w:sz w:val="20"/>
          <w:szCs w:val="20"/>
        </w:rPr>
      </w:pPr>
      <w:r>
        <w:rPr>
          <w:b/>
          <w:sz w:val="20"/>
          <w:szCs w:val="20"/>
          <w:vertAlign w:val="superscript"/>
        </w:rPr>
        <w:t>5</w:t>
      </w:r>
      <w:r w:rsidRPr="00EA7713">
        <w:rPr>
          <w:b/>
          <w:sz w:val="20"/>
          <w:szCs w:val="20"/>
          <w:vertAlign w:val="superscript"/>
        </w:rPr>
        <w:t xml:space="preserve"> </w:t>
      </w:r>
      <w:r w:rsidRPr="00EA7713">
        <w:rPr>
          <w:sz w:val="20"/>
          <w:szCs w:val="20"/>
        </w:rPr>
        <w:t>S</w:t>
      </w:r>
      <w:r>
        <w:rPr>
          <w:sz w:val="20"/>
          <w:szCs w:val="20"/>
        </w:rPr>
        <w:t xml:space="preserve">ignature by National I&amp;M Coordinator signifies approval of </w:t>
      </w:r>
      <w:r w:rsidR="009E3639">
        <w:rPr>
          <w:sz w:val="20"/>
          <w:szCs w:val="20"/>
        </w:rPr>
        <w:t xml:space="preserve">a </w:t>
      </w:r>
      <w:r>
        <w:rPr>
          <w:sz w:val="20"/>
          <w:szCs w:val="20"/>
        </w:rPr>
        <w:t>protocol used at multiple stations from two or more</w:t>
      </w:r>
    </w:p>
    <w:p w14:paraId="51C1A35B" w14:textId="02E98997" w:rsidR="003250F5" w:rsidRPr="003250F5" w:rsidRDefault="00B46F94" w:rsidP="00981A03">
      <w:pPr>
        <w:autoSpaceDE w:val="0"/>
        <w:autoSpaceDN w:val="0"/>
        <w:rPr>
          <w:rStyle w:val="ProtocolHeading1Char"/>
          <w:rFonts w:ascii="Times New Roman" w:hAnsi="Times New Roman" w:cs="Times New Roman"/>
          <w:bCs w:val="0"/>
          <w:iCs w:val="0"/>
          <w:sz w:val="24"/>
          <w:szCs w:val="24"/>
        </w:rPr>
      </w:pPr>
      <w:r>
        <w:rPr>
          <w:sz w:val="20"/>
          <w:szCs w:val="20"/>
        </w:rPr>
        <w:t xml:space="preserve"> </w:t>
      </w:r>
      <w:r w:rsidR="00650401">
        <w:rPr>
          <w:sz w:val="20"/>
          <w:szCs w:val="20"/>
        </w:rPr>
        <w:t>Regions.</w:t>
      </w:r>
      <w:bookmarkStart w:id="6" w:name="_Toc347919085"/>
      <w:r w:rsidR="003250F5">
        <w:rPr>
          <w:rStyle w:val="ProtocolHeading1Char"/>
          <w:b w:val="0"/>
          <w:bCs w:val="0"/>
          <w:iCs w:val="0"/>
        </w:rPr>
        <w:br w:type="page"/>
      </w:r>
    </w:p>
    <w:p w14:paraId="034357CA" w14:textId="651ECF6A" w:rsidR="00855558" w:rsidRPr="0066141F" w:rsidRDefault="0024637D" w:rsidP="00AD26EE">
      <w:pPr>
        <w:pStyle w:val="ProtocolSummaryText"/>
        <w:rPr>
          <w:i w:val="0"/>
        </w:rPr>
      </w:pPr>
      <w:bookmarkStart w:id="7" w:name="_Toc476752612"/>
      <w:bookmarkStart w:id="8" w:name="_Toc476819612"/>
      <w:bookmarkStart w:id="9" w:name="_Toc477334729"/>
      <w:r w:rsidRPr="0066141F">
        <w:rPr>
          <w:rStyle w:val="ProtocolHeading1Char"/>
          <w:i w:val="0"/>
        </w:rPr>
        <w:lastRenderedPageBreak/>
        <w:t>Survey Protocol Summary</w:t>
      </w:r>
      <w:bookmarkEnd w:id="6"/>
      <w:bookmarkEnd w:id="7"/>
      <w:bookmarkEnd w:id="8"/>
      <w:bookmarkEnd w:id="9"/>
    </w:p>
    <w:p w14:paraId="235AFB2D" w14:textId="77777777" w:rsidR="00E710E0" w:rsidRDefault="00E710E0" w:rsidP="00981A03">
      <w:pPr>
        <w:pStyle w:val="ProtocolSummaryText"/>
      </w:pPr>
    </w:p>
    <w:p w14:paraId="09F67923" w14:textId="31DE5478" w:rsidR="005309B6" w:rsidRPr="00AD26EE" w:rsidRDefault="005309B6" w:rsidP="00981A03">
      <w:pPr>
        <w:pStyle w:val="ProtocolSummaryText"/>
        <w:rPr>
          <w:i w:val="0"/>
        </w:rPr>
      </w:pPr>
      <w:r w:rsidRPr="00AD26EE">
        <w:rPr>
          <w:i w:val="0"/>
        </w:rPr>
        <w:t>In 2003, invasive</w:t>
      </w:r>
      <w:r w:rsidR="000377AA" w:rsidRPr="00AD26EE">
        <w:rPr>
          <w:rStyle w:val="FootnoteReference"/>
          <w:i w:val="0"/>
        </w:rPr>
        <w:footnoteReference w:id="1"/>
      </w:r>
      <w:r w:rsidRPr="00AD26EE">
        <w:rPr>
          <w:i w:val="0"/>
        </w:rPr>
        <w:t xml:space="preserve"> species were the top threat listed in the National Wildlife Refuge System Threats and Conflicts Database (U.S. Fish and Wildlife Service [USFWS] 2003). By fiscal year 2012, approximately 2.5 million acres of </w:t>
      </w:r>
      <w:r w:rsidR="00AF6113">
        <w:rPr>
          <w:i w:val="0"/>
        </w:rPr>
        <w:t>n</w:t>
      </w:r>
      <w:r w:rsidRPr="00AD26EE">
        <w:rPr>
          <w:i w:val="0"/>
        </w:rPr>
        <w:t xml:space="preserve">ational </w:t>
      </w:r>
      <w:r w:rsidR="00AF6113">
        <w:rPr>
          <w:i w:val="0"/>
        </w:rPr>
        <w:t>w</w:t>
      </w:r>
      <w:r w:rsidRPr="00AD26EE">
        <w:rPr>
          <w:i w:val="0"/>
        </w:rPr>
        <w:t xml:space="preserve">ildlife </w:t>
      </w:r>
      <w:r w:rsidR="00AF6113">
        <w:rPr>
          <w:i w:val="0"/>
        </w:rPr>
        <w:t>r</w:t>
      </w:r>
      <w:r w:rsidRPr="00AD26EE">
        <w:rPr>
          <w:i w:val="0"/>
        </w:rPr>
        <w:t xml:space="preserve">efuge lands were impacted by invasive plants (USFWS 2013b). In response to this problem, six refuges within the Eastern Broadleaf Forest Biology Network of USFWS </w:t>
      </w:r>
      <w:r w:rsidR="00E30C7F">
        <w:rPr>
          <w:i w:val="0"/>
        </w:rPr>
        <w:t xml:space="preserve">Midwest </w:t>
      </w:r>
      <w:r w:rsidRPr="00AD26EE">
        <w:rPr>
          <w:i w:val="0"/>
        </w:rPr>
        <w:t>Regio</w:t>
      </w:r>
      <w:r w:rsidR="00E30C7F">
        <w:rPr>
          <w:i w:val="0"/>
        </w:rPr>
        <w:t>n</w:t>
      </w:r>
      <w:r w:rsidRPr="00AD26EE">
        <w:rPr>
          <w:i w:val="0"/>
        </w:rPr>
        <w:t xml:space="preserve"> began developing an invasive plant adaptive management project in southern Indiana, Illinois, and Missouri during 2009</w:t>
      </w:r>
      <w:r w:rsidR="00AF6113">
        <w:rPr>
          <w:i w:val="0"/>
        </w:rPr>
        <w:t>‒</w:t>
      </w:r>
      <w:r w:rsidRPr="00AD26EE">
        <w:rPr>
          <w:i w:val="0"/>
        </w:rPr>
        <w:t xml:space="preserve">2010. Project participants developed a structured, iterative process for managing invasive plants in forested habitats to target our two primary areas of uncertainty: the distribution of invasives and the effectiveness of management actions. This process, the Forest Invasives Adaptive Management project (FIAM; </w:t>
      </w:r>
      <w:proofErr w:type="spellStart"/>
      <w:r w:rsidRPr="00AD26EE">
        <w:rPr>
          <w:i w:val="0"/>
        </w:rPr>
        <w:t>Lesmeister</w:t>
      </w:r>
      <w:proofErr w:type="spellEnd"/>
      <w:r w:rsidRPr="00AD26EE">
        <w:rPr>
          <w:i w:val="0"/>
        </w:rPr>
        <w:t xml:space="preserve"> et al. 2014; </w:t>
      </w:r>
      <w:r w:rsidR="00E27D65" w:rsidRPr="00AD26EE">
        <w:rPr>
          <w:i w:val="0"/>
        </w:rPr>
        <w:t>USFWS 2016b</w:t>
      </w:r>
      <w:r w:rsidRPr="00AD26EE">
        <w:rPr>
          <w:i w:val="0"/>
        </w:rPr>
        <w:t>), addresses the problem of invasive species management at two scales corresponding to the two areas of uncertainty: the refuge scale and a management scale (</w:t>
      </w:r>
      <w:r w:rsidR="00CF371E" w:rsidRPr="00AD26EE">
        <w:rPr>
          <w:i w:val="0"/>
        </w:rPr>
        <w:t>i.e., a smaller area targeted for a particular management action</w:t>
      </w:r>
      <w:r w:rsidRPr="00AD26EE">
        <w:rPr>
          <w:i w:val="0"/>
        </w:rPr>
        <w:t xml:space="preserve">). </w:t>
      </w:r>
      <w:r w:rsidR="00E84122" w:rsidRPr="00AD26EE">
        <w:rPr>
          <w:i w:val="0"/>
        </w:rPr>
        <w:t xml:space="preserve">This protocol </w:t>
      </w:r>
      <w:r w:rsidR="00A12A91" w:rsidRPr="00AD26EE">
        <w:rPr>
          <w:i w:val="0"/>
        </w:rPr>
        <w:t>framework</w:t>
      </w:r>
      <w:r w:rsidR="00D47F80" w:rsidRPr="00AD26EE">
        <w:rPr>
          <w:rStyle w:val="FootnoteReference"/>
          <w:i w:val="0"/>
        </w:rPr>
        <w:footnoteReference w:id="2"/>
      </w:r>
      <w:r w:rsidR="00A12A91" w:rsidRPr="00AD26EE">
        <w:rPr>
          <w:i w:val="0"/>
        </w:rPr>
        <w:t xml:space="preserve"> </w:t>
      </w:r>
      <w:r w:rsidR="00E84122" w:rsidRPr="00AD26EE">
        <w:rPr>
          <w:i w:val="0"/>
        </w:rPr>
        <w:t xml:space="preserve">consists of two distinct components, which may be used together or separately: </w:t>
      </w:r>
      <w:r w:rsidR="00A12A91" w:rsidRPr="00AD26EE">
        <w:rPr>
          <w:i w:val="0"/>
        </w:rPr>
        <w:t>1) a</w:t>
      </w:r>
      <w:r w:rsidRPr="00AD26EE">
        <w:rPr>
          <w:i w:val="0"/>
        </w:rPr>
        <w:t xml:space="preserve"> forest inventory of invasive plants at the refuge scale, along with a formalized process for using the inventory data to prioritize actions at the refuge scale</w:t>
      </w:r>
      <w:r w:rsidR="00566BAA">
        <w:rPr>
          <w:i w:val="0"/>
        </w:rPr>
        <w:t>,</w:t>
      </w:r>
      <w:r w:rsidR="00203858" w:rsidRPr="00AD26EE">
        <w:rPr>
          <w:i w:val="0"/>
        </w:rPr>
        <w:t xml:space="preserve"> </w:t>
      </w:r>
      <w:r w:rsidR="00A12A91" w:rsidRPr="00AD26EE">
        <w:rPr>
          <w:i w:val="0"/>
        </w:rPr>
        <w:t>and 2)</w:t>
      </w:r>
      <w:r w:rsidRPr="00AD26EE">
        <w:rPr>
          <w:i w:val="0"/>
        </w:rPr>
        <w:t xml:space="preserve"> effectiveness monitoring</w:t>
      </w:r>
      <w:r w:rsidR="00A12A91" w:rsidRPr="00AD26EE">
        <w:rPr>
          <w:i w:val="0"/>
        </w:rPr>
        <w:t xml:space="preserve"> at the </w:t>
      </w:r>
      <w:r w:rsidR="00CF371E" w:rsidRPr="00AD26EE">
        <w:rPr>
          <w:i w:val="0"/>
        </w:rPr>
        <w:t xml:space="preserve">management </w:t>
      </w:r>
      <w:r w:rsidR="00A12A91" w:rsidRPr="00AD26EE">
        <w:rPr>
          <w:i w:val="0"/>
        </w:rPr>
        <w:t>scale</w:t>
      </w:r>
      <w:r w:rsidRPr="00AD26EE">
        <w:rPr>
          <w:i w:val="0"/>
        </w:rPr>
        <w:t xml:space="preserve"> </w:t>
      </w:r>
      <w:r w:rsidR="00203858" w:rsidRPr="00AD26EE">
        <w:rPr>
          <w:i w:val="0"/>
        </w:rPr>
        <w:t>with</w:t>
      </w:r>
      <w:r w:rsidRPr="00AD26EE">
        <w:rPr>
          <w:i w:val="0"/>
        </w:rPr>
        <w:t xml:space="preserve"> </w:t>
      </w:r>
      <w:r w:rsidR="00A12A91" w:rsidRPr="00AD26EE">
        <w:rPr>
          <w:i w:val="0"/>
        </w:rPr>
        <w:t xml:space="preserve">a corresponding </w:t>
      </w:r>
      <w:r w:rsidRPr="00AD26EE">
        <w:rPr>
          <w:i w:val="0"/>
        </w:rPr>
        <w:t xml:space="preserve">adaptive management model. Both </w:t>
      </w:r>
      <w:r w:rsidR="00A12A91" w:rsidRPr="00AD26EE">
        <w:rPr>
          <w:i w:val="0"/>
        </w:rPr>
        <w:t xml:space="preserve">components </w:t>
      </w:r>
      <w:r w:rsidR="000377AA" w:rsidRPr="00AD26EE">
        <w:rPr>
          <w:i w:val="0"/>
        </w:rPr>
        <w:t>use</w:t>
      </w:r>
      <w:r w:rsidRPr="00AD26EE">
        <w:rPr>
          <w:i w:val="0"/>
        </w:rPr>
        <w:t xml:space="preserve"> an accompanying database on the FIAM project SharePoint site</w:t>
      </w:r>
      <w:r w:rsidR="003D6123" w:rsidRPr="00AD26EE">
        <w:rPr>
          <w:i w:val="0"/>
        </w:rPr>
        <w:t xml:space="preserve">: </w:t>
      </w:r>
      <w:hyperlink r:id="rId26" w:history="1">
        <w:r w:rsidR="003D6123" w:rsidRPr="00AD26EE">
          <w:rPr>
            <w:rStyle w:val="Hyperlink"/>
            <w:i w:val="0"/>
          </w:rPr>
          <w:t>https://connect.doi.gov/fws/Portal/fip/SitePages/Home.aspx</w:t>
        </w:r>
      </w:hyperlink>
      <w:r w:rsidRPr="00AD26EE">
        <w:rPr>
          <w:i w:val="0"/>
        </w:rPr>
        <w:t xml:space="preserve">. </w:t>
      </w:r>
    </w:p>
    <w:p w14:paraId="4F91DAD4" w14:textId="77777777" w:rsidR="00623AAC" w:rsidRPr="00AD26EE" w:rsidRDefault="00623AAC" w:rsidP="00981A03">
      <w:pPr>
        <w:pStyle w:val="ProtocolSummaryText"/>
        <w:rPr>
          <w:i w:val="0"/>
        </w:rPr>
      </w:pPr>
    </w:p>
    <w:p w14:paraId="17919F86" w14:textId="304F90C9" w:rsidR="000377AA" w:rsidRPr="00AD26EE" w:rsidRDefault="005309B6" w:rsidP="00981A03">
      <w:pPr>
        <w:pStyle w:val="ProtocolSummaryText"/>
        <w:rPr>
          <w:i w:val="0"/>
        </w:rPr>
      </w:pPr>
      <w:r w:rsidRPr="00AD26EE">
        <w:rPr>
          <w:i w:val="0"/>
        </w:rPr>
        <w:t>This protocol framework was developed based on ideas and insights from data collected in 2009</w:t>
      </w:r>
      <w:r w:rsidR="00566BAA">
        <w:rPr>
          <w:i w:val="0"/>
        </w:rPr>
        <w:t>‒</w:t>
      </w:r>
      <w:r w:rsidRPr="00AD26EE">
        <w:rPr>
          <w:i w:val="0"/>
        </w:rPr>
        <w:t xml:space="preserve">2010 during a forest inventory conducted following the U.S. Forest Service’s Forest Inventory and Analysis </w:t>
      </w:r>
      <w:r w:rsidR="00D036AA" w:rsidRPr="00AD26EE">
        <w:rPr>
          <w:i w:val="0"/>
        </w:rPr>
        <w:t>field methods</w:t>
      </w:r>
      <w:r w:rsidR="00BE7EFE" w:rsidRPr="00AD26EE">
        <w:rPr>
          <w:i w:val="0"/>
        </w:rPr>
        <w:t xml:space="preserve"> </w:t>
      </w:r>
      <w:r w:rsidRPr="00AD26EE">
        <w:rPr>
          <w:i w:val="0"/>
        </w:rPr>
        <w:t xml:space="preserve">(USFS 2012). The FIAM inventory underwent pilot testing in 2011. The FIAM inventory evaluates the spatial distribution of invasive plant species as well as the state (i.e., magnitude) of the infestation based on a sample of points on a grid system across the entire refuge. This systematic, grid-based approach samples points across the refuge to assess two </w:t>
      </w:r>
      <w:r w:rsidR="00D27B39" w:rsidRPr="00AD26EE">
        <w:rPr>
          <w:i w:val="0"/>
        </w:rPr>
        <w:t>categorical variables</w:t>
      </w:r>
      <w:r w:rsidRPr="00AD26EE">
        <w:rPr>
          <w:i w:val="0"/>
        </w:rPr>
        <w:t xml:space="preserve">: state of infestation for each species and invasive species aggressiveness. The result is a quick assessment of the complete invasion problem throughout a refuge. The inventory data are used in a site prioritization model, which ranks infested areas based on GIS-derived metrics on distance to critical areas, </w:t>
      </w:r>
      <w:r w:rsidR="00D27B39" w:rsidRPr="00AD26EE">
        <w:rPr>
          <w:i w:val="0"/>
        </w:rPr>
        <w:t>the proportion of nearby (within 250 m</w:t>
      </w:r>
      <w:r w:rsidR="00566BAA">
        <w:rPr>
          <w:i w:val="0"/>
        </w:rPr>
        <w:t>eters</w:t>
      </w:r>
      <w:r w:rsidR="00225F4D">
        <w:rPr>
          <w:i w:val="0"/>
        </w:rPr>
        <w:t>[m]</w:t>
      </w:r>
      <w:r w:rsidR="00D27B39" w:rsidRPr="00AD26EE">
        <w:rPr>
          <w:i w:val="0"/>
        </w:rPr>
        <w:t xml:space="preserve">) cells that are uninvaded, </w:t>
      </w:r>
      <w:r w:rsidRPr="00AD26EE">
        <w:rPr>
          <w:i w:val="0"/>
        </w:rPr>
        <w:t xml:space="preserve">and distance to potential vectors for spread. The </w:t>
      </w:r>
      <w:r w:rsidR="00A12A91" w:rsidRPr="00AD26EE">
        <w:rPr>
          <w:i w:val="0"/>
        </w:rPr>
        <w:t xml:space="preserve">inventory </w:t>
      </w:r>
      <w:r w:rsidRPr="00AD26EE">
        <w:rPr>
          <w:i w:val="0"/>
        </w:rPr>
        <w:t xml:space="preserve">approach described here is best suited to refuges with known and widespread invasive species problems and not for stations with a primary interest </w:t>
      </w:r>
      <w:r w:rsidR="000377AA" w:rsidRPr="00AD26EE">
        <w:rPr>
          <w:i w:val="0"/>
        </w:rPr>
        <w:t>in</w:t>
      </w:r>
      <w:r w:rsidRPr="00AD26EE">
        <w:rPr>
          <w:i w:val="0"/>
        </w:rPr>
        <w:t xml:space="preserve"> detecting new invaders at low densities.</w:t>
      </w:r>
    </w:p>
    <w:p w14:paraId="2984C9D0" w14:textId="4E0F91A8" w:rsidR="005309B6" w:rsidRPr="00AD26EE" w:rsidRDefault="00A12A91" w:rsidP="00981A03">
      <w:pPr>
        <w:pStyle w:val="ProtocolSummaryText"/>
        <w:rPr>
          <w:i w:val="0"/>
        </w:rPr>
      </w:pPr>
      <w:r w:rsidRPr="00AD26EE">
        <w:rPr>
          <w:i w:val="0"/>
        </w:rPr>
        <w:t xml:space="preserve">The FIAM effectiveness monitoring was pilot tested </w:t>
      </w:r>
      <w:r w:rsidR="008F1808">
        <w:rPr>
          <w:i w:val="0"/>
        </w:rPr>
        <w:t>from</w:t>
      </w:r>
      <w:r w:rsidR="008524AE" w:rsidRPr="00AD26EE">
        <w:rPr>
          <w:i w:val="0"/>
        </w:rPr>
        <w:t xml:space="preserve"> </w:t>
      </w:r>
      <w:r w:rsidRPr="00AD26EE">
        <w:rPr>
          <w:i w:val="0"/>
        </w:rPr>
        <w:t>2012</w:t>
      </w:r>
      <w:r w:rsidR="00566BAA">
        <w:rPr>
          <w:i w:val="0"/>
        </w:rPr>
        <w:t>‒</w:t>
      </w:r>
      <w:r w:rsidRPr="00AD26EE">
        <w:rPr>
          <w:i w:val="0"/>
        </w:rPr>
        <w:t>2016</w:t>
      </w:r>
      <w:r w:rsidR="00BE7EFE" w:rsidRPr="00AD26EE">
        <w:rPr>
          <w:i w:val="0"/>
        </w:rPr>
        <w:t xml:space="preserve"> and </w:t>
      </w:r>
      <w:r w:rsidR="00984759" w:rsidRPr="00AD26EE">
        <w:rPr>
          <w:i w:val="0"/>
        </w:rPr>
        <w:t xml:space="preserve">evaluates </w:t>
      </w:r>
      <w:r w:rsidRPr="00AD26EE">
        <w:rPr>
          <w:i w:val="0"/>
        </w:rPr>
        <w:t xml:space="preserve">effectiveness of management actions at </w:t>
      </w:r>
      <w:r w:rsidR="00CF371E" w:rsidRPr="00AD26EE">
        <w:rPr>
          <w:i w:val="0"/>
        </w:rPr>
        <w:t xml:space="preserve">a management </w:t>
      </w:r>
      <w:r w:rsidRPr="00AD26EE">
        <w:rPr>
          <w:i w:val="0"/>
        </w:rPr>
        <w:t>scale</w:t>
      </w:r>
      <w:r w:rsidR="00BE7EFE" w:rsidRPr="00AD26EE">
        <w:rPr>
          <w:i w:val="0"/>
        </w:rPr>
        <w:t>,</w:t>
      </w:r>
      <w:r w:rsidRPr="00AD26EE">
        <w:rPr>
          <w:i w:val="0"/>
        </w:rPr>
        <w:t xml:space="preserve"> </w:t>
      </w:r>
      <w:r w:rsidR="00BE7EFE" w:rsidRPr="00AD26EE">
        <w:rPr>
          <w:i w:val="0"/>
        </w:rPr>
        <w:t>providing</w:t>
      </w:r>
      <w:r w:rsidRPr="00AD26EE">
        <w:rPr>
          <w:i w:val="0"/>
        </w:rPr>
        <w:t xml:space="preserve"> a feedback loop to the corresponding adaptive management model. The </w:t>
      </w:r>
      <w:r w:rsidR="00BE7EFE" w:rsidRPr="00AD26EE">
        <w:rPr>
          <w:i w:val="0"/>
        </w:rPr>
        <w:t xml:space="preserve">FIAM </w:t>
      </w:r>
      <w:r w:rsidRPr="00AD26EE">
        <w:rPr>
          <w:i w:val="0"/>
        </w:rPr>
        <w:t xml:space="preserve">effectiveness monitoring </w:t>
      </w:r>
      <w:r w:rsidR="00CF371E" w:rsidRPr="00AD26EE">
        <w:rPr>
          <w:i w:val="0"/>
        </w:rPr>
        <w:t xml:space="preserve">also </w:t>
      </w:r>
      <w:r w:rsidRPr="00AD26EE">
        <w:rPr>
          <w:i w:val="0"/>
        </w:rPr>
        <w:t xml:space="preserve">uses a </w:t>
      </w:r>
      <w:r w:rsidR="00CF371E" w:rsidRPr="00AD26EE">
        <w:rPr>
          <w:i w:val="0"/>
        </w:rPr>
        <w:t>systematic grid of points</w:t>
      </w:r>
      <w:r w:rsidR="00674D6E" w:rsidRPr="00AD26EE">
        <w:rPr>
          <w:i w:val="0"/>
        </w:rPr>
        <w:t xml:space="preserve"> (at a smaller scale)</w:t>
      </w:r>
      <w:r w:rsidR="00CF371E" w:rsidRPr="00AD26EE">
        <w:rPr>
          <w:i w:val="0"/>
        </w:rPr>
        <w:t xml:space="preserve"> </w:t>
      </w:r>
      <w:r w:rsidRPr="00AD26EE">
        <w:rPr>
          <w:i w:val="0"/>
        </w:rPr>
        <w:t>to</w:t>
      </w:r>
      <w:r w:rsidR="00A91C95" w:rsidRPr="00AD26EE">
        <w:rPr>
          <w:i w:val="0"/>
        </w:rPr>
        <w:t xml:space="preserve"> quickly</w:t>
      </w:r>
      <w:r w:rsidRPr="00AD26EE">
        <w:rPr>
          <w:i w:val="0"/>
        </w:rPr>
        <w:t xml:space="preserve"> sample points in a </w:t>
      </w:r>
      <w:r w:rsidR="00CF371E" w:rsidRPr="00AD26EE">
        <w:rPr>
          <w:i w:val="0"/>
        </w:rPr>
        <w:t xml:space="preserve">target management area </w:t>
      </w:r>
      <w:r w:rsidRPr="00AD26EE">
        <w:rPr>
          <w:i w:val="0"/>
        </w:rPr>
        <w:t>pre- and post-</w:t>
      </w:r>
      <w:r w:rsidR="00CF371E" w:rsidRPr="00AD26EE">
        <w:rPr>
          <w:i w:val="0"/>
        </w:rPr>
        <w:t xml:space="preserve">treatment </w:t>
      </w:r>
      <w:r w:rsidRPr="00AD26EE">
        <w:rPr>
          <w:i w:val="0"/>
        </w:rPr>
        <w:t>to assess three state-b</w:t>
      </w:r>
      <w:r w:rsidR="00BE7EFE" w:rsidRPr="00AD26EE">
        <w:rPr>
          <w:i w:val="0"/>
        </w:rPr>
        <w:t>a</w:t>
      </w:r>
      <w:r w:rsidRPr="00AD26EE">
        <w:rPr>
          <w:i w:val="0"/>
        </w:rPr>
        <w:t>sed metrics: state of infestation for each species, invasive species aggressiveness</w:t>
      </w:r>
      <w:r w:rsidR="00D47F80" w:rsidRPr="00AD26EE">
        <w:rPr>
          <w:i w:val="0"/>
        </w:rPr>
        <w:t>,</w:t>
      </w:r>
      <w:r w:rsidRPr="00AD26EE">
        <w:rPr>
          <w:i w:val="0"/>
        </w:rPr>
        <w:t xml:space="preserve"> and native species richness</w:t>
      </w:r>
      <w:r w:rsidR="00AD75FD" w:rsidRPr="00AD26EE">
        <w:rPr>
          <w:i w:val="0"/>
        </w:rPr>
        <w:t xml:space="preserve"> and </w:t>
      </w:r>
      <w:r w:rsidR="00CF371E" w:rsidRPr="00AD26EE">
        <w:rPr>
          <w:i w:val="0"/>
        </w:rPr>
        <w:t>cover</w:t>
      </w:r>
      <w:r w:rsidRPr="00AD26EE">
        <w:rPr>
          <w:i w:val="0"/>
        </w:rPr>
        <w:t xml:space="preserve">. </w:t>
      </w:r>
      <w:r w:rsidR="005309B6" w:rsidRPr="00AD26EE">
        <w:rPr>
          <w:i w:val="0"/>
        </w:rPr>
        <w:t>More details on this project are available from the F</w:t>
      </w:r>
      <w:r w:rsidR="003D6123" w:rsidRPr="00AD26EE">
        <w:rPr>
          <w:i w:val="0"/>
        </w:rPr>
        <w:t>IAM project SharePoint site.</w:t>
      </w:r>
    </w:p>
    <w:p w14:paraId="2FD88C5E" w14:textId="77777777" w:rsidR="00B07E05" w:rsidRPr="00E30C7F" w:rsidRDefault="00B07E05" w:rsidP="00981A03">
      <w:pPr>
        <w:pStyle w:val="ProtocolSurveyIDNo"/>
        <w:rPr>
          <w:sz w:val="18"/>
          <w:szCs w:val="18"/>
        </w:rPr>
      </w:pPr>
    </w:p>
    <w:p w14:paraId="7BBB9A4F" w14:textId="77777777" w:rsidR="00B07E05" w:rsidRPr="00745A69" w:rsidRDefault="00B07E05" w:rsidP="00981A03">
      <w:pPr>
        <w:pStyle w:val="ProtocolNormalTextBold"/>
      </w:pPr>
      <w:r w:rsidRPr="00745A69">
        <w:rPr>
          <w:rStyle w:val="ProtocolNormalTextBoldChar"/>
          <w:b/>
        </w:rPr>
        <w:t>Suggested citation:</w:t>
      </w:r>
      <w:r w:rsidRPr="00745A69">
        <w:t xml:space="preserve"> </w:t>
      </w:r>
    </w:p>
    <w:p w14:paraId="671BB498" w14:textId="55903261" w:rsidR="00B07E05" w:rsidRDefault="00B07E05" w:rsidP="00981A03">
      <w:pPr>
        <w:pStyle w:val="ProtocolNormalText"/>
      </w:pPr>
      <w:r w:rsidRPr="003327CA">
        <w:t xml:space="preserve">Booker J, </w:t>
      </w:r>
      <w:proofErr w:type="spellStart"/>
      <w:r w:rsidRPr="003327CA">
        <w:t>Blomquist</w:t>
      </w:r>
      <w:proofErr w:type="spellEnd"/>
      <w:r w:rsidRPr="003327CA">
        <w:t xml:space="preserve"> SM, Wood DD, </w:t>
      </w:r>
      <w:proofErr w:type="spellStart"/>
      <w:r w:rsidRPr="003327CA">
        <w:t>McColpin</w:t>
      </w:r>
      <w:proofErr w:type="spellEnd"/>
      <w:r w:rsidRPr="003327CA">
        <w:t xml:space="preserve"> AC, Hunt V</w:t>
      </w:r>
      <w:r>
        <w:t>M</w:t>
      </w:r>
      <w:r w:rsidRPr="003327CA">
        <w:t xml:space="preserve">, </w:t>
      </w:r>
      <w:proofErr w:type="spellStart"/>
      <w:r w:rsidRPr="003327CA">
        <w:t>Lesmeister</w:t>
      </w:r>
      <w:proofErr w:type="spellEnd"/>
      <w:r w:rsidRPr="003327CA">
        <w:t xml:space="preserve"> DB, </w:t>
      </w:r>
      <w:proofErr w:type="spellStart"/>
      <w:r w:rsidRPr="003327CA">
        <w:t>Lonsdorf</w:t>
      </w:r>
      <w:proofErr w:type="spellEnd"/>
      <w:r w:rsidRPr="003327CA">
        <w:t xml:space="preserve"> EV, </w:t>
      </w:r>
      <w:proofErr w:type="spellStart"/>
      <w:r w:rsidRPr="003327CA">
        <w:t>Mang</w:t>
      </w:r>
      <w:r w:rsidR="00EE538F">
        <w:t>an</w:t>
      </w:r>
      <w:proofErr w:type="spellEnd"/>
      <w:r w:rsidR="00EE538F">
        <w:t xml:space="preserve"> K, </w:t>
      </w:r>
      <w:proofErr w:type="spellStart"/>
      <w:r w:rsidR="00EE538F">
        <w:t>Pendley</w:t>
      </w:r>
      <w:proofErr w:type="spellEnd"/>
      <w:r w:rsidR="00EE538F">
        <w:t xml:space="preserve"> B, Walker BA. 2017</w:t>
      </w:r>
      <w:r w:rsidRPr="003327CA">
        <w:t>. Regional Protocol Framework for</w:t>
      </w:r>
      <w:r w:rsidR="003E0A96">
        <w:t xml:space="preserve"> the</w:t>
      </w:r>
      <w:r w:rsidRPr="003327CA">
        <w:t xml:space="preserve"> Inventory</w:t>
      </w:r>
      <w:r w:rsidR="00BB726F">
        <w:t xml:space="preserve"> and Effectiveness Monitoring</w:t>
      </w:r>
      <w:r w:rsidRPr="003327CA">
        <w:t xml:space="preserve"> of Invasive Plants in Forests, U.S. Fish and Wildlife Service, Midwest Region, National Wildlife Refuge System, Division of Natural Resources and Conservati</w:t>
      </w:r>
      <w:r>
        <w:t>on Planning, Bloomington, MN.</w:t>
      </w:r>
    </w:p>
    <w:p w14:paraId="46ACD393" w14:textId="77777777" w:rsidR="00BD57CA" w:rsidRPr="003327CA" w:rsidRDefault="00BD57CA" w:rsidP="00981A03">
      <w:pPr>
        <w:pStyle w:val="ProtocolNormalText"/>
      </w:pPr>
    </w:p>
    <w:p w14:paraId="4F7C5604" w14:textId="46AA7E09" w:rsidR="00E710E0" w:rsidRPr="00831AD7" w:rsidRDefault="00B07E05" w:rsidP="00904993">
      <w:pPr>
        <w:pStyle w:val="ProtocolNormalText"/>
      </w:pPr>
      <w:r w:rsidRPr="005B1ADF">
        <w:rPr>
          <w:rStyle w:val="ProtocolinsidecovertextChar"/>
        </w:rPr>
        <w:t>This protocol is available from ServCat</w:t>
      </w:r>
      <w:r>
        <w:rPr>
          <w:rStyle w:val="ProtocolinsidecovertextChar"/>
        </w:rPr>
        <w:t xml:space="preserve"> </w:t>
      </w:r>
      <w:r w:rsidRPr="001D6D7F">
        <w:rPr>
          <w:sz w:val="18"/>
          <w:szCs w:val="18"/>
        </w:rPr>
        <w:t>[</w:t>
      </w:r>
      <w:hyperlink r:id="rId27" w:history="1">
        <w:r w:rsidRPr="004C01C1">
          <w:rPr>
            <w:rStyle w:val="Hyperlink"/>
            <w:sz w:val="18"/>
            <w:szCs w:val="18"/>
          </w:rPr>
          <w:t>https://ecos.fws.gov/ServCat/ Reference/Profile/37544</w:t>
        </w:r>
      </w:hyperlink>
      <w:r w:rsidRPr="001D6D7F">
        <w:rPr>
          <w:sz w:val="18"/>
          <w:szCs w:val="18"/>
        </w:rPr>
        <w:t>]</w:t>
      </w:r>
    </w:p>
    <w:p w14:paraId="60BE8E83" w14:textId="77777777" w:rsidR="00831AD7" w:rsidRDefault="00831AD7">
      <w:r>
        <w:br w:type="page"/>
      </w:r>
    </w:p>
    <w:p w14:paraId="04895308" w14:textId="789E3058" w:rsidR="00831AD7" w:rsidRPr="00102D43" w:rsidRDefault="00831AD7" w:rsidP="00102D43">
      <w:pPr>
        <w:pStyle w:val="ProtocolHeading1"/>
      </w:pPr>
      <w:bookmarkStart w:id="10" w:name="_Toc477334730"/>
      <w:r w:rsidRPr="00102D43">
        <w:t>Acknowledgments</w:t>
      </w:r>
      <w:bookmarkEnd w:id="10"/>
    </w:p>
    <w:p w14:paraId="54505B04" w14:textId="77777777" w:rsidR="009B6646" w:rsidRDefault="009B6646" w:rsidP="00831AD7">
      <w:pPr>
        <w:pStyle w:val="ProtocolNormalText"/>
      </w:pPr>
    </w:p>
    <w:p w14:paraId="60D210D9" w14:textId="5C460193" w:rsidR="008F1808" w:rsidRDefault="00A0700B" w:rsidP="00831AD7">
      <w:pPr>
        <w:pStyle w:val="ProtocolNormalText"/>
      </w:pPr>
      <w:r w:rsidRPr="00831AD7">
        <w:t xml:space="preserve">We thank senior leadership of </w:t>
      </w:r>
      <w:r w:rsidR="00DD6373" w:rsidRPr="00831AD7">
        <w:t>USFWS</w:t>
      </w:r>
      <w:r w:rsidR="00DD6373">
        <w:t xml:space="preserve"> </w:t>
      </w:r>
      <w:r w:rsidR="008F1808">
        <w:t xml:space="preserve">Midwest </w:t>
      </w:r>
      <w:r w:rsidRPr="00A0700B">
        <w:t>Region</w:t>
      </w:r>
      <w:r w:rsidR="008F1808">
        <w:t>,</w:t>
      </w:r>
      <w:r w:rsidRPr="00A0700B">
        <w:t xml:space="preserve"> Division of Natural Resources and Conservation Planning, especially Dr. Patricia </w:t>
      </w:r>
      <w:proofErr w:type="spellStart"/>
      <w:r w:rsidRPr="00A0700B">
        <w:t>Heglund</w:t>
      </w:r>
      <w:proofErr w:type="spellEnd"/>
      <w:r w:rsidRPr="00A0700B">
        <w:t xml:space="preserve"> and Dr. Melinda Knutson, for funding</w:t>
      </w:r>
      <w:r w:rsidR="008F1808">
        <w:t xml:space="preserve"> and science</w:t>
      </w:r>
      <w:r w:rsidRPr="00A0700B">
        <w:t xml:space="preserve"> </w:t>
      </w:r>
      <w:r w:rsidR="008F1808">
        <w:t>support</w:t>
      </w:r>
      <w:r w:rsidRPr="00A0700B">
        <w:t xml:space="preserve"> during project development. </w:t>
      </w:r>
      <w:r w:rsidR="00873B4B">
        <w:t>National Wildlife Refuge System (</w:t>
      </w:r>
      <w:r w:rsidRPr="00A0700B">
        <w:t>NWRS</w:t>
      </w:r>
      <w:r w:rsidR="00873B4B">
        <w:t>)</w:t>
      </w:r>
      <w:r w:rsidRPr="00A0700B">
        <w:t xml:space="preserve"> Seeds of Success, NWRS Invasives with Volunteers, and NWRS Inventory &amp; Monitoring Initiative also provided funding for development of this inventory protocol framework. </w:t>
      </w:r>
      <w:r w:rsidR="008F1808">
        <w:t xml:space="preserve">The </w:t>
      </w:r>
      <w:r w:rsidR="008F1808" w:rsidRPr="00A0700B">
        <w:t>Eastern Broadleaf</w:t>
      </w:r>
      <w:r w:rsidR="008F1808">
        <w:t xml:space="preserve"> Forest Biology Network in the Midwest Region</w:t>
      </w:r>
      <w:r w:rsidR="008F1808" w:rsidRPr="00A0700B">
        <w:t xml:space="preserve"> </w:t>
      </w:r>
      <w:r w:rsidR="008F1808">
        <w:t>developed and championed this project.</w:t>
      </w:r>
      <w:r w:rsidR="00B46F94">
        <w:t xml:space="preserve"> </w:t>
      </w:r>
      <w:r w:rsidR="008F1808">
        <w:t>We thank the Project Leaders and Refuge Biologists for their support, engagement, and perseverance.</w:t>
      </w:r>
    </w:p>
    <w:p w14:paraId="3090E43A" w14:textId="08813CAE" w:rsidR="008F1808" w:rsidRDefault="008F1808" w:rsidP="00981A03">
      <w:pPr>
        <w:pStyle w:val="ProtocolNormalText"/>
      </w:pPr>
    </w:p>
    <w:p w14:paraId="634E983A" w14:textId="0F77A1B7" w:rsidR="00E30C7F" w:rsidRDefault="00A0700B" w:rsidP="00981A03">
      <w:pPr>
        <w:pStyle w:val="ProtocolNormalText"/>
      </w:pPr>
      <w:r w:rsidRPr="00A0700B">
        <w:t xml:space="preserve">In particular, we thank Alejandro Galvan, </w:t>
      </w:r>
      <w:r w:rsidR="00D47F80">
        <w:t>Project Leader</w:t>
      </w:r>
      <w:r w:rsidRPr="00A0700B">
        <w:t xml:space="preserve"> at Muscatatuck NWR, for providing staff time and resources to support the pilot testing of all aspects of the project by former Refuge Biologist Daniel Wood and his team. We thank the dozens of field staff that assisted in collecting pilot data. Special thanks go to Dr. Joseph Robb, </w:t>
      </w:r>
      <w:r w:rsidR="00D47F80">
        <w:t>Project Leader</w:t>
      </w:r>
      <w:r w:rsidRPr="00A0700B">
        <w:t xml:space="preserve"> at Big Oaks NWR, Perry Williams, former Refuge Biologist at Big Oaks, and Lindsey </w:t>
      </w:r>
      <w:proofErr w:type="spellStart"/>
      <w:r w:rsidRPr="00A0700B">
        <w:t>Landowski</w:t>
      </w:r>
      <w:proofErr w:type="spellEnd"/>
      <w:r w:rsidRPr="00A0700B">
        <w:t xml:space="preserve">, former </w:t>
      </w:r>
      <w:r w:rsidR="004C38EC">
        <w:t>A</w:t>
      </w:r>
      <w:r w:rsidR="004C38EC" w:rsidRPr="00A0700B">
        <w:t xml:space="preserve">ssistant </w:t>
      </w:r>
      <w:r w:rsidR="004C38EC">
        <w:t>M</w:t>
      </w:r>
      <w:r w:rsidR="004C38EC" w:rsidRPr="00A0700B">
        <w:t xml:space="preserve">anager </w:t>
      </w:r>
      <w:r w:rsidRPr="00A0700B">
        <w:t>at Patoka River NWR, for help developing the initial ideas that became FIAM. Giselle Block, Lindy Garner, Jenny Ericson</w:t>
      </w:r>
      <w:r w:rsidR="004C38EC">
        <w:t>,</w:t>
      </w:r>
      <w:r w:rsidRPr="00A0700B">
        <w:t xml:space="preserve"> and Clinton Moore also provided useful advice and guidance. We thank Gabriel </w:t>
      </w:r>
      <w:proofErr w:type="spellStart"/>
      <w:r w:rsidRPr="00A0700B">
        <w:t>DeAlessio</w:t>
      </w:r>
      <w:proofErr w:type="spellEnd"/>
      <w:r w:rsidRPr="00A0700B">
        <w:t xml:space="preserve"> for developing the FIAM </w:t>
      </w:r>
      <w:r w:rsidR="00313B22">
        <w:t>m</w:t>
      </w:r>
      <w:r w:rsidR="00B22F2D">
        <w:t>ap</w:t>
      </w:r>
      <w:r w:rsidR="00313B22">
        <w:t xml:space="preserve"> within the </w:t>
      </w:r>
      <w:r w:rsidRPr="00A0700B">
        <w:t>Collector for ArcGIS</w:t>
      </w:r>
      <w:r w:rsidR="00313B22">
        <w:t xml:space="preserve"> </w:t>
      </w:r>
      <w:r w:rsidR="00313B22" w:rsidRPr="00A0700B">
        <w:t>mobile application</w:t>
      </w:r>
      <w:r w:rsidRPr="00A0700B">
        <w:t xml:space="preserve">. We thank the contractors that helped develop portions of the protocol framework. Karla Gauge, coordinator of the River to River Cooperative Weed Management Area in southern Illinois, helped to develop the training module. Eric </w:t>
      </w:r>
      <w:proofErr w:type="spellStart"/>
      <w:r w:rsidRPr="00A0700B">
        <w:t>Lonsdorf</w:t>
      </w:r>
      <w:proofErr w:type="spellEnd"/>
      <w:r w:rsidRPr="00A0700B">
        <w:t xml:space="preserve">, Victoria Hunt, and Sarah Jacobi of the Chicago Botanic Garden helped structure and develop the prioritization and adaptive management decision models and SharePoint interface and provided invaluable guidance through this process. Finally, we thank the reviewers who provided helpful comments and critiques that resulted in improvements to the overall product. </w:t>
      </w:r>
    </w:p>
    <w:p w14:paraId="16F59A08" w14:textId="77777777" w:rsidR="00E30C7F" w:rsidRDefault="00E30C7F" w:rsidP="00981A03">
      <w:pPr>
        <w:pStyle w:val="ProtocolNormalText"/>
      </w:pPr>
    </w:p>
    <w:p w14:paraId="1B32B0F3" w14:textId="7895BBA1" w:rsidR="00E30C7F" w:rsidRPr="003547C8" w:rsidRDefault="00E30C7F" w:rsidP="00E30C7F">
      <w:pPr>
        <w:tabs>
          <w:tab w:val="left" w:pos="720"/>
        </w:tabs>
        <w:rPr>
          <w:i/>
        </w:rPr>
      </w:pPr>
      <w:r w:rsidRPr="003547C8">
        <w:rPr>
          <w:i/>
        </w:rPr>
        <w:t xml:space="preserve">Disclaimer: </w:t>
      </w:r>
      <w:r>
        <w:rPr>
          <w:i/>
        </w:rPr>
        <w:t>References to commercial products are not endorsements.</w:t>
      </w:r>
    </w:p>
    <w:p w14:paraId="545551B6" w14:textId="77777777" w:rsidR="00E30C7F" w:rsidRDefault="00E30C7F" w:rsidP="00981A03">
      <w:pPr>
        <w:pStyle w:val="ProtocolNormalText"/>
      </w:pPr>
    </w:p>
    <w:p w14:paraId="4DE3A896" w14:textId="77777777" w:rsidR="00354487" w:rsidRDefault="00354487" w:rsidP="00981A03">
      <w:r>
        <w:br w:type="page"/>
      </w:r>
    </w:p>
    <w:sdt>
      <w:sdtPr>
        <w:rPr>
          <w:rFonts w:ascii="Times New Roman" w:hAnsi="Times New Roman"/>
          <w:b w:val="0"/>
          <w:bCs w:val="0"/>
          <w:kern w:val="0"/>
          <w:sz w:val="24"/>
          <w:szCs w:val="24"/>
        </w:rPr>
        <w:id w:val="1871952301"/>
        <w:docPartObj>
          <w:docPartGallery w:val="Table of Contents"/>
          <w:docPartUnique/>
        </w:docPartObj>
      </w:sdtPr>
      <w:sdtEndPr>
        <w:rPr>
          <w:noProof/>
        </w:rPr>
      </w:sdtEndPr>
      <w:sdtContent>
        <w:p w14:paraId="6137164A" w14:textId="309AA573" w:rsidR="00DE028F" w:rsidRDefault="00DE028F">
          <w:pPr>
            <w:pStyle w:val="TOCHeading"/>
          </w:pPr>
          <w:r>
            <w:t>Contents</w:t>
          </w:r>
        </w:p>
        <w:p w14:paraId="2B983E48" w14:textId="77777777" w:rsidR="00646E3D" w:rsidRDefault="00DE028F">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77334728" w:history="1">
            <w:r w:rsidR="00646E3D" w:rsidRPr="00227242">
              <w:rPr>
                <w:rStyle w:val="Hyperlink"/>
                <w:noProof/>
              </w:rPr>
              <w:t>NWRS Survey Protocol Signature Page</w:t>
            </w:r>
            <w:r w:rsidR="00646E3D">
              <w:rPr>
                <w:noProof/>
                <w:webHidden/>
              </w:rPr>
              <w:tab/>
            </w:r>
            <w:r w:rsidR="00646E3D">
              <w:rPr>
                <w:noProof/>
                <w:webHidden/>
              </w:rPr>
              <w:fldChar w:fldCharType="begin"/>
            </w:r>
            <w:r w:rsidR="00646E3D">
              <w:rPr>
                <w:noProof/>
                <w:webHidden/>
              </w:rPr>
              <w:instrText xml:space="preserve"> PAGEREF _Toc477334728 \h </w:instrText>
            </w:r>
            <w:r w:rsidR="00646E3D">
              <w:rPr>
                <w:noProof/>
                <w:webHidden/>
              </w:rPr>
            </w:r>
            <w:r w:rsidR="00646E3D">
              <w:rPr>
                <w:noProof/>
                <w:webHidden/>
              </w:rPr>
              <w:fldChar w:fldCharType="separate"/>
            </w:r>
            <w:r w:rsidR="00E05C1B">
              <w:rPr>
                <w:noProof/>
                <w:webHidden/>
              </w:rPr>
              <w:t>1</w:t>
            </w:r>
            <w:r w:rsidR="00646E3D">
              <w:rPr>
                <w:noProof/>
                <w:webHidden/>
              </w:rPr>
              <w:fldChar w:fldCharType="end"/>
            </w:r>
          </w:hyperlink>
        </w:p>
        <w:p w14:paraId="0A9A21D5" w14:textId="77777777" w:rsidR="00646E3D" w:rsidRDefault="00E05C1B">
          <w:pPr>
            <w:pStyle w:val="TOC1"/>
            <w:rPr>
              <w:rFonts w:asciiTheme="minorHAnsi" w:eastAsiaTheme="minorEastAsia" w:hAnsiTheme="minorHAnsi" w:cstheme="minorBidi"/>
              <w:noProof/>
              <w:sz w:val="22"/>
              <w:szCs w:val="22"/>
            </w:rPr>
          </w:pPr>
          <w:hyperlink w:anchor="_Toc477334729" w:history="1">
            <w:r w:rsidR="00646E3D" w:rsidRPr="00227242">
              <w:rPr>
                <w:rStyle w:val="Hyperlink"/>
                <w:noProof/>
              </w:rPr>
              <w:t>Survey Protocol Summary</w:t>
            </w:r>
            <w:r w:rsidR="00646E3D">
              <w:rPr>
                <w:noProof/>
                <w:webHidden/>
              </w:rPr>
              <w:tab/>
            </w:r>
            <w:r w:rsidR="00646E3D">
              <w:rPr>
                <w:noProof/>
                <w:webHidden/>
              </w:rPr>
              <w:fldChar w:fldCharType="begin"/>
            </w:r>
            <w:r w:rsidR="00646E3D">
              <w:rPr>
                <w:noProof/>
                <w:webHidden/>
              </w:rPr>
              <w:instrText xml:space="preserve"> PAGEREF _Toc477334729 \h </w:instrText>
            </w:r>
            <w:r w:rsidR="00646E3D">
              <w:rPr>
                <w:noProof/>
                <w:webHidden/>
              </w:rPr>
            </w:r>
            <w:r w:rsidR="00646E3D">
              <w:rPr>
                <w:noProof/>
                <w:webHidden/>
              </w:rPr>
              <w:fldChar w:fldCharType="separate"/>
            </w:r>
            <w:r>
              <w:rPr>
                <w:noProof/>
                <w:webHidden/>
              </w:rPr>
              <w:t>2</w:t>
            </w:r>
            <w:r w:rsidR="00646E3D">
              <w:rPr>
                <w:noProof/>
                <w:webHidden/>
              </w:rPr>
              <w:fldChar w:fldCharType="end"/>
            </w:r>
          </w:hyperlink>
        </w:p>
        <w:p w14:paraId="56109B67" w14:textId="77777777" w:rsidR="00646E3D" w:rsidRDefault="00E05C1B">
          <w:pPr>
            <w:pStyle w:val="TOC1"/>
            <w:rPr>
              <w:rFonts w:asciiTheme="minorHAnsi" w:eastAsiaTheme="minorEastAsia" w:hAnsiTheme="minorHAnsi" w:cstheme="minorBidi"/>
              <w:noProof/>
              <w:sz w:val="22"/>
              <w:szCs w:val="22"/>
            </w:rPr>
          </w:pPr>
          <w:hyperlink w:anchor="_Toc477334730" w:history="1">
            <w:r w:rsidR="00646E3D" w:rsidRPr="00227242">
              <w:rPr>
                <w:rStyle w:val="Hyperlink"/>
                <w:noProof/>
              </w:rPr>
              <w:t>Acknowledgments</w:t>
            </w:r>
            <w:r w:rsidR="00646E3D">
              <w:rPr>
                <w:noProof/>
                <w:webHidden/>
              </w:rPr>
              <w:tab/>
            </w:r>
            <w:r w:rsidR="00646E3D">
              <w:rPr>
                <w:noProof/>
                <w:webHidden/>
              </w:rPr>
              <w:fldChar w:fldCharType="begin"/>
            </w:r>
            <w:r w:rsidR="00646E3D">
              <w:rPr>
                <w:noProof/>
                <w:webHidden/>
              </w:rPr>
              <w:instrText xml:space="preserve"> PAGEREF _Toc477334730 \h </w:instrText>
            </w:r>
            <w:r w:rsidR="00646E3D">
              <w:rPr>
                <w:noProof/>
                <w:webHidden/>
              </w:rPr>
            </w:r>
            <w:r w:rsidR="00646E3D">
              <w:rPr>
                <w:noProof/>
                <w:webHidden/>
              </w:rPr>
              <w:fldChar w:fldCharType="separate"/>
            </w:r>
            <w:r>
              <w:rPr>
                <w:noProof/>
                <w:webHidden/>
              </w:rPr>
              <w:t>4</w:t>
            </w:r>
            <w:r w:rsidR="00646E3D">
              <w:rPr>
                <w:noProof/>
                <w:webHidden/>
              </w:rPr>
              <w:fldChar w:fldCharType="end"/>
            </w:r>
          </w:hyperlink>
        </w:p>
        <w:p w14:paraId="5626B301" w14:textId="77777777" w:rsidR="00646E3D" w:rsidRDefault="00E05C1B">
          <w:pPr>
            <w:pStyle w:val="TOC1"/>
            <w:rPr>
              <w:rFonts w:asciiTheme="minorHAnsi" w:eastAsiaTheme="minorEastAsia" w:hAnsiTheme="minorHAnsi" w:cstheme="minorBidi"/>
              <w:noProof/>
              <w:sz w:val="22"/>
              <w:szCs w:val="22"/>
            </w:rPr>
          </w:pPr>
          <w:hyperlink w:anchor="_Toc477334731" w:history="1">
            <w:r w:rsidR="00646E3D" w:rsidRPr="00227242">
              <w:rPr>
                <w:rStyle w:val="Hyperlink"/>
                <w:noProof/>
              </w:rPr>
              <w:t>Narrative</w:t>
            </w:r>
            <w:r w:rsidR="00646E3D">
              <w:rPr>
                <w:noProof/>
                <w:webHidden/>
              </w:rPr>
              <w:tab/>
            </w:r>
            <w:r w:rsidR="00646E3D">
              <w:rPr>
                <w:noProof/>
                <w:webHidden/>
              </w:rPr>
              <w:fldChar w:fldCharType="begin"/>
            </w:r>
            <w:r w:rsidR="00646E3D">
              <w:rPr>
                <w:noProof/>
                <w:webHidden/>
              </w:rPr>
              <w:instrText xml:space="preserve"> PAGEREF _Toc477334731 \h </w:instrText>
            </w:r>
            <w:r w:rsidR="00646E3D">
              <w:rPr>
                <w:noProof/>
                <w:webHidden/>
              </w:rPr>
            </w:r>
            <w:r w:rsidR="00646E3D">
              <w:rPr>
                <w:noProof/>
                <w:webHidden/>
              </w:rPr>
              <w:fldChar w:fldCharType="separate"/>
            </w:r>
            <w:r>
              <w:rPr>
                <w:noProof/>
                <w:webHidden/>
              </w:rPr>
              <w:t>7</w:t>
            </w:r>
            <w:r w:rsidR="00646E3D">
              <w:rPr>
                <w:noProof/>
                <w:webHidden/>
              </w:rPr>
              <w:fldChar w:fldCharType="end"/>
            </w:r>
          </w:hyperlink>
        </w:p>
        <w:p w14:paraId="25AE1F7B" w14:textId="77777777" w:rsidR="00646E3D" w:rsidRDefault="00E05C1B">
          <w:pPr>
            <w:pStyle w:val="TOC2"/>
            <w:rPr>
              <w:rFonts w:asciiTheme="minorHAnsi" w:eastAsiaTheme="minorEastAsia" w:hAnsiTheme="minorHAnsi" w:cstheme="minorBidi"/>
              <w:noProof/>
              <w:sz w:val="22"/>
              <w:szCs w:val="22"/>
            </w:rPr>
          </w:pPr>
          <w:hyperlink w:anchor="_Toc477334732" w:history="1">
            <w:r w:rsidR="00646E3D" w:rsidRPr="00227242">
              <w:rPr>
                <w:rStyle w:val="Hyperlink"/>
                <w:noProof/>
              </w:rPr>
              <w:t>Element 1: Introduction</w:t>
            </w:r>
            <w:r w:rsidR="00646E3D">
              <w:rPr>
                <w:noProof/>
                <w:webHidden/>
              </w:rPr>
              <w:tab/>
            </w:r>
            <w:r w:rsidR="00646E3D">
              <w:rPr>
                <w:noProof/>
                <w:webHidden/>
              </w:rPr>
              <w:fldChar w:fldCharType="begin"/>
            </w:r>
            <w:r w:rsidR="00646E3D">
              <w:rPr>
                <w:noProof/>
                <w:webHidden/>
              </w:rPr>
              <w:instrText xml:space="preserve"> PAGEREF _Toc477334732 \h </w:instrText>
            </w:r>
            <w:r w:rsidR="00646E3D">
              <w:rPr>
                <w:noProof/>
                <w:webHidden/>
              </w:rPr>
            </w:r>
            <w:r w:rsidR="00646E3D">
              <w:rPr>
                <w:noProof/>
                <w:webHidden/>
              </w:rPr>
              <w:fldChar w:fldCharType="separate"/>
            </w:r>
            <w:r>
              <w:rPr>
                <w:noProof/>
                <w:webHidden/>
              </w:rPr>
              <w:t>7</w:t>
            </w:r>
            <w:r w:rsidR="00646E3D">
              <w:rPr>
                <w:noProof/>
                <w:webHidden/>
              </w:rPr>
              <w:fldChar w:fldCharType="end"/>
            </w:r>
          </w:hyperlink>
        </w:p>
        <w:p w14:paraId="23FA7DAA" w14:textId="77777777" w:rsidR="00646E3D" w:rsidRDefault="00E05C1B">
          <w:pPr>
            <w:pStyle w:val="TOC3"/>
            <w:rPr>
              <w:rFonts w:asciiTheme="minorHAnsi" w:eastAsiaTheme="minorEastAsia" w:hAnsiTheme="minorHAnsi" w:cstheme="minorBidi"/>
              <w:sz w:val="22"/>
              <w:szCs w:val="22"/>
            </w:rPr>
          </w:pPr>
          <w:hyperlink w:anchor="_Toc477334733" w:history="1">
            <w:r w:rsidR="00646E3D" w:rsidRPr="00227242">
              <w:rPr>
                <w:rStyle w:val="Hyperlink"/>
              </w:rPr>
              <w:t>Background</w:t>
            </w:r>
            <w:r w:rsidR="00646E3D">
              <w:rPr>
                <w:webHidden/>
              </w:rPr>
              <w:tab/>
            </w:r>
            <w:r w:rsidR="00646E3D">
              <w:rPr>
                <w:webHidden/>
              </w:rPr>
              <w:fldChar w:fldCharType="begin"/>
            </w:r>
            <w:r w:rsidR="00646E3D">
              <w:rPr>
                <w:webHidden/>
              </w:rPr>
              <w:instrText xml:space="preserve"> PAGEREF _Toc477334733 \h </w:instrText>
            </w:r>
            <w:r w:rsidR="00646E3D">
              <w:rPr>
                <w:webHidden/>
              </w:rPr>
            </w:r>
            <w:r w:rsidR="00646E3D">
              <w:rPr>
                <w:webHidden/>
              </w:rPr>
              <w:fldChar w:fldCharType="separate"/>
            </w:r>
            <w:r>
              <w:rPr>
                <w:webHidden/>
              </w:rPr>
              <w:t>7</w:t>
            </w:r>
            <w:r w:rsidR="00646E3D">
              <w:rPr>
                <w:webHidden/>
              </w:rPr>
              <w:fldChar w:fldCharType="end"/>
            </w:r>
          </w:hyperlink>
        </w:p>
        <w:p w14:paraId="5BB39D47" w14:textId="77777777" w:rsidR="00646E3D" w:rsidRDefault="00E05C1B">
          <w:pPr>
            <w:pStyle w:val="TOC3"/>
            <w:rPr>
              <w:rFonts w:asciiTheme="minorHAnsi" w:eastAsiaTheme="minorEastAsia" w:hAnsiTheme="minorHAnsi" w:cstheme="minorBidi"/>
              <w:sz w:val="22"/>
              <w:szCs w:val="22"/>
            </w:rPr>
          </w:pPr>
          <w:hyperlink w:anchor="_Toc477334734" w:history="1">
            <w:r w:rsidR="00646E3D" w:rsidRPr="00227242">
              <w:rPr>
                <w:rStyle w:val="Hyperlink"/>
              </w:rPr>
              <w:t>Objectives</w:t>
            </w:r>
            <w:r w:rsidR="00646E3D">
              <w:rPr>
                <w:webHidden/>
              </w:rPr>
              <w:tab/>
            </w:r>
            <w:r w:rsidR="00646E3D">
              <w:rPr>
                <w:webHidden/>
              </w:rPr>
              <w:fldChar w:fldCharType="begin"/>
            </w:r>
            <w:r w:rsidR="00646E3D">
              <w:rPr>
                <w:webHidden/>
              </w:rPr>
              <w:instrText xml:space="preserve"> PAGEREF _Toc477334734 \h </w:instrText>
            </w:r>
            <w:r w:rsidR="00646E3D">
              <w:rPr>
                <w:webHidden/>
              </w:rPr>
            </w:r>
            <w:r w:rsidR="00646E3D">
              <w:rPr>
                <w:webHidden/>
              </w:rPr>
              <w:fldChar w:fldCharType="separate"/>
            </w:r>
            <w:r>
              <w:rPr>
                <w:webHidden/>
              </w:rPr>
              <w:t>10</w:t>
            </w:r>
            <w:r w:rsidR="00646E3D">
              <w:rPr>
                <w:webHidden/>
              </w:rPr>
              <w:fldChar w:fldCharType="end"/>
            </w:r>
          </w:hyperlink>
        </w:p>
        <w:p w14:paraId="14A58151" w14:textId="77777777" w:rsidR="00646E3D" w:rsidRDefault="00E05C1B">
          <w:pPr>
            <w:pStyle w:val="TOC2"/>
            <w:rPr>
              <w:rFonts w:asciiTheme="minorHAnsi" w:eastAsiaTheme="minorEastAsia" w:hAnsiTheme="minorHAnsi" w:cstheme="minorBidi"/>
              <w:noProof/>
              <w:sz w:val="22"/>
              <w:szCs w:val="22"/>
            </w:rPr>
          </w:pPr>
          <w:hyperlink w:anchor="_Toc477334735" w:history="1">
            <w:r w:rsidR="00646E3D" w:rsidRPr="00227242">
              <w:rPr>
                <w:rStyle w:val="Hyperlink"/>
                <w:noProof/>
              </w:rPr>
              <w:t>Element 2a: Sampling Design – Inventory</w:t>
            </w:r>
            <w:r w:rsidR="00646E3D">
              <w:rPr>
                <w:noProof/>
                <w:webHidden/>
              </w:rPr>
              <w:tab/>
            </w:r>
            <w:r w:rsidR="00646E3D">
              <w:rPr>
                <w:noProof/>
                <w:webHidden/>
              </w:rPr>
              <w:fldChar w:fldCharType="begin"/>
            </w:r>
            <w:r w:rsidR="00646E3D">
              <w:rPr>
                <w:noProof/>
                <w:webHidden/>
              </w:rPr>
              <w:instrText xml:space="preserve"> PAGEREF _Toc477334735 \h </w:instrText>
            </w:r>
            <w:r w:rsidR="00646E3D">
              <w:rPr>
                <w:noProof/>
                <w:webHidden/>
              </w:rPr>
            </w:r>
            <w:r w:rsidR="00646E3D">
              <w:rPr>
                <w:noProof/>
                <w:webHidden/>
              </w:rPr>
              <w:fldChar w:fldCharType="separate"/>
            </w:r>
            <w:r>
              <w:rPr>
                <w:noProof/>
                <w:webHidden/>
              </w:rPr>
              <w:t>14</w:t>
            </w:r>
            <w:r w:rsidR="00646E3D">
              <w:rPr>
                <w:noProof/>
                <w:webHidden/>
              </w:rPr>
              <w:fldChar w:fldCharType="end"/>
            </w:r>
          </w:hyperlink>
        </w:p>
        <w:p w14:paraId="2C5EAFB5" w14:textId="77777777" w:rsidR="00646E3D" w:rsidRDefault="00E05C1B">
          <w:pPr>
            <w:pStyle w:val="TOC3"/>
            <w:rPr>
              <w:rFonts w:asciiTheme="minorHAnsi" w:eastAsiaTheme="minorEastAsia" w:hAnsiTheme="minorHAnsi" w:cstheme="minorBidi"/>
              <w:sz w:val="22"/>
              <w:szCs w:val="22"/>
            </w:rPr>
          </w:pPr>
          <w:hyperlink w:anchor="_Toc477334736" w:history="1">
            <w:r w:rsidR="00646E3D" w:rsidRPr="00227242">
              <w:rPr>
                <w:rStyle w:val="Hyperlink"/>
              </w:rPr>
              <w:t>Sample design – Inventory</w:t>
            </w:r>
            <w:r w:rsidR="00646E3D">
              <w:rPr>
                <w:webHidden/>
              </w:rPr>
              <w:tab/>
            </w:r>
            <w:r w:rsidR="00646E3D">
              <w:rPr>
                <w:webHidden/>
              </w:rPr>
              <w:fldChar w:fldCharType="begin"/>
            </w:r>
            <w:r w:rsidR="00646E3D">
              <w:rPr>
                <w:webHidden/>
              </w:rPr>
              <w:instrText xml:space="preserve"> PAGEREF _Toc477334736 \h </w:instrText>
            </w:r>
            <w:r w:rsidR="00646E3D">
              <w:rPr>
                <w:webHidden/>
              </w:rPr>
            </w:r>
            <w:r w:rsidR="00646E3D">
              <w:rPr>
                <w:webHidden/>
              </w:rPr>
              <w:fldChar w:fldCharType="separate"/>
            </w:r>
            <w:r>
              <w:rPr>
                <w:webHidden/>
              </w:rPr>
              <w:t>14</w:t>
            </w:r>
            <w:r w:rsidR="00646E3D">
              <w:rPr>
                <w:webHidden/>
              </w:rPr>
              <w:fldChar w:fldCharType="end"/>
            </w:r>
          </w:hyperlink>
        </w:p>
        <w:p w14:paraId="47877DD5" w14:textId="77777777" w:rsidR="00646E3D" w:rsidRDefault="00E05C1B">
          <w:pPr>
            <w:pStyle w:val="TOC3"/>
            <w:rPr>
              <w:rFonts w:asciiTheme="minorHAnsi" w:eastAsiaTheme="minorEastAsia" w:hAnsiTheme="minorHAnsi" w:cstheme="minorBidi"/>
              <w:sz w:val="22"/>
              <w:szCs w:val="22"/>
            </w:rPr>
          </w:pPr>
          <w:hyperlink w:anchor="_Toc477334737" w:history="1">
            <w:r w:rsidR="00646E3D" w:rsidRPr="00227242">
              <w:rPr>
                <w:rStyle w:val="Hyperlink"/>
              </w:rPr>
              <w:t>Sampling units, sample frame, and target universe – Inventory</w:t>
            </w:r>
            <w:r w:rsidR="00646E3D">
              <w:rPr>
                <w:webHidden/>
              </w:rPr>
              <w:tab/>
            </w:r>
            <w:r w:rsidR="00646E3D">
              <w:rPr>
                <w:webHidden/>
              </w:rPr>
              <w:fldChar w:fldCharType="begin"/>
            </w:r>
            <w:r w:rsidR="00646E3D">
              <w:rPr>
                <w:webHidden/>
              </w:rPr>
              <w:instrText xml:space="preserve"> PAGEREF _Toc477334737 \h </w:instrText>
            </w:r>
            <w:r w:rsidR="00646E3D">
              <w:rPr>
                <w:webHidden/>
              </w:rPr>
            </w:r>
            <w:r w:rsidR="00646E3D">
              <w:rPr>
                <w:webHidden/>
              </w:rPr>
              <w:fldChar w:fldCharType="separate"/>
            </w:r>
            <w:r>
              <w:rPr>
                <w:webHidden/>
              </w:rPr>
              <w:t>15</w:t>
            </w:r>
            <w:r w:rsidR="00646E3D">
              <w:rPr>
                <w:webHidden/>
              </w:rPr>
              <w:fldChar w:fldCharType="end"/>
            </w:r>
          </w:hyperlink>
        </w:p>
        <w:p w14:paraId="33F32E5E" w14:textId="77777777" w:rsidR="00646E3D" w:rsidRDefault="00E05C1B">
          <w:pPr>
            <w:pStyle w:val="TOC3"/>
            <w:rPr>
              <w:rFonts w:asciiTheme="minorHAnsi" w:eastAsiaTheme="minorEastAsia" w:hAnsiTheme="minorHAnsi" w:cstheme="minorBidi"/>
              <w:sz w:val="22"/>
              <w:szCs w:val="22"/>
            </w:rPr>
          </w:pPr>
          <w:hyperlink w:anchor="_Toc477334738" w:history="1">
            <w:r w:rsidR="00646E3D" w:rsidRPr="00227242">
              <w:rPr>
                <w:rStyle w:val="Hyperlink"/>
              </w:rPr>
              <w:t>Sample selection and size – Inventory</w:t>
            </w:r>
            <w:r w:rsidR="00646E3D">
              <w:rPr>
                <w:webHidden/>
              </w:rPr>
              <w:tab/>
            </w:r>
            <w:r w:rsidR="00646E3D">
              <w:rPr>
                <w:webHidden/>
              </w:rPr>
              <w:fldChar w:fldCharType="begin"/>
            </w:r>
            <w:r w:rsidR="00646E3D">
              <w:rPr>
                <w:webHidden/>
              </w:rPr>
              <w:instrText xml:space="preserve"> PAGEREF _Toc477334738 \h </w:instrText>
            </w:r>
            <w:r w:rsidR="00646E3D">
              <w:rPr>
                <w:webHidden/>
              </w:rPr>
            </w:r>
            <w:r w:rsidR="00646E3D">
              <w:rPr>
                <w:webHidden/>
              </w:rPr>
              <w:fldChar w:fldCharType="separate"/>
            </w:r>
            <w:r>
              <w:rPr>
                <w:webHidden/>
              </w:rPr>
              <w:t>15</w:t>
            </w:r>
            <w:r w:rsidR="00646E3D">
              <w:rPr>
                <w:webHidden/>
              </w:rPr>
              <w:fldChar w:fldCharType="end"/>
            </w:r>
          </w:hyperlink>
        </w:p>
        <w:p w14:paraId="1346ABC3" w14:textId="77777777" w:rsidR="00646E3D" w:rsidRDefault="00E05C1B">
          <w:pPr>
            <w:pStyle w:val="TOC3"/>
            <w:rPr>
              <w:rFonts w:asciiTheme="minorHAnsi" w:eastAsiaTheme="minorEastAsia" w:hAnsiTheme="minorHAnsi" w:cstheme="minorBidi"/>
              <w:sz w:val="22"/>
              <w:szCs w:val="22"/>
            </w:rPr>
          </w:pPr>
          <w:hyperlink w:anchor="_Toc477334739" w:history="1">
            <w:r w:rsidR="00646E3D" w:rsidRPr="00227242">
              <w:rPr>
                <w:rStyle w:val="Hyperlink"/>
              </w:rPr>
              <w:t>Survey timing and schedule – Inventory</w:t>
            </w:r>
            <w:r w:rsidR="00646E3D">
              <w:rPr>
                <w:webHidden/>
              </w:rPr>
              <w:tab/>
            </w:r>
            <w:r w:rsidR="00646E3D">
              <w:rPr>
                <w:webHidden/>
              </w:rPr>
              <w:fldChar w:fldCharType="begin"/>
            </w:r>
            <w:r w:rsidR="00646E3D">
              <w:rPr>
                <w:webHidden/>
              </w:rPr>
              <w:instrText xml:space="preserve"> PAGEREF _Toc477334739 \h </w:instrText>
            </w:r>
            <w:r w:rsidR="00646E3D">
              <w:rPr>
                <w:webHidden/>
              </w:rPr>
            </w:r>
            <w:r w:rsidR="00646E3D">
              <w:rPr>
                <w:webHidden/>
              </w:rPr>
              <w:fldChar w:fldCharType="separate"/>
            </w:r>
            <w:r>
              <w:rPr>
                <w:webHidden/>
              </w:rPr>
              <w:t>17</w:t>
            </w:r>
            <w:r w:rsidR="00646E3D">
              <w:rPr>
                <w:webHidden/>
              </w:rPr>
              <w:fldChar w:fldCharType="end"/>
            </w:r>
          </w:hyperlink>
        </w:p>
        <w:p w14:paraId="193802A0" w14:textId="77777777" w:rsidR="00646E3D" w:rsidRDefault="00E05C1B">
          <w:pPr>
            <w:pStyle w:val="TOC3"/>
            <w:rPr>
              <w:rFonts w:asciiTheme="minorHAnsi" w:eastAsiaTheme="minorEastAsia" w:hAnsiTheme="minorHAnsi" w:cstheme="minorBidi"/>
              <w:sz w:val="22"/>
              <w:szCs w:val="22"/>
            </w:rPr>
          </w:pPr>
          <w:hyperlink w:anchor="_Toc477334740" w:history="1">
            <w:r w:rsidR="00646E3D" w:rsidRPr="00227242">
              <w:rPr>
                <w:rStyle w:val="Hyperlink"/>
              </w:rPr>
              <w:t>Sources of error – Inventory</w:t>
            </w:r>
            <w:r w:rsidR="00646E3D">
              <w:rPr>
                <w:webHidden/>
              </w:rPr>
              <w:tab/>
            </w:r>
            <w:r w:rsidR="00646E3D">
              <w:rPr>
                <w:webHidden/>
              </w:rPr>
              <w:fldChar w:fldCharType="begin"/>
            </w:r>
            <w:r w:rsidR="00646E3D">
              <w:rPr>
                <w:webHidden/>
              </w:rPr>
              <w:instrText xml:space="preserve"> PAGEREF _Toc477334740 \h </w:instrText>
            </w:r>
            <w:r w:rsidR="00646E3D">
              <w:rPr>
                <w:webHidden/>
              </w:rPr>
            </w:r>
            <w:r w:rsidR="00646E3D">
              <w:rPr>
                <w:webHidden/>
              </w:rPr>
              <w:fldChar w:fldCharType="separate"/>
            </w:r>
            <w:r>
              <w:rPr>
                <w:webHidden/>
              </w:rPr>
              <w:t>17</w:t>
            </w:r>
            <w:r w:rsidR="00646E3D">
              <w:rPr>
                <w:webHidden/>
              </w:rPr>
              <w:fldChar w:fldCharType="end"/>
            </w:r>
          </w:hyperlink>
        </w:p>
        <w:p w14:paraId="14C9831A" w14:textId="77777777" w:rsidR="00646E3D" w:rsidRDefault="00E05C1B">
          <w:pPr>
            <w:pStyle w:val="TOC2"/>
            <w:rPr>
              <w:rFonts w:asciiTheme="minorHAnsi" w:eastAsiaTheme="minorEastAsia" w:hAnsiTheme="minorHAnsi" w:cstheme="minorBidi"/>
              <w:noProof/>
              <w:sz w:val="22"/>
              <w:szCs w:val="22"/>
            </w:rPr>
          </w:pPr>
          <w:hyperlink w:anchor="_Toc477334741" w:history="1">
            <w:r w:rsidR="00646E3D" w:rsidRPr="00227242">
              <w:rPr>
                <w:rStyle w:val="Hyperlink"/>
                <w:noProof/>
              </w:rPr>
              <w:t>Element 2b: Sampling Design – Effectiveness Monitoring</w:t>
            </w:r>
            <w:r w:rsidR="00646E3D">
              <w:rPr>
                <w:noProof/>
                <w:webHidden/>
              </w:rPr>
              <w:tab/>
            </w:r>
            <w:r w:rsidR="00646E3D">
              <w:rPr>
                <w:noProof/>
                <w:webHidden/>
              </w:rPr>
              <w:fldChar w:fldCharType="begin"/>
            </w:r>
            <w:r w:rsidR="00646E3D">
              <w:rPr>
                <w:noProof/>
                <w:webHidden/>
              </w:rPr>
              <w:instrText xml:space="preserve"> PAGEREF _Toc477334741 \h </w:instrText>
            </w:r>
            <w:r w:rsidR="00646E3D">
              <w:rPr>
                <w:noProof/>
                <w:webHidden/>
              </w:rPr>
            </w:r>
            <w:r w:rsidR="00646E3D">
              <w:rPr>
                <w:noProof/>
                <w:webHidden/>
              </w:rPr>
              <w:fldChar w:fldCharType="separate"/>
            </w:r>
            <w:r>
              <w:rPr>
                <w:noProof/>
                <w:webHidden/>
              </w:rPr>
              <w:t>18</w:t>
            </w:r>
            <w:r w:rsidR="00646E3D">
              <w:rPr>
                <w:noProof/>
                <w:webHidden/>
              </w:rPr>
              <w:fldChar w:fldCharType="end"/>
            </w:r>
          </w:hyperlink>
        </w:p>
        <w:p w14:paraId="11B74128" w14:textId="77777777" w:rsidR="00646E3D" w:rsidRDefault="00E05C1B">
          <w:pPr>
            <w:pStyle w:val="TOC3"/>
            <w:rPr>
              <w:rFonts w:asciiTheme="minorHAnsi" w:eastAsiaTheme="minorEastAsia" w:hAnsiTheme="minorHAnsi" w:cstheme="minorBidi"/>
              <w:sz w:val="22"/>
              <w:szCs w:val="22"/>
            </w:rPr>
          </w:pPr>
          <w:hyperlink w:anchor="_Toc477334742" w:history="1">
            <w:r w:rsidR="00646E3D" w:rsidRPr="00227242">
              <w:rPr>
                <w:rStyle w:val="Hyperlink"/>
              </w:rPr>
              <w:t>Sample design – Effectiveness Monitoring</w:t>
            </w:r>
            <w:r w:rsidR="00646E3D">
              <w:rPr>
                <w:webHidden/>
              </w:rPr>
              <w:tab/>
            </w:r>
            <w:r w:rsidR="00646E3D">
              <w:rPr>
                <w:webHidden/>
              </w:rPr>
              <w:fldChar w:fldCharType="begin"/>
            </w:r>
            <w:r w:rsidR="00646E3D">
              <w:rPr>
                <w:webHidden/>
              </w:rPr>
              <w:instrText xml:space="preserve"> PAGEREF _Toc477334742 \h </w:instrText>
            </w:r>
            <w:r w:rsidR="00646E3D">
              <w:rPr>
                <w:webHidden/>
              </w:rPr>
            </w:r>
            <w:r w:rsidR="00646E3D">
              <w:rPr>
                <w:webHidden/>
              </w:rPr>
              <w:fldChar w:fldCharType="separate"/>
            </w:r>
            <w:r>
              <w:rPr>
                <w:webHidden/>
              </w:rPr>
              <w:t>18</w:t>
            </w:r>
            <w:r w:rsidR="00646E3D">
              <w:rPr>
                <w:webHidden/>
              </w:rPr>
              <w:fldChar w:fldCharType="end"/>
            </w:r>
          </w:hyperlink>
        </w:p>
        <w:p w14:paraId="3E4B64A9" w14:textId="77777777" w:rsidR="00646E3D" w:rsidRDefault="00E05C1B">
          <w:pPr>
            <w:pStyle w:val="TOC3"/>
            <w:rPr>
              <w:rFonts w:asciiTheme="minorHAnsi" w:eastAsiaTheme="minorEastAsia" w:hAnsiTheme="minorHAnsi" w:cstheme="minorBidi"/>
              <w:sz w:val="22"/>
              <w:szCs w:val="22"/>
            </w:rPr>
          </w:pPr>
          <w:hyperlink w:anchor="_Toc477334743" w:history="1">
            <w:r w:rsidR="00646E3D" w:rsidRPr="00227242">
              <w:rPr>
                <w:rStyle w:val="Hyperlink"/>
              </w:rPr>
              <w:t>Sampling units, sample frame, and target universe – Effectiveness Monitoring</w:t>
            </w:r>
            <w:r w:rsidR="00646E3D">
              <w:rPr>
                <w:webHidden/>
              </w:rPr>
              <w:tab/>
            </w:r>
            <w:r w:rsidR="00646E3D">
              <w:rPr>
                <w:webHidden/>
              </w:rPr>
              <w:fldChar w:fldCharType="begin"/>
            </w:r>
            <w:r w:rsidR="00646E3D">
              <w:rPr>
                <w:webHidden/>
              </w:rPr>
              <w:instrText xml:space="preserve"> PAGEREF _Toc477334743 \h </w:instrText>
            </w:r>
            <w:r w:rsidR="00646E3D">
              <w:rPr>
                <w:webHidden/>
              </w:rPr>
            </w:r>
            <w:r w:rsidR="00646E3D">
              <w:rPr>
                <w:webHidden/>
              </w:rPr>
              <w:fldChar w:fldCharType="separate"/>
            </w:r>
            <w:r>
              <w:rPr>
                <w:webHidden/>
              </w:rPr>
              <w:t>19</w:t>
            </w:r>
            <w:r w:rsidR="00646E3D">
              <w:rPr>
                <w:webHidden/>
              </w:rPr>
              <w:fldChar w:fldCharType="end"/>
            </w:r>
          </w:hyperlink>
        </w:p>
        <w:p w14:paraId="6D618C05" w14:textId="77777777" w:rsidR="00646E3D" w:rsidRDefault="00E05C1B">
          <w:pPr>
            <w:pStyle w:val="TOC3"/>
            <w:rPr>
              <w:rFonts w:asciiTheme="minorHAnsi" w:eastAsiaTheme="minorEastAsia" w:hAnsiTheme="minorHAnsi" w:cstheme="minorBidi"/>
              <w:sz w:val="22"/>
              <w:szCs w:val="22"/>
            </w:rPr>
          </w:pPr>
          <w:hyperlink w:anchor="_Toc477334744" w:history="1">
            <w:r w:rsidR="00646E3D" w:rsidRPr="00227242">
              <w:rPr>
                <w:rStyle w:val="Hyperlink"/>
              </w:rPr>
              <w:t>Sample selection and size – Effectiveness Monitoring</w:t>
            </w:r>
            <w:r w:rsidR="00646E3D">
              <w:rPr>
                <w:webHidden/>
              </w:rPr>
              <w:tab/>
            </w:r>
            <w:r w:rsidR="00646E3D">
              <w:rPr>
                <w:webHidden/>
              </w:rPr>
              <w:fldChar w:fldCharType="begin"/>
            </w:r>
            <w:r w:rsidR="00646E3D">
              <w:rPr>
                <w:webHidden/>
              </w:rPr>
              <w:instrText xml:space="preserve"> PAGEREF _Toc477334744 \h </w:instrText>
            </w:r>
            <w:r w:rsidR="00646E3D">
              <w:rPr>
                <w:webHidden/>
              </w:rPr>
            </w:r>
            <w:r w:rsidR="00646E3D">
              <w:rPr>
                <w:webHidden/>
              </w:rPr>
              <w:fldChar w:fldCharType="separate"/>
            </w:r>
            <w:r>
              <w:rPr>
                <w:webHidden/>
              </w:rPr>
              <w:t>19</w:t>
            </w:r>
            <w:r w:rsidR="00646E3D">
              <w:rPr>
                <w:webHidden/>
              </w:rPr>
              <w:fldChar w:fldCharType="end"/>
            </w:r>
          </w:hyperlink>
        </w:p>
        <w:p w14:paraId="524599D8" w14:textId="77777777" w:rsidR="00646E3D" w:rsidRDefault="00E05C1B">
          <w:pPr>
            <w:pStyle w:val="TOC3"/>
            <w:rPr>
              <w:rFonts w:asciiTheme="minorHAnsi" w:eastAsiaTheme="minorEastAsia" w:hAnsiTheme="minorHAnsi" w:cstheme="minorBidi"/>
              <w:sz w:val="22"/>
              <w:szCs w:val="22"/>
            </w:rPr>
          </w:pPr>
          <w:hyperlink w:anchor="_Toc477334745" w:history="1">
            <w:r w:rsidR="00646E3D" w:rsidRPr="00227242">
              <w:rPr>
                <w:rStyle w:val="Hyperlink"/>
              </w:rPr>
              <w:t>Survey timing and schedule – Effectiveness Monitoring</w:t>
            </w:r>
            <w:r w:rsidR="00646E3D">
              <w:rPr>
                <w:webHidden/>
              </w:rPr>
              <w:tab/>
            </w:r>
            <w:r w:rsidR="00646E3D">
              <w:rPr>
                <w:webHidden/>
              </w:rPr>
              <w:fldChar w:fldCharType="begin"/>
            </w:r>
            <w:r w:rsidR="00646E3D">
              <w:rPr>
                <w:webHidden/>
              </w:rPr>
              <w:instrText xml:space="preserve"> PAGEREF _Toc477334745 \h </w:instrText>
            </w:r>
            <w:r w:rsidR="00646E3D">
              <w:rPr>
                <w:webHidden/>
              </w:rPr>
            </w:r>
            <w:r w:rsidR="00646E3D">
              <w:rPr>
                <w:webHidden/>
              </w:rPr>
              <w:fldChar w:fldCharType="separate"/>
            </w:r>
            <w:r>
              <w:rPr>
                <w:webHidden/>
              </w:rPr>
              <w:t>20</w:t>
            </w:r>
            <w:r w:rsidR="00646E3D">
              <w:rPr>
                <w:webHidden/>
              </w:rPr>
              <w:fldChar w:fldCharType="end"/>
            </w:r>
          </w:hyperlink>
        </w:p>
        <w:p w14:paraId="532BE163" w14:textId="77777777" w:rsidR="00646E3D" w:rsidRDefault="00E05C1B">
          <w:pPr>
            <w:pStyle w:val="TOC3"/>
            <w:rPr>
              <w:rFonts w:asciiTheme="minorHAnsi" w:eastAsiaTheme="minorEastAsia" w:hAnsiTheme="minorHAnsi" w:cstheme="minorBidi"/>
              <w:sz w:val="22"/>
              <w:szCs w:val="22"/>
            </w:rPr>
          </w:pPr>
          <w:hyperlink w:anchor="_Toc477334746" w:history="1">
            <w:r w:rsidR="00646E3D" w:rsidRPr="00227242">
              <w:rPr>
                <w:rStyle w:val="Hyperlink"/>
              </w:rPr>
              <w:t>Sources of error – Effectiveness Monitoring</w:t>
            </w:r>
            <w:r w:rsidR="00646E3D">
              <w:rPr>
                <w:webHidden/>
              </w:rPr>
              <w:tab/>
            </w:r>
            <w:r w:rsidR="00646E3D">
              <w:rPr>
                <w:webHidden/>
              </w:rPr>
              <w:fldChar w:fldCharType="begin"/>
            </w:r>
            <w:r w:rsidR="00646E3D">
              <w:rPr>
                <w:webHidden/>
              </w:rPr>
              <w:instrText xml:space="preserve"> PAGEREF _Toc477334746 \h </w:instrText>
            </w:r>
            <w:r w:rsidR="00646E3D">
              <w:rPr>
                <w:webHidden/>
              </w:rPr>
            </w:r>
            <w:r w:rsidR="00646E3D">
              <w:rPr>
                <w:webHidden/>
              </w:rPr>
              <w:fldChar w:fldCharType="separate"/>
            </w:r>
            <w:r>
              <w:rPr>
                <w:webHidden/>
              </w:rPr>
              <w:t>20</w:t>
            </w:r>
            <w:r w:rsidR="00646E3D">
              <w:rPr>
                <w:webHidden/>
              </w:rPr>
              <w:fldChar w:fldCharType="end"/>
            </w:r>
          </w:hyperlink>
        </w:p>
        <w:p w14:paraId="55727EB6" w14:textId="77777777" w:rsidR="00646E3D" w:rsidRDefault="00E05C1B">
          <w:pPr>
            <w:pStyle w:val="TOC2"/>
            <w:rPr>
              <w:rFonts w:asciiTheme="minorHAnsi" w:eastAsiaTheme="minorEastAsia" w:hAnsiTheme="minorHAnsi" w:cstheme="minorBidi"/>
              <w:noProof/>
              <w:sz w:val="22"/>
              <w:szCs w:val="22"/>
            </w:rPr>
          </w:pPr>
          <w:hyperlink w:anchor="_Toc477334747" w:history="1">
            <w:r w:rsidR="00646E3D" w:rsidRPr="00227242">
              <w:rPr>
                <w:rStyle w:val="Hyperlink"/>
                <w:noProof/>
              </w:rPr>
              <w:t>Element 3: Field Methods and Processing of Collected Materials</w:t>
            </w:r>
            <w:r w:rsidR="00646E3D">
              <w:rPr>
                <w:noProof/>
                <w:webHidden/>
              </w:rPr>
              <w:tab/>
            </w:r>
            <w:r w:rsidR="00646E3D">
              <w:rPr>
                <w:noProof/>
                <w:webHidden/>
              </w:rPr>
              <w:fldChar w:fldCharType="begin"/>
            </w:r>
            <w:r w:rsidR="00646E3D">
              <w:rPr>
                <w:noProof/>
                <w:webHidden/>
              </w:rPr>
              <w:instrText xml:space="preserve"> PAGEREF _Toc477334747 \h </w:instrText>
            </w:r>
            <w:r w:rsidR="00646E3D">
              <w:rPr>
                <w:noProof/>
                <w:webHidden/>
              </w:rPr>
            </w:r>
            <w:r w:rsidR="00646E3D">
              <w:rPr>
                <w:noProof/>
                <w:webHidden/>
              </w:rPr>
              <w:fldChar w:fldCharType="separate"/>
            </w:r>
            <w:r>
              <w:rPr>
                <w:noProof/>
                <w:webHidden/>
              </w:rPr>
              <w:t>21</w:t>
            </w:r>
            <w:r w:rsidR="00646E3D">
              <w:rPr>
                <w:noProof/>
                <w:webHidden/>
              </w:rPr>
              <w:fldChar w:fldCharType="end"/>
            </w:r>
          </w:hyperlink>
        </w:p>
        <w:p w14:paraId="2473ED9A" w14:textId="77777777" w:rsidR="00646E3D" w:rsidRDefault="00E05C1B">
          <w:pPr>
            <w:pStyle w:val="TOC3"/>
            <w:rPr>
              <w:rFonts w:asciiTheme="minorHAnsi" w:eastAsiaTheme="minorEastAsia" w:hAnsiTheme="minorHAnsi" w:cstheme="minorBidi"/>
              <w:sz w:val="22"/>
              <w:szCs w:val="22"/>
            </w:rPr>
          </w:pPr>
          <w:hyperlink w:anchor="_Toc477334748" w:history="1">
            <w:r w:rsidR="00646E3D" w:rsidRPr="00227242">
              <w:rPr>
                <w:rStyle w:val="Hyperlink"/>
              </w:rPr>
              <w:t>Spread Prevention Techniques</w:t>
            </w:r>
            <w:r w:rsidR="00646E3D">
              <w:rPr>
                <w:webHidden/>
              </w:rPr>
              <w:tab/>
            </w:r>
            <w:r w:rsidR="00646E3D">
              <w:rPr>
                <w:webHidden/>
              </w:rPr>
              <w:fldChar w:fldCharType="begin"/>
            </w:r>
            <w:r w:rsidR="00646E3D">
              <w:rPr>
                <w:webHidden/>
              </w:rPr>
              <w:instrText xml:space="preserve"> PAGEREF _Toc477334748 \h </w:instrText>
            </w:r>
            <w:r w:rsidR="00646E3D">
              <w:rPr>
                <w:webHidden/>
              </w:rPr>
            </w:r>
            <w:r w:rsidR="00646E3D">
              <w:rPr>
                <w:webHidden/>
              </w:rPr>
              <w:fldChar w:fldCharType="separate"/>
            </w:r>
            <w:r>
              <w:rPr>
                <w:webHidden/>
              </w:rPr>
              <w:t>21</w:t>
            </w:r>
            <w:r w:rsidR="00646E3D">
              <w:rPr>
                <w:webHidden/>
              </w:rPr>
              <w:fldChar w:fldCharType="end"/>
            </w:r>
          </w:hyperlink>
        </w:p>
        <w:p w14:paraId="0E6EEC7D" w14:textId="77777777" w:rsidR="00646E3D" w:rsidRDefault="00E05C1B">
          <w:pPr>
            <w:pStyle w:val="TOC3"/>
            <w:rPr>
              <w:rFonts w:asciiTheme="minorHAnsi" w:eastAsiaTheme="minorEastAsia" w:hAnsiTheme="minorHAnsi" w:cstheme="minorBidi"/>
              <w:sz w:val="22"/>
              <w:szCs w:val="22"/>
            </w:rPr>
          </w:pPr>
          <w:hyperlink w:anchor="_Toc477334749" w:history="1">
            <w:r w:rsidR="00646E3D" w:rsidRPr="00227242">
              <w:rPr>
                <w:rStyle w:val="Hyperlink"/>
              </w:rPr>
              <w:t>Inventory</w:t>
            </w:r>
            <w:r w:rsidR="00646E3D">
              <w:rPr>
                <w:webHidden/>
              </w:rPr>
              <w:tab/>
            </w:r>
            <w:r w:rsidR="00646E3D">
              <w:rPr>
                <w:webHidden/>
              </w:rPr>
              <w:fldChar w:fldCharType="begin"/>
            </w:r>
            <w:r w:rsidR="00646E3D">
              <w:rPr>
                <w:webHidden/>
              </w:rPr>
              <w:instrText xml:space="preserve"> PAGEREF _Toc477334749 \h </w:instrText>
            </w:r>
            <w:r w:rsidR="00646E3D">
              <w:rPr>
                <w:webHidden/>
              </w:rPr>
            </w:r>
            <w:r w:rsidR="00646E3D">
              <w:rPr>
                <w:webHidden/>
              </w:rPr>
              <w:fldChar w:fldCharType="separate"/>
            </w:r>
            <w:r>
              <w:rPr>
                <w:webHidden/>
              </w:rPr>
              <w:t>22</w:t>
            </w:r>
            <w:r w:rsidR="00646E3D">
              <w:rPr>
                <w:webHidden/>
              </w:rPr>
              <w:fldChar w:fldCharType="end"/>
            </w:r>
          </w:hyperlink>
        </w:p>
        <w:p w14:paraId="50732C16" w14:textId="77777777" w:rsidR="00646E3D" w:rsidRDefault="00E05C1B">
          <w:pPr>
            <w:pStyle w:val="TOC3"/>
            <w:rPr>
              <w:rFonts w:asciiTheme="minorHAnsi" w:eastAsiaTheme="minorEastAsia" w:hAnsiTheme="minorHAnsi" w:cstheme="minorBidi"/>
              <w:sz w:val="22"/>
              <w:szCs w:val="22"/>
            </w:rPr>
          </w:pPr>
          <w:hyperlink w:anchor="_Toc477334750" w:history="1">
            <w:r w:rsidR="00646E3D" w:rsidRPr="00227242">
              <w:rPr>
                <w:rStyle w:val="Hyperlink"/>
              </w:rPr>
              <w:t>Effectiveness Monitoring</w:t>
            </w:r>
            <w:r w:rsidR="00646E3D">
              <w:rPr>
                <w:webHidden/>
              </w:rPr>
              <w:tab/>
            </w:r>
            <w:r w:rsidR="00646E3D">
              <w:rPr>
                <w:webHidden/>
              </w:rPr>
              <w:fldChar w:fldCharType="begin"/>
            </w:r>
            <w:r w:rsidR="00646E3D">
              <w:rPr>
                <w:webHidden/>
              </w:rPr>
              <w:instrText xml:space="preserve"> PAGEREF _Toc477334750 \h </w:instrText>
            </w:r>
            <w:r w:rsidR="00646E3D">
              <w:rPr>
                <w:webHidden/>
              </w:rPr>
            </w:r>
            <w:r w:rsidR="00646E3D">
              <w:rPr>
                <w:webHidden/>
              </w:rPr>
              <w:fldChar w:fldCharType="separate"/>
            </w:r>
            <w:r>
              <w:rPr>
                <w:webHidden/>
              </w:rPr>
              <w:t>22</w:t>
            </w:r>
            <w:r w:rsidR="00646E3D">
              <w:rPr>
                <w:webHidden/>
              </w:rPr>
              <w:fldChar w:fldCharType="end"/>
            </w:r>
          </w:hyperlink>
        </w:p>
        <w:p w14:paraId="6D6F1611" w14:textId="77777777" w:rsidR="00646E3D" w:rsidRDefault="00E05C1B">
          <w:pPr>
            <w:pStyle w:val="TOC3"/>
            <w:rPr>
              <w:rFonts w:asciiTheme="minorHAnsi" w:eastAsiaTheme="minorEastAsia" w:hAnsiTheme="minorHAnsi" w:cstheme="minorBidi"/>
              <w:sz w:val="22"/>
              <w:szCs w:val="22"/>
            </w:rPr>
          </w:pPr>
          <w:hyperlink w:anchor="_Toc477334751" w:history="1">
            <w:r w:rsidR="00646E3D" w:rsidRPr="00227242">
              <w:rPr>
                <w:rStyle w:val="Hyperlink"/>
              </w:rPr>
              <w:t>Documenting Management Actions</w:t>
            </w:r>
            <w:r w:rsidR="00646E3D">
              <w:rPr>
                <w:webHidden/>
              </w:rPr>
              <w:tab/>
            </w:r>
            <w:r w:rsidR="00646E3D">
              <w:rPr>
                <w:webHidden/>
              </w:rPr>
              <w:fldChar w:fldCharType="begin"/>
            </w:r>
            <w:r w:rsidR="00646E3D">
              <w:rPr>
                <w:webHidden/>
              </w:rPr>
              <w:instrText xml:space="preserve"> PAGEREF _Toc477334751 \h </w:instrText>
            </w:r>
            <w:r w:rsidR="00646E3D">
              <w:rPr>
                <w:webHidden/>
              </w:rPr>
            </w:r>
            <w:r w:rsidR="00646E3D">
              <w:rPr>
                <w:webHidden/>
              </w:rPr>
              <w:fldChar w:fldCharType="separate"/>
            </w:r>
            <w:r>
              <w:rPr>
                <w:webHidden/>
              </w:rPr>
              <w:t>22</w:t>
            </w:r>
            <w:r w:rsidR="00646E3D">
              <w:rPr>
                <w:webHidden/>
              </w:rPr>
              <w:fldChar w:fldCharType="end"/>
            </w:r>
          </w:hyperlink>
        </w:p>
        <w:p w14:paraId="59AE6E5B" w14:textId="77777777" w:rsidR="00646E3D" w:rsidRDefault="00E05C1B">
          <w:pPr>
            <w:pStyle w:val="TOC2"/>
            <w:rPr>
              <w:rFonts w:asciiTheme="minorHAnsi" w:eastAsiaTheme="minorEastAsia" w:hAnsiTheme="minorHAnsi" w:cstheme="minorBidi"/>
              <w:noProof/>
              <w:sz w:val="22"/>
              <w:szCs w:val="22"/>
            </w:rPr>
          </w:pPr>
          <w:hyperlink w:anchor="_Toc477334752" w:history="1">
            <w:r w:rsidR="00646E3D" w:rsidRPr="00227242">
              <w:rPr>
                <w:rStyle w:val="Hyperlink"/>
                <w:noProof/>
              </w:rPr>
              <w:t>Element 4: Data Management and Analysis</w:t>
            </w:r>
            <w:r w:rsidR="00646E3D">
              <w:rPr>
                <w:noProof/>
                <w:webHidden/>
              </w:rPr>
              <w:tab/>
            </w:r>
            <w:r w:rsidR="00646E3D">
              <w:rPr>
                <w:noProof/>
                <w:webHidden/>
              </w:rPr>
              <w:fldChar w:fldCharType="begin"/>
            </w:r>
            <w:r w:rsidR="00646E3D">
              <w:rPr>
                <w:noProof/>
                <w:webHidden/>
              </w:rPr>
              <w:instrText xml:space="preserve"> PAGEREF _Toc477334752 \h </w:instrText>
            </w:r>
            <w:r w:rsidR="00646E3D">
              <w:rPr>
                <w:noProof/>
                <w:webHidden/>
              </w:rPr>
            </w:r>
            <w:r w:rsidR="00646E3D">
              <w:rPr>
                <w:noProof/>
                <w:webHidden/>
              </w:rPr>
              <w:fldChar w:fldCharType="separate"/>
            </w:r>
            <w:r>
              <w:rPr>
                <w:noProof/>
                <w:webHidden/>
              </w:rPr>
              <w:t>22</w:t>
            </w:r>
            <w:r w:rsidR="00646E3D">
              <w:rPr>
                <w:noProof/>
                <w:webHidden/>
              </w:rPr>
              <w:fldChar w:fldCharType="end"/>
            </w:r>
          </w:hyperlink>
        </w:p>
        <w:p w14:paraId="13CC6D5B" w14:textId="77777777" w:rsidR="00646E3D" w:rsidRDefault="00E05C1B">
          <w:pPr>
            <w:pStyle w:val="TOC3"/>
            <w:rPr>
              <w:rFonts w:asciiTheme="minorHAnsi" w:eastAsiaTheme="minorEastAsia" w:hAnsiTheme="minorHAnsi" w:cstheme="minorBidi"/>
              <w:sz w:val="22"/>
              <w:szCs w:val="22"/>
            </w:rPr>
          </w:pPr>
          <w:hyperlink w:anchor="_Toc477334753" w:history="1">
            <w:r w:rsidR="00646E3D" w:rsidRPr="00227242">
              <w:rPr>
                <w:rStyle w:val="Hyperlink"/>
              </w:rPr>
              <w:t>Data entry, verification, and editing</w:t>
            </w:r>
            <w:r w:rsidR="00646E3D">
              <w:rPr>
                <w:webHidden/>
              </w:rPr>
              <w:tab/>
            </w:r>
            <w:r w:rsidR="00646E3D">
              <w:rPr>
                <w:webHidden/>
              </w:rPr>
              <w:fldChar w:fldCharType="begin"/>
            </w:r>
            <w:r w:rsidR="00646E3D">
              <w:rPr>
                <w:webHidden/>
              </w:rPr>
              <w:instrText xml:space="preserve"> PAGEREF _Toc477334753 \h </w:instrText>
            </w:r>
            <w:r w:rsidR="00646E3D">
              <w:rPr>
                <w:webHidden/>
              </w:rPr>
            </w:r>
            <w:r w:rsidR="00646E3D">
              <w:rPr>
                <w:webHidden/>
              </w:rPr>
              <w:fldChar w:fldCharType="separate"/>
            </w:r>
            <w:r>
              <w:rPr>
                <w:webHidden/>
              </w:rPr>
              <w:t>22</w:t>
            </w:r>
            <w:r w:rsidR="00646E3D">
              <w:rPr>
                <w:webHidden/>
              </w:rPr>
              <w:fldChar w:fldCharType="end"/>
            </w:r>
          </w:hyperlink>
        </w:p>
        <w:p w14:paraId="248BFCCC" w14:textId="77777777" w:rsidR="00646E3D" w:rsidRDefault="00E05C1B">
          <w:pPr>
            <w:pStyle w:val="TOC3"/>
            <w:rPr>
              <w:rFonts w:asciiTheme="minorHAnsi" w:eastAsiaTheme="minorEastAsia" w:hAnsiTheme="minorHAnsi" w:cstheme="minorBidi"/>
              <w:sz w:val="22"/>
              <w:szCs w:val="22"/>
            </w:rPr>
          </w:pPr>
          <w:hyperlink w:anchor="_Toc477334754" w:history="1">
            <w:r w:rsidR="00646E3D" w:rsidRPr="00227242">
              <w:rPr>
                <w:rStyle w:val="Hyperlink"/>
              </w:rPr>
              <w:t>Metadata</w:t>
            </w:r>
            <w:r w:rsidR="00646E3D">
              <w:rPr>
                <w:webHidden/>
              </w:rPr>
              <w:tab/>
            </w:r>
            <w:r w:rsidR="00646E3D">
              <w:rPr>
                <w:webHidden/>
              </w:rPr>
              <w:fldChar w:fldCharType="begin"/>
            </w:r>
            <w:r w:rsidR="00646E3D">
              <w:rPr>
                <w:webHidden/>
              </w:rPr>
              <w:instrText xml:space="preserve"> PAGEREF _Toc477334754 \h </w:instrText>
            </w:r>
            <w:r w:rsidR="00646E3D">
              <w:rPr>
                <w:webHidden/>
              </w:rPr>
            </w:r>
            <w:r w:rsidR="00646E3D">
              <w:rPr>
                <w:webHidden/>
              </w:rPr>
              <w:fldChar w:fldCharType="separate"/>
            </w:r>
            <w:r>
              <w:rPr>
                <w:webHidden/>
              </w:rPr>
              <w:t>23</w:t>
            </w:r>
            <w:r w:rsidR="00646E3D">
              <w:rPr>
                <w:webHidden/>
              </w:rPr>
              <w:fldChar w:fldCharType="end"/>
            </w:r>
          </w:hyperlink>
        </w:p>
        <w:p w14:paraId="296DF58D" w14:textId="77777777" w:rsidR="00646E3D" w:rsidRDefault="00E05C1B">
          <w:pPr>
            <w:pStyle w:val="TOC3"/>
            <w:rPr>
              <w:rFonts w:asciiTheme="minorHAnsi" w:eastAsiaTheme="minorEastAsia" w:hAnsiTheme="minorHAnsi" w:cstheme="minorBidi"/>
              <w:sz w:val="22"/>
              <w:szCs w:val="22"/>
            </w:rPr>
          </w:pPr>
          <w:hyperlink w:anchor="_Toc477334755" w:history="1">
            <w:r w:rsidR="00646E3D" w:rsidRPr="00227242">
              <w:rPr>
                <w:rStyle w:val="Hyperlink"/>
              </w:rPr>
              <w:t>Data security and archiving</w:t>
            </w:r>
            <w:r w:rsidR="00646E3D">
              <w:rPr>
                <w:webHidden/>
              </w:rPr>
              <w:tab/>
            </w:r>
            <w:r w:rsidR="00646E3D">
              <w:rPr>
                <w:webHidden/>
              </w:rPr>
              <w:fldChar w:fldCharType="begin"/>
            </w:r>
            <w:r w:rsidR="00646E3D">
              <w:rPr>
                <w:webHidden/>
              </w:rPr>
              <w:instrText xml:space="preserve"> PAGEREF _Toc477334755 \h </w:instrText>
            </w:r>
            <w:r w:rsidR="00646E3D">
              <w:rPr>
                <w:webHidden/>
              </w:rPr>
            </w:r>
            <w:r w:rsidR="00646E3D">
              <w:rPr>
                <w:webHidden/>
              </w:rPr>
              <w:fldChar w:fldCharType="separate"/>
            </w:r>
            <w:r>
              <w:rPr>
                <w:webHidden/>
              </w:rPr>
              <w:t>24</w:t>
            </w:r>
            <w:r w:rsidR="00646E3D">
              <w:rPr>
                <w:webHidden/>
              </w:rPr>
              <w:fldChar w:fldCharType="end"/>
            </w:r>
          </w:hyperlink>
        </w:p>
        <w:p w14:paraId="7A71FB16" w14:textId="77777777" w:rsidR="00646E3D" w:rsidRDefault="00E05C1B">
          <w:pPr>
            <w:pStyle w:val="TOC3"/>
            <w:rPr>
              <w:rFonts w:asciiTheme="minorHAnsi" w:eastAsiaTheme="minorEastAsia" w:hAnsiTheme="minorHAnsi" w:cstheme="minorBidi"/>
              <w:sz w:val="22"/>
              <w:szCs w:val="22"/>
            </w:rPr>
          </w:pPr>
          <w:hyperlink w:anchor="_Toc477334756" w:history="1">
            <w:r w:rsidR="00646E3D" w:rsidRPr="00227242">
              <w:rPr>
                <w:rStyle w:val="Hyperlink"/>
              </w:rPr>
              <w:t>Analysis methods</w:t>
            </w:r>
            <w:r w:rsidR="00646E3D">
              <w:rPr>
                <w:webHidden/>
              </w:rPr>
              <w:tab/>
            </w:r>
            <w:r w:rsidR="00646E3D">
              <w:rPr>
                <w:webHidden/>
              </w:rPr>
              <w:fldChar w:fldCharType="begin"/>
            </w:r>
            <w:r w:rsidR="00646E3D">
              <w:rPr>
                <w:webHidden/>
              </w:rPr>
              <w:instrText xml:space="preserve"> PAGEREF _Toc477334756 \h </w:instrText>
            </w:r>
            <w:r w:rsidR="00646E3D">
              <w:rPr>
                <w:webHidden/>
              </w:rPr>
            </w:r>
            <w:r w:rsidR="00646E3D">
              <w:rPr>
                <w:webHidden/>
              </w:rPr>
              <w:fldChar w:fldCharType="separate"/>
            </w:r>
            <w:r>
              <w:rPr>
                <w:webHidden/>
              </w:rPr>
              <w:t>24</w:t>
            </w:r>
            <w:r w:rsidR="00646E3D">
              <w:rPr>
                <w:webHidden/>
              </w:rPr>
              <w:fldChar w:fldCharType="end"/>
            </w:r>
          </w:hyperlink>
        </w:p>
        <w:p w14:paraId="01BA652B" w14:textId="77777777" w:rsidR="00646E3D" w:rsidRDefault="00E05C1B">
          <w:pPr>
            <w:pStyle w:val="TOC3"/>
            <w:rPr>
              <w:rFonts w:asciiTheme="minorHAnsi" w:eastAsiaTheme="minorEastAsia" w:hAnsiTheme="minorHAnsi" w:cstheme="minorBidi"/>
              <w:sz w:val="22"/>
              <w:szCs w:val="22"/>
            </w:rPr>
          </w:pPr>
          <w:hyperlink w:anchor="_Toc477334757" w:history="1">
            <w:r w:rsidR="00646E3D" w:rsidRPr="00227242">
              <w:rPr>
                <w:rStyle w:val="Hyperlink"/>
              </w:rPr>
              <w:t>Software</w:t>
            </w:r>
            <w:r w:rsidR="00646E3D">
              <w:rPr>
                <w:webHidden/>
              </w:rPr>
              <w:tab/>
            </w:r>
            <w:r w:rsidR="00646E3D">
              <w:rPr>
                <w:webHidden/>
              </w:rPr>
              <w:fldChar w:fldCharType="begin"/>
            </w:r>
            <w:r w:rsidR="00646E3D">
              <w:rPr>
                <w:webHidden/>
              </w:rPr>
              <w:instrText xml:space="preserve"> PAGEREF _Toc477334757 \h </w:instrText>
            </w:r>
            <w:r w:rsidR="00646E3D">
              <w:rPr>
                <w:webHidden/>
              </w:rPr>
            </w:r>
            <w:r w:rsidR="00646E3D">
              <w:rPr>
                <w:webHidden/>
              </w:rPr>
              <w:fldChar w:fldCharType="separate"/>
            </w:r>
            <w:r>
              <w:rPr>
                <w:webHidden/>
              </w:rPr>
              <w:t>25</w:t>
            </w:r>
            <w:r w:rsidR="00646E3D">
              <w:rPr>
                <w:webHidden/>
              </w:rPr>
              <w:fldChar w:fldCharType="end"/>
            </w:r>
          </w:hyperlink>
        </w:p>
        <w:p w14:paraId="66C7E4EE" w14:textId="77777777" w:rsidR="00646E3D" w:rsidRDefault="00E05C1B">
          <w:pPr>
            <w:pStyle w:val="TOC2"/>
            <w:rPr>
              <w:rFonts w:asciiTheme="minorHAnsi" w:eastAsiaTheme="minorEastAsia" w:hAnsiTheme="minorHAnsi" w:cstheme="minorBidi"/>
              <w:noProof/>
              <w:sz w:val="22"/>
              <w:szCs w:val="22"/>
            </w:rPr>
          </w:pPr>
          <w:hyperlink w:anchor="_Toc477334758" w:history="1">
            <w:r w:rsidR="00646E3D" w:rsidRPr="00227242">
              <w:rPr>
                <w:rStyle w:val="Hyperlink"/>
                <w:noProof/>
              </w:rPr>
              <w:t>Element 5: Reporting</w:t>
            </w:r>
            <w:r w:rsidR="00646E3D">
              <w:rPr>
                <w:noProof/>
                <w:webHidden/>
              </w:rPr>
              <w:tab/>
            </w:r>
            <w:r w:rsidR="00646E3D">
              <w:rPr>
                <w:noProof/>
                <w:webHidden/>
              </w:rPr>
              <w:fldChar w:fldCharType="begin"/>
            </w:r>
            <w:r w:rsidR="00646E3D">
              <w:rPr>
                <w:noProof/>
                <w:webHidden/>
              </w:rPr>
              <w:instrText xml:space="preserve"> PAGEREF _Toc477334758 \h </w:instrText>
            </w:r>
            <w:r w:rsidR="00646E3D">
              <w:rPr>
                <w:noProof/>
                <w:webHidden/>
              </w:rPr>
            </w:r>
            <w:r w:rsidR="00646E3D">
              <w:rPr>
                <w:noProof/>
                <w:webHidden/>
              </w:rPr>
              <w:fldChar w:fldCharType="separate"/>
            </w:r>
            <w:r>
              <w:rPr>
                <w:noProof/>
                <w:webHidden/>
              </w:rPr>
              <w:t>25</w:t>
            </w:r>
            <w:r w:rsidR="00646E3D">
              <w:rPr>
                <w:noProof/>
                <w:webHidden/>
              </w:rPr>
              <w:fldChar w:fldCharType="end"/>
            </w:r>
          </w:hyperlink>
        </w:p>
        <w:p w14:paraId="1DA67527" w14:textId="77777777" w:rsidR="00646E3D" w:rsidRDefault="00E05C1B">
          <w:pPr>
            <w:pStyle w:val="TOC3"/>
            <w:rPr>
              <w:rFonts w:asciiTheme="minorHAnsi" w:eastAsiaTheme="minorEastAsia" w:hAnsiTheme="minorHAnsi" w:cstheme="minorBidi"/>
              <w:sz w:val="22"/>
              <w:szCs w:val="22"/>
            </w:rPr>
          </w:pPr>
          <w:hyperlink w:anchor="_Toc477334759" w:history="1">
            <w:r w:rsidR="00646E3D" w:rsidRPr="00227242">
              <w:rPr>
                <w:rStyle w:val="Hyperlink"/>
              </w:rPr>
              <w:t>Report contents and reporting schedule</w:t>
            </w:r>
            <w:r w:rsidR="00646E3D">
              <w:rPr>
                <w:webHidden/>
              </w:rPr>
              <w:tab/>
            </w:r>
            <w:r w:rsidR="00646E3D">
              <w:rPr>
                <w:webHidden/>
              </w:rPr>
              <w:fldChar w:fldCharType="begin"/>
            </w:r>
            <w:r w:rsidR="00646E3D">
              <w:rPr>
                <w:webHidden/>
              </w:rPr>
              <w:instrText xml:space="preserve"> PAGEREF _Toc477334759 \h </w:instrText>
            </w:r>
            <w:r w:rsidR="00646E3D">
              <w:rPr>
                <w:webHidden/>
              </w:rPr>
            </w:r>
            <w:r w:rsidR="00646E3D">
              <w:rPr>
                <w:webHidden/>
              </w:rPr>
              <w:fldChar w:fldCharType="separate"/>
            </w:r>
            <w:r>
              <w:rPr>
                <w:webHidden/>
              </w:rPr>
              <w:t>25</w:t>
            </w:r>
            <w:r w:rsidR="00646E3D">
              <w:rPr>
                <w:webHidden/>
              </w:rPr>
              <w:fldChar w:fldCharType="end"/>
            </w:r>
          </w:hyperlink>
        </w:p>
        <w:p w14:paraId="15E918DC" w14:textId="77777777" w:rsidR="00646E3D" w:rsidRDefault="00E05C1B">
          <w:pPr>
            <w:pStyle w:val="TOC3"/>
            <w:rPr>
              <w:rFonts w:asciiTheme="minorHAnsi" w:eastAsiaTheme="minorEastAsia" w:hAnsiTheme="minorHAnsi" w:cstheme="minorBidi"/>
              <w:sz w:val="22"/>
              <w:szCs w:val="22"/>
            </w:rPr>
          </w:pPr>
          <w:hyperlink w:anchor="_Toc477334760" w:history="1">
            <w:r w:rsidR="00646E3D" w:rsidRPr="00227242">
              <w:rPr>
                <w:rStyle w:val="Hyperlink"/>
              </w:rPr>
              <w:t>Report distribution</w:t>
            </w:r>
            <w:r w:rsidR="00646E3D">
              <w:rPr>
                <w:webHidden/>
              </w:rPr>
              <w:tab/>
            </w:r>
            <w:r w:rsidR="00646E3D">
              <w:rPr>
                <w:webHidden/>
              </w:rPr>
              <w:fldChar w:fldCharType="begin"/>
            </w:r>
            <w:r w:rsidR="00646E3D">
              <w:rPr>
                <w:webHidden/>
              </w:rPr>
              <w:instrText xml:space="preserve"> PAGEREF _Toc477334760 \h </w:instrText>
            </w:r>
            <w:r w:rsidR="00646E3D">
              <w:rPr>
                <w:webHidden/>
              </w:rPr>
            </w:r>
            <w:r w:rsidR="00646E3D">
              <w:rPr>
                <w:webHidden/>
              </w:rPr>
              <w:fldChar w:fldCharType="separate"/>
            </w:r>
            <w:r>
              <w:rPr>
                <w:webHidden/>
              </w:rPr>
              <w:t>26</w:t>
            </w:r>
            <w:r w:rsidR="00646E3D">
              <w:rPr>
                <w:webHidden/>
              </w:rPr>
              <w:fldChar w:fldCharType="end"/>
            </w:r>
          </w:hyperlink>
        </w:p>
        <w:p w14:paraId="2A6B7289" w14:textId="77777777" w:rsidR="00646E3D" w:rsidRDefault="00E05C1B">
          <w:pPr>
            <w:pStyle w:val="TOC3"/>
            <w:rPr>
              <w:rFonts w:asciiTheme="minorHAnsi" w:eastAsiaTheme="minorEastAsia" w:hAnsiTheme="minorHAnsi" w:cstheme="minorBidi"/>
              <w:sz w:val="22"/>
              <w:szCs w:val="22"/>
            </w:rPr>
          </w:pPr>
          <w:hyperlink w:anchor="_Toc477334761" w:history="1">
            <w:r w:rsidR="00646E3D" w:rsidRPr="00227242">
              <w:rPr>
                <w:rStyle w:val="Hyperlink"/>
              </w:rPr>
              <w:t>Archiving</w:t>
            </w:r>
            <w:r w:rsidR="00646E3D">
              <w:rPr>
                <w:webHidden/>
              </w:rPr>
              <w:tab/>
            </w:r>
            <w:r w:rsidR="00646E3D">
              <w:rPr>
                <w:webHidden/>
              </w:rPr>
              <w:fldChar w:fldCharType="begin"/>
            </w:r>
            <w:r w:rsidR="00646E3D">
              <w:rPr>
                <w:webHidden/>
              </w:rPr>
              <w:instrText xml:space="preserve"> PAGEREF _Toc477334761 \h </w:instrText>
            </w:r>
            <w:r w:rsidR="00646E3D">
              <w:rPr>
                <w:webHidden/>
              </w:rPr>
            </w:r>
            <w:r w:rsidR="00646E3D">
              <w:rPr>
                <w:webHidden/>
              </w:rPr>
              <w:fldChar w:fldCharType="separate"/>
            </w:r>
            <w:r>
              <w:rPr>
                <w:webHidden/>
              </w:rPr>
              <w:t>27</w:t>
            </w:r>
            <w:r w:rsidR="00646E3D">
              <w:rPr>
                <w:webHidden/>
              </w:rPr>
              <w:fldChar w:fldCharType="end"/>
            </w:r>
          </w:hyperlink>
        </w:p>
        <w:p w14:paraId="7715B79A" w14:textId="77777777" w:rsidR="00646E3D" w:rsidRDefault="00E05C1B">
          <w:pPr>
            <w:pStyle w:val="TOC2"/>
            <w:rPr>
              <w:rFonts w:asciiTheme="minorHAnsi" w:eastAsiaTheme="minorEastAsia" w:hAnsiTheme="minorHAnsi" w:cstheme="minorBidi"/>
              <w:noProof/>
              <w:sz w:val="22"/>
              <w:szCs w:val="22"/>
            </w:rPr>
          </w:pPr>
          <w:hyperlink w:anchor="_Toc477334762" w:history="1">
            <w:r w:rsidR="00646E3D" w:rsidRPr="00227242">
              <w:rPr>
                <w:rStyle w:val="Hyperlink"/>
                <w:noProof/>
              </w:rPr>
              <w:t>Element 6: Personnel Requirements and Training</w:t>
            </w:r>
            <w:r w:rsidR="00646E3D">
              <w:rPr>
                <w:noProof/>
                <w:webHidden/>
              </w:rPr>
              <w:tab/>
            </w:r>
            <w:r w:rsidR="00646E3D">
              <w:rPr>
                <w:noProof/>
                <w:webHidden/>
              </w:rPr>
              <w:fldChar w:fldCharType="begin"/>
            </w:r>
            <w:r w:rsidR="00646E3D">
              <w:rPr>
                <w:noProof/>
                <w:webHidden/>
              </w:rPr>
              <w:instrText xml:space="preserve"> PAGEREF _Toc477334762 \h </w:instrText>
            </w:r>
            <w:r w:rsidR="00646E3D">
              <w:rPr>
                <w:noProof/>
                <w:webHidden/>
              </w:rPr>
            </w:r>
            <w:r w:rsidR="00646E3D">
              <w:rPr>
                <w:noProof/>
                <w:webHidden/>
              </w:rPr>
              <w:fldChar w:fldCharType="separate"/>
            </w:r>
            <w:r>
              <w:rPr>
                <w:noProof/>
                <w:webHidden/>
              </w:rPr>
              <w:t>27</w:t>
            </w:r>
            <w:r w:rsidR="00646E3D">
              <w:rPr>
                <w:noProof/>
                <w:webHidden/>
              </w:rPr>
              <w:fldChar w:fldCharType="end"/>
            </w:r>
          </w:hyperlink>
        </w:p>
        <w:p w14:paraId="173173E0" w14:textId="77777777" w:rsidR="00646E3D" w:rsidRDefault="00E05C1B">
          <w:pPr>
            <w:pStyle w:val="TOC3"/>
            <w:rPr>
              <w:rFonts w:asciiTheme="minorHAnsi" w:eastAsiaTheme="minorEastAsia" w:hAnsiTheme="minorHAnsi" w:cstheme="minorBidi"/>
              <w:sz w:val="22"/>
              <w:szCs w:val="22"/>
            </w:rPr>
          </w:pPr>
          <w:hyperlink w:anchor="_Toc477334763" w:history="1">
            <w:r w:rsidR="00646E3D" w:rsidRPr="00227242">
              <w:rPr>
                <w:rStyle w:val="Hyperlink"/>
              </w:rPr>
              <w:t>Roles and responsibilities</w:t>
            </w:r>
            <w:r w:rsidR="00646E3D">
              <w:rPr>
                <w:webHidden/>
              </w:rPr>
              <w:tab/>
            </w:r>
            <w:r w:rsidR="00646E3D">
              <w:rPr>
                <w:webHidden/>
              </w:rPr>
              <w:fldChar w:fldCharType="begin"/>
            </w:r>
            <w:r w:rsidR="00646E3D">
              <w:rPr>
                <w:webHidden/>
              </w:rPr>
              <w:instrText xml:space="preserve"> PAGEREF _Toc477334763 \h </w:instrText>
            </w:r>
            <w:r w:rsidR="00646E3D">
              <w:rPr>
                <w:webHidden/>
              </w:rPr>
            </w:r>
            <w:r w:rsidR="00646E3D">
              <w:rPr>
                <w:webHidden/>
              </w:rPr>
              <w:fldChar w:fldCharType="separate"/>
            </w:r>
            <w:r>
              <w:rPr>
                <w:webHidden/>
              </w:rPr>
              <w:t>27</w:t>
            </w:r>
            <w:r w:rsidR="00646E3D">
              <w:rPr>
                <w:webHidden/>
              </w:rPr>
              <w:fldChar w:fldCharType="end"/>
            </w:r>
          </w:hyperlink>
        </w:p>
        <w:p w14:paraId="5F3725A0" w14:textId="77777777" w:rsidR="00646E3D" w:rsidRDefault="00E05C1B">
          <w:pPr>
            <w:pStyle w:val="TOC3"/>
            <w:rPr>
              <w:rFonts w:asciiTheme="minorHAnsi" w:eastAsiaTheme="minorEastAsia" w:hAnsiTheme="minorHAnsi" w:cstheme="minorBidi"/>
              <w:sz w:val="22"/>
              <w:szCs w:val="22"/>
            </w:rPr>
          </w:pPr>
          <w:hyperlink w:anchor="_Toc477334764" w:history="1">
            <w:r w:rsidR="00646E3D" w:rsidRPr="00227242">
              <w:rPr>
                <w:rStyle w:val="Hyperlink"/>
              </w:rPr>
              <w:t>Qualifications</w:t>
            </w:r>
            <w:r w:rsidR="00646E3D">
              <w:rPr>
                <w:webHidden/>
              </w:rPr>
              <w:tab/>
            </w:r>
            <w:r w:rsidR="00646E3D">
              <w:rPr>
                <w:webHidden/>
              </w:rPr>
              <w:fldChar w:fldCharType="begin"/>
            </w:r>
            <w:r w:rsidR="00646E3D">
              <w:rPr>
                <w:webHidden/>
              </w:rPr>
              <w:instrText xml:space="preserve"> PAGEREF _Toc477334764 \h </w:instrText>
            </w:r>
            <w:r w:rsidR="00646E3D">
              <w:rPr>
                <w:webHidden/>
              </w:rPr>
            </w:r>
            <w:r w:rsidR="00646E3D">
              <w:rPr>
                <w:webHidden/>
              </w:rPr>
              <w:fldChar w:fldCharType="separate"/>
            </w:r>
            <w:r>
              <w:rPr>
                <w:webHidden/>
              </w:rPr>
              <w:t>28</w:t>
            </w:r>
            <w:r w:rsidR="00646E3D">
              <w:rPr>
                <w:webHidden/>
              </w:rPr>
              <w:fldChar w:fldCharType="end"/>
            </w:r>
          </w:hyperlink>
        </w:p>
        <w:p w14:paraId="61AB4F61" w14:textId="77777777" w:rsidR="00646E3D" w:rsidRDefault="00E05C1B">
          <w:pPr>
            <w:pStyle w:val="TOC3"/>
            <w:rPr>
              <w:rFonts w:asciiTheme="minorHAnsi" w:eastAsiaTheme="minorEastAsia" w:hAnsiTheme="minorHAnsi" w:cstheme="minorBidi"/>
              <w:sz w:val="22"/>
              <w:szCs w:val="22"/>
            </w:rPr>
          </w:pPr>
          <w:hyperlink w:anchor="_Toc477334765" w:history="1">
            <w:r w:rsidR="00646E3D" w:rsidRPr="00227242">
              <w:rPr>
                <w:rStyle w:val="Hyperlink"/>
              </w:rPr>
              <w:t>Training</w:t>
            </w:r>
            <w:r w:rsidR="00646E3D">
              <w:rPr>
                <w:webHidden/>
              </w:rPr>
              <w:tab/>
            </w:r>
            <w:r w:rsidR="00646E3D">
              <w:rPr>
                <w:webHidden/>
              </w:rPr>
              <w:fldChar w:fldCharType="begin"/>
            </w:r>
            <w:r w:rsidR="00646E3D">
              <w:rPr>
                <w:webHidden/>
              </w:rPr>
              <w:instrText xml:space="preserve"> PAGEREF _Toc477334765 \h </w:instrText>
            </w:r>
            <w:r w:rsidR="00646E3D">
              <w:rPr>
                <w:webHidden/>
              </w:rPr>
            </w:r>
            <w:r w:rsidR="00646E3D">
              <w:rPr>
                <w:webHidden/>
              </w:rPr>
              <w:fldChar w:fldCharType="separate"/>
            </w:r>
            <w:r>
              <w:rPr>
                <w:webHidden/>
              </w:rPr>
              <w:t>28</w:t>
            </w:r>
            <w:r w:rsidR="00646E3D">
              <w:rPr>
                <w:webHidden/>
              </w:rPr>
              <w:fldChar w:fldCharType="end"/>
            </w:r>
          </w:hyperlink>
        </w:p>
        <w:p w14:paraId="0411176E" w14:textId="77777777" w:rsidR="00646E3D" w:rsidRDefault="00E05C1B">
          <w:pPr>
            <w:pStyle w:val="TOC2"/>
            <w:rPr>
              <w:rFonts w:asciiTheme="minorHAnsi" w:eastAsiaTheme="minorEastAsia" w:hAnsiTheme="minorHAnsi" w:cstheme="minorBidi"/>
              <w:noProof/>
              <w:sz w:val="22"/>
              <w:szCs w:val="22"/>
            </w:rPr>
          </w:pPr>
          <w:hyperlink w:anchor="_Toc477334766" w:history="1">
            <w:r w:rsidR="00646E3D" w:rsidRPr="00227242">
              <w:rPr>
                <w:rStyle w:val="Hyperlink"/>
                <w:noProof/>
              </w:rPr>
              <w:t>Element 7: Operational Requirements</w:t>
            </w:r>
            <w:r w:rsidR="00646E3D">
              <w:rPr>
                <w:noProof/>
                <w:webHidden/>
              </w:rPr>
              <w:tab/>
            </w:r>
            <w:r w:rsidR="00646E3D">
              <w:rPr>
                <w:noProof/>
                <w:webHidden/>
              </w:rPr>
              <w:fldChar w:fldCharType="begin"/>
            </w:r>
            <w:r w:rsidR="00646E3D">
              <w:rPr>
                <w:noProof/>
                <w:webHidden/>
              </w:rPr>
              <w:instrText xml:space="preserve"> PAGEREF _Toc477334766 \h </w:instrText>
            </w:r>
            <w:r w:rsidR="00646E3D">
              <w:rPr>
                <w:noProof/>
                <w:webHidden/>
              </w:rPr>
            </w:r>
            <w:r w:rsidR="00646E3D">
              <w:rPr>
                <w:noProof/>
                <w:webHidden/>
              </w:rPr>
              <w:fldChar w:fldCharType="separate"/>
            </w:r>
            <w:r>
              <w:rPr>
                <w:noProof/>
                <w:webHidden/>
              </w:rPr>
              <w:t>30</w:t>
            </w:r>
            <w:r w:rsidR="00646E3D">
              <w:rPr>
                <w:noProof/>
                <w:webHidden/>
              </w:rPr>
              <w:fldChar w:fldCharType="end"/>
            </w:r>
          </w:hyperlink>
        </w:p>
        <w:p w14:paraId="1EBC8C9D" w14:textId="77777777" w:rsidR="00646E3D" w:rsidRDefault="00E05C1B">
          <w:pPr>
            <w:pStyle w:val="TOC3"/>
            <w:rPr>
              <w:rFonts w:asciiTheme="minorHAnsi" w:eastAsiaTheme="minorEastAsia" w:hAnsiTheme="minorHAnsi" w:cstheme="minorBidi"/>
              <w:sz w:val="22"/>
              <w:szCs w:val="22"/>
            </w:rPr>
          </w:pPr>
          <w:hyperlink w:anchor="_Toc477334767" w:history="1">
            <w:r w:rsidR="00646E3D" w:rsidRPr="00227242">
              <w:rPr>
                <w:rStyle w:val="Hyperlink"/>
              </w:rPr>
              <w:t>Budget</w:t>
            </w:r>
            <w:r w:rsidR="00646E3D">
              <w:rPr>
                <w:webHidden/>
              </w:rPr>
              <w:tab/>
            </w:r>
            <w:r w:rsidR="00646E3D">
              <w:rPr>
                <w:webHidden/>
              </w:rPr>
              <w:fldChar w:fldCharType="begin"/>
            </w:r>
            <w:r w:rsidR="00646E3D">
              <w:rPr>
                <w:webHidden/>
              </w:rPr>
              <w:instrText xml:space="preserve"> PAGEREF _Toc477334767 \h </w:instrText>
            </w:r>
            <w:r w:rsidR="00646E3D">
              <w:rPr>
                <w:webHidden/>
              </w:rPr>
            </w:r>
            <w:r w:rsidR="00646E3D">
              <w:rPr>
                <w:webHidden/>
              </w:rPr>
              <w:fldChar w:fldCharType="separate"/>
            </w:r>
            <w:r>
              <w:rPr>
                <w:webHidden/>
              </w:rPr>
              <w:t>30</w:t>
            </w:r>
            <w:r w:rsidR="00646E3D">
              <w:rPr>
                <w:webHidden/>
              </w:rPr>
              <w:fldChar w:fldCharType="end"/>
            </w:r>
          </w:hyperlink>
        </w:p>
        <w:p w14:paraId="426B189C" w14:textId="77777777" w:rsidR="00646E3D" w:rsidRDefault="00E05C1B">
          <w:pPr>
            <w:pStyle w:val="TOC3"/>
            <w:rPr>
              <w:rFonts w:asciiTheme="minorHAnsi" w:eastAsiaTheme="minorEastAsia" w:hAnsiTheme="minorHAnsi" w:cstheme="minorBidi"/>
              <w:sz w:val="22"/>
              <w:szCs w:val="22"/>
            </w:rPr>
          </w:pPr>
          <w:hyperlink w:anchor="_Toc477334768" w:history="1">
            <w:r w:rsidR="00646E3D" w:rsidRPr="00227242">
              <w:rPr>
                <w:rStyle w:val="Hyperlink"/>
              </w:rPr>
              <w:t>Staff time</w:t>
            </w:r>
            <w:r w:rsidR="00646E3D">
              <w:rPr>
                <w:webHidden/>
              </w:rPr>
              <w:tab/>
            </w:r>
            <w:r w:rsidR="00646E3D">
              <w:rPr>
                <w:webHidden/>
              </w:rPr>
              <w:fldChar w:fldCharType="begin"/>
            </w:r>
            <w:r w:rsidR="00646E3D">
              <w:rPr>
                <w:webHidden/>
              </w:rPr>
              <w:instrText xml:space="preserve"> PAGEREF _Toc477334768 \h </w:instrText>
            </w:r>
            <w:r w:rsidR="00646E3D">
              <w:rPr>
                <w:webHidden/>
              </w:rPr>
            </w:r>
            <w:r w:rsidR="00646E3D">
              <w:rPr>
                <w:webHidden/>
              </w:rPr>
              <w:fldChar w:fldCharType="separate"/>
            </w:r>
            <w:r>
              <w:rPr>
                <w:webHidden/>
              </w:rPr>
              <w:t>33</w:t>
            </w:r>
            <w:r w:rsidR="00646E3D">
              <w:rPr>
                <w:webHidden/>
              </w:rPr>
              <w:fldChar w:fldCharType="end"/>
            </w:r>
          </w:hyperlink>
        </w:p>
        <w:p w14:paraId="219BEDA5" w14:textId="77777777" w:rsidR="00646E3D" w:rsidRDefault="00E05C1B">
          <w:pPr>
            <w:pStyle w:val="TOC3"/>
            <w:rPr>
              <w:rFonts w:asciiTheme="minorHAnsi" w:eastAsiaTheme="minorEastAsia" w:hAnsiTheme="minorHAnsi" w:cstheme="minorBidi"/>
              <w:sz w:val="22"/>
              <w:szCs w:val="22"/>
            </w:rPr>
          </w:pPr>
          <w:hyperlink w:anchor="_Toc477334769" w:history="1">
            <w:r w:rsidR="00646E3D" w:rsidRPr="00227242">
              <w:rPr>
                <w:rStyle w:val="Hyperlink"/>
              </w:rPr>
              <w:t>Schedule</w:t>
            </w:r>
            <w:r w:rsidR="00646E3D">
              <w:rPr>
                <w:webHidden/>
              </w:rPr>
              <w:tab/>
            </w:r>
            <w:r w:rsidR="00646E3D">
              <w:rPr>
                <w:webHidden/>
              </w:rPr>
              <w:fldChar w:fldCharType="begin"/>
            </w:r>
            <w:r w:rsidR="00646E3D">
              <w:rPr>
                <w:webHidden/>
              </w:rPr>
              <w:instrText xml:space="preserve"> PAGEREF _Toc477334769 \h </w:instrText>
            </w:r>
            <w:r w:rsidR="00646E3D">
              <w:rPr>
                <w:webHidden/>
              </w:rPr>
            </w:r>
            <w:r w:rsidR="00646E3D">
              <w:rPr>
                <w:webHidden/>
              </w:rPr>
              <w:fldChar w:fldCharType="separate"/>
            </w:r>
            <w:r>
              <w:rPr>
                <w:webHidden/>
              </w:rPr>
              <w:t>33</w:t>
            </w:r>
            <w:r w:rsidR="00646E3D">
              <w:rPr>
                <w:webHidden/>
              </w:rPr>
              <w:fldChar w:fldCharType="end"/>
            </w:r>
          </w:hyperlink>
        </w:p>
        <w:p w14:paraId="75F885AA" w14:textId="77777777" w:rsidR="00646E3D" w:rsidRDefault="00E05C1B">
          <w:pPr>
            <w:pStyle w:val="TOC3"/>
            <w:rPr>
              <w:rFonts w:asciiTheme="minorHAnsi" w:eastAsiaTheme="minorEastAsia" w:hAnsiTheme="minorHAnsi" w:cstheme="minorBidi"/>
              <w:sz w:val="22"/>
              <w:szCs w:val="22"/>
            </w:rPr>
          </w:pPr>
          <w:hyperlink w:anchor="_Toc477334770" w:history="1">
            <w:r w:rsidR="00646E3D" w:rsidRPr="00227242">
              <w:rPr>
                <w:rStyle w:val="Hyperlink"/>
              </w:rPr>
              <w:t>Coordination</w:t>
            </w:r>
            <w:r w:rsidR="00646E3D">
              <w:rPr>
                <w:webHidden/>
              </w:rPr>
              <w:tab/>
            </w:r>
            <w:r w:rsidR="00646E3D">
              <w:rPr>
                <w:webHidden/>
              </w:rPr>
              <w:fldChar w:fldCharType="begin"/>
            </w:r>
            <w:r w:rsidR="00646E3D">
              <w:rPr>
                <w:webHidden/>
              </w:rPr>
              <w:instrText xml:space="preserve"> PAGEREF _Toc477334770 \h </w:instrText>
            </w:r>
            <w:r w:rsidR="00646E3D">
              <w:rPr>
                <w:webHidden/>
              </w:rPr>
            </w:r>
            <w:r w:rsidR="00646E3D">
              <w:rPr>
                <w:webHidden/>
              </w:rPr>
              <w:fldChar w:fldCharType="separate"/>
            </w:r>
            <w:r>
              <w:rPr>
                <w:webHidden/>
              </w:rPr>
              <w:t>34</w:t>
            </w:r>
            <w:r w:rsidR="00646E3D">
              <w:rPr>
                <w:webHidden/>
              </w:rPr>
              <w:fldChar w:fldCharType="end"/>
            </w:r>
          </w:hyperlink>
        </w:p>
        <w:p w14:paraId="5A2CC9D6" w14:textId="77777777" w:rsidR="00646E3D" w:rsidRDefault="00E05C1B">
          <w:pPr>
            <w:pStyle w:val="TOC2"/>
            <w:rPr>
              <w:rFonts w:asciiTheme="minorHAnsi" w:eastAsiaTheme="minorEastAsia" w:hAnsiTheme="minorHAnsi" w:cstheme="minorBidi"/>
              <w:noProof/>
              <w:sz w:val="22"/>
              <w:szCs w:val="22"/>
            </w:rPr>
          </w:pPr>
          <w:hyperlink w:anchor="_Toc477334771" w:history="1">
            <w:r w:rsidR="00646E3D" w:rsidRPr="00227242">
              <w:rPr>
                <w:rStyle w:val="Hyperlink"/>
                <w:noProof/>
              </w:rPr>
              <w:t>Element 8: References</w:t>
            </w:r>
            <w:r w:rsidR="00646E3D">
              <w:rPr>
                <w:noProof/>
                <w:webHidden/>
              </w:rPr>
              <w:tab/>
            </w:r>
            <w:r w:rsidR="00646E3D">
              <w:rPr>
                <w:noProof/>
                <w:webHidden/>
              </w:rPr>
              <w:fldChar w:fldCharType="begin"/>
            </w:r>
            <w:r w:rsidR="00646E3D">
              <w:rPr>
                <w:noProof/>
                <w:webHidden/>
              </w:rPr>
              <w:instrText xml:space="preserve"> PAGEREF _Toc477334771 \h </w:instrText>
            </w:r>
            <w:r w:rsidR="00646E3D">
              <w:rPr>
                <w:noProof/>
                <w:webHidden/>
              </w:rPr>
            </w:r>
            <w:r w:rsidR="00646E3D">
              <w:rPr>
                <w:noProof/>
                <w:webHidden/>
              </w:rPr>
              <w:fldChar w:fldCharType="separate"/>
            </w:r>
            <w:r>
              <w:rPr>
                <w:noProof/>
                <w:webHidden/>
              </w:rPr>
              <w:t>34</w:t>
            </w:r>
            <w:r w:rsidR="00646E3D">
              <w:rPr>
                <w:noProof/>
                <w:webHidden/>
              </w:rPr>
              <w:fldChar w:fldCharType="end"/>
            </w:r>
          </w:hyperlink>
        </w:p>
        <w:p w14:paraId="0347F2FC" w14:textId="77777777" w:rsidR="00646E3D" w:rsidRDefault="00E05C1B">
          <w:pPr>
            <w:pStyle w:val="TOC1"/>
            <w:rPr>
              <w:rFonts w:asciiTheme="minorHAnsi" w:eastAsiaTheme="minorEastAsia" w:hAnsiTheme="minorHAnsi" w:cstheme="minorBidi"/>
              <w:noProof/>
              <w:sz w:val="22"/>
              <w:szCs w:val="22"/>
            </w:rPr>
          </w:pPr>
          <w:hyperlink w:anchor="_Toc477334772" w:history="1">
            <w:r w:rsidR="00646E3D" w:rsidRPr="00227242">
              <w:rPr>
                <w:rStyle w:val="Hyperlink"/>
                <w:noProof/>
              </w:rPr>
              <w:t>Standard Operating Procedures (SOPs)</w:t>
            </w:r>
            <w:r w:rsidR="00646E3D">
              <w:rPr>
                <w:noProof/>
                <w:webHidden/>
              </w:rPr>
              <w:tab/>
            </w:r>
            <w:r w:rsidR="00646E3D">
              <w:rPr>
                <w:noProof/>
                <w:webHidden/>
              </w:rPr>
              <w:fldChar w:fldCharType="begin"/>
            </w:r>
            <w:r w:rsidR="00646E3D">
              <w:rPr>
                <w:noProof/>
                <w:webHidden/>
              </w:rPr>
              <w:instrText xml:space="preserve"> PAGEREF _Toc477334772 \h </w:instrText>
            </w:r>
            <w:r w:rsidR="00646E3D">
              <w:rPr>
                <w:noProof/>
                <w:webHidden/>
              </w:rPr>
            </w:r>
            <w:r w:rsidR="00646E3D">
              <w:rPr>
                <w:noProof/>
                <w:webHidden/>
              </w:rPr>
              <w:fldChar w:fldCharType="separate"/>
            </w:r>
            <w:r>
              <w:rPr>
                <w:noProof/>
                <w:webHidden/>
              </w:rPr>
              <w:t>38</w:t>
            </w:r>
            <w:r w:rsidR="00646E3D">
              <w:rPr>
                <w:noProof/>
                <w:webHidden/>
              </w:rPr>
              <w:fldChar w:fldCharType="end"/>
            </w:r>
          </w:hyperlink>
        </w:p>
        <w:p w14:paraId="7A4151A9" w14:textId="77777777" w:rsidR="00646E3D" w:rsidRDefault="00E05C1B">
          <w:pPr>
            <w:pStyle w:val="TOC2"/>
            <w:rPr>
              <w:rFonts w:asciiTheme="minorHAnsi" w:eastAsiaTheme="minorEastAsia" w:hAnsiTheme="minorHAnsi" w:cstheme="minorBidi"/>
              <w:noProof/>
              <w:sz w:val="22"/>
              <w:szCs w:val="22"/>
            </w:rPr>
          </w:pPr>
          <w:hyperlink w:anchor="_Toc477334773" w:history="1">
            <w:r w:rsidR="00646E3D" w:rsidRPr="00227242">
              <w:rPr>
                <w:rStyle w:val="Hyperlink"/>
                <w:noProof/>
              </w:rPr>
              <w:t>SOP 1: Creating Grid Points – Inventory and Effectiveness Monitoring</w:t>
            </w:r>
            <w:r w:rsidR="00646E3D">
              <w:rPr>
                <w:noProof/>
                <w:webHidden/>
              </w:rPr>
              <w:tab/>
            </w:r>
            <w:r w:rsidR="00646E3D">
              <w:rPr>
                <w:noProof/>
                <w:webHidden/>
              </w:rPr>
              <w:fldChar w:fldCharType="begin"/>
            </w:r>
            <w:r w:rsidR="00646E3D">
              <w:rPr>
                <w:noProof/>
                <w:webHidden/>
              </w:rPr>
              <w:instrText xml:space="preserve"> PAGEREF _Toc477334773 \h </w:instrText>
            </w:r>
            <w:r w:rsidR="00646E3D">
              <w:rPr>
                <w:noProof/>
                <w:webHidden/>
              </w:rPr>
            </w:r>
            <w:r w:rsidR="00646E3D">
              <w:rPr>
                <w:noProof/>
                <w:webHidden/>
              </w:rPr>
              <w:fldChar w:fldCharType="separate"/>
            </w:r>
            <w:r>
              <w:rPr>
                <w:noProof/>
                <w:webHidden/>
              </w:rPr>
              <w:t>38</w:t>
            </w:r>
            <w:r w:rsidR="00646E3D">
              <w:rPr>
                <w:noProof/>
                <w:webHidden/>
              </w:rPr>
              <w:fldChar w:fldCharType="end"/>
            </w:r>
          </w:hyperlink>
        </w:p>
        <w:p w14:paraId="36E6AF5E" w14:textId="77777777" w:rsidR="00646E3D" w:rsidRDefault="00E05C1B">
          <w:pPr>
            <w:pStyle w:val="TOC3"/>
            <w:rPr>
              <w:rFonts w:asciiTheme="minorHAnsi" w:eastAsiaTheme="minorEastAsia" w:hAnsiTheme="minorHAnsi" w:cstheme="minorBidi"/>
              <w:sz w:val="22"/>
              <w:szCs w:val="22"/>
            </w:rPr>
          </w:pPr>
          <w:hyperlink w:anchor="_Toc477334774" w:history="1">
            <w:r w:rsidR="00646E3D" w:rsidRPr="00227242">
              <w:rPr>
                <w:rStyle w:val="Hyperlink"/>
              </w:rPr>
              <w:t>Creating grid points</w:t>
            </w:r>
            <w:r w:rsidR="00646E3D">
              <w:rPr>
                <w:webHidden/>
              </w:rPr>
              <w:tab/>
            </w:r>
            <w:r w:rsidR="00646E3D">
              <w:rPr>
                <w:webHidden/>
              </w:rPr>
              <w:fldChar w:fldCharType="begin"/>
            </w:r>
            <w:r w:rsidR="00646E3D">
              <w:rPr>
                <w:webHidden/>
              </w:rPr>
              <w:instrText xml:space="preserve"> PAGEREF _Toc477334774 \h </w:instrText>
            </w:r>
            <w:r w:rsidR="00646E3D">
              <w:rPr>
                <w:webHidden/>
              </w:rPr>
            </w:r>
            <w:r w:rsidR="00646E3D">
              <w:rPr>
                <w:webHidden/>
              </w:rPr>
              <w:fldChar w:fldCharType="separate"/>
            </w:r>
            <w:r>
              <w:rPr>
                <w:webHidden/>
              </w:rPr>
              <w:t>38</w:t>
            </w:r>
            <w:r w:rsidR="00646E3D">
              <w:rPr>
                <w:webHidden/>
              </w:rPr>
              <w:fldChar w:fldCharType="end"/>
            </w:r>
          </w:hyperlink>
        </w:p>
        <w:p w14:paraId="4AE27400" w14:textId="77777777" w:rsidR="00646E3D" w:rsidRDefault="00E05C1B">
          <w:pPr>
            <w:pStyle w:val="TOC3"/>
            <w:rPr>
              <w:rFonts w:asciiTheme="minorHAnsi" w:eastAsiaTheme="minorEastAsia" w:hAnsiTheme="minorHAnsi" w:cstheme="minorBidi"/>
              <w:sz w:val="22"/>
              <w:szCs w:val="22"/>
            </w:rPr>
          </w:pPr>
          <w:hyperlink w:anchor="_Toc477334775" w:history="1">
            <w:r w:rsidR="00646E3D" w:rsidRPr="00227242">
              <w:rPr>
                <w:rStyle w:val="Hyperlink"/>
              </w:rPr>
              <w:t>Creating subareas</w:t>
            </w:r>
            <w:r w:rsidR="00646E3D">
              <w:rPr>
                <w:webHidden/>
              </w:rPr>
              <w:tab/>
            </w:r>
            <w:r w:rsidR="00646E3D">
              <w:rPr>
                <w:webHidden/>
              </w:rPr>
              <w:fldChar w:fldCharType="begin"/>
            </w:r>
            <w:r w:rsidR="00646E3D">
              <w:rPr>
                <w:webHidden/>
              </w:rPr>
              <w:instrText xml:space="preserve"> PAGEREF _Toc477334775 \h </w:instrText>
            </w:r>
            <w:r w:rsidR="00646E3D">
              <w:rPr>
                <w:webHidden/>
              </w:rPr>
            </w:r>
            <w:r w:rsidR="00646E3D">
              <w:rPr>
                <w:webHidden/>
              </w:rPr>
              <w:fldChar w:fldCharType="separate"/>
            </w:r>
            <w:r>
              <w:rPr>
                <w:webHidden/>
              </w:rPr>
              <w:t>40</w:t>
            </w:r>
            <w:r w:rsidR="00646E3D">
              <w:rPr>
                <w:webHidden/>
              </w:rPr>
              <w:fldChar w:fldCharType="end"/>
            </w:r>
          </w:hyperlink>
        </w:p>
        <w:p w14:paraId="6C890F72" w14:textId="77777777" w:rsidR="00646E3D" w:rsidRDefault="00E05C1B">
          <w:pPr>
            <w:pStyle w:val="TOC3"/>
            <w:rPr>
              <w:rFonts w:asciiTheme="minorHAnsi" w:eastAsiaTheme="minorEastAsia" w:hAnsiTheme="minorHAnsi" w:cstheme="minorBidi"/>
              <w:sz w:val="22"/>
              <w:szCs w:val="22"/>
            </w:rPr>
          </w:pPr>
          <w:hyperlink w:anchor="_Toc477334776" w:history="1">
            <w:r w:rsidR="00646E3D" w:rsidRPr="00227242">
              <w:rPr>
                <w:rStyle w:val="Hyperlink"/>
              </w:rPr>
              <w:t>Exporting grid points</w:t>
            </w:r>
            <w:r w:rsidR="00646E3D">
              <w:rPr>
                <w:webHidden/>
              </w:rPr>
              <w:tab/>
            </w:r>
            <w:r w:rsidR="00646E3D">
              <w:rPr>
                <w:webHidden/>
              </w:rPr>
              <w:fldChar w:fldCharType="begin"/>
            </w:r>
            <w:r w:rsidR="00646E3D">
              <w:rPr>
                <w:webHidden/>
              </w:rPr>
              <w:instrText xml:space="preserve"> PAGEREF _Toc477334776 \h </w:instrText>
            </w:r>
            <w:r w:rsidR="00646E3D">
              <w:rPr>
                <w:webHidden/>
              </w:rPr>
            </w:r>
            <w:r w:rsidR="00646E3D">
              <w:rPr>
                <w:webHidden/>
              </w:rPr>
              <w:fldChar w:fldCharType="separate"/>
            </w:r>
            <w:r>
              <w:rPr>
                <w:webHidden/>
              </w:rPr>
              <w:t>41</w:t>
            </w:r>
            <w:r w:rsidR="00646E3D">
              <w:rPr>
                <w:webHidden/>
              </w:rPr>
              <w:fldChar w:fldCharType="end"/>
            </w:r>
          </w:hyperlink>
        </w:p>
        <w:p w14:paraId="61227462" w14:textId="77777777" w:rsidR="00646E3D" w:rsidRDefault="00E05C1B">
          <w:pPr>
            <w:pStyle w:val="TOC2"/>
            <w:rPr>
              <w:rFonts w:asciiTheme="minorHAnsi" w:eastAsiaTheme="minorEastAsia" w:hAnsiTheme="minorHAnsi" w:cstheme="minorBidi"/>
              <w:noProof/>
              <w:sz w:val="22"/>
              <w:szCs w:val="22"/>
            </w:rPr>
          </w:pPr>
          <w:hyperlink w:anchor="_Toc477334777" w:history="1">
            <w:r w:rsidR="00646E3D" w:rsidRPr="00227242">
              <w:rPr>
                <w:rStyle w:val="Hyperlink"/>
                <w:noProof/>
              </w:rPr>
              <w:t>SOP 2: Field Methods – Inventory</w:t>
            </w:r>
            <w:r w:rsidR="00646E3D">
              <w:rPr>
                <w:noProof/>
                <w:webHidden/>
              </w:rPr>
              <w:tab/>
            </w:r>
            <w:r w:rsidR="00646E3D">
              <w:rPr>
                <w:noProof/>
                <w:webHidden/>
              </w:rPr>
              <w:fldChar w:fldCharType="begin"/>
            </w:r>
            <w:r w:rsidR="00646E3D">
              <w:rPr>
                <w:noProof/>
                <w:webHidden/>
              </w:rPr>
              <w:instrText xml:space="preserve"> PAGEREF _Toc477334777 \h </w:instrText>
            </w:r>
            <w:r w:rsidR="00646E3D">
              <w:rPr>
                <w:noProof/>
                <w:webHidden/>
              </w:rPr>
            </w:r>
            <w:r w:rsidR="00646E3D">
              <w:rPr>
                <w:noProof/>
                <w:webHidden/>
              </w:rPr>
              <w:fldChar w:fldCharType="separate"/>
            </w:r>
            <w:r>
              <w:rPr>
                <w:noProof/>
                <w:webHidden/>
              </w:rPr>
              <w:t>43</w:t>
            </w:r>
            <w:r w:rsidR="00646E3D">
              <w:rPr>
                <w:noProof/>
                <w:webHidden/>
              </w:rPr>
              <w:fldChar w:fldCharType="end"/>
            </w:r>
          </w:hyperlink>
        </w:p>
        <w:p w14:paraId="01D7CA11" w14:textId="77777777" w:rsidR="00646E3D" w:rsidRDefault="00E05C1B">
          <w:pPr>
            <w:pStyle w:val="TOC3"/>
            <w:rPr>
              <w:rFonts w:asciiTheme="minorHAnsi" w:eastAsiaTheme="minorEastAsia" w:hAnsiTheme="minorHAnsi" w:cstheme="minorBidi"/>
              <w:sz w:val="22"/>
              <w:szCs w:val="22"/>
            </w:rPr>
          </w:pPr>
          <w:hyperlink w:anchor="_Toc477334778" w:history="1">
            <w:r w:rsidR="00646E3D" w:rsidRPr="00227242">
              <w:rPr>
                <w:rStyle w:val="Hyperlink"/>
              </w:rPr>
              <w:t>Pre-survey logistics and preparation – Inventory</w:t>
            </w:r>
            <w:r w:rsidR="00646E3D">
              <w:rPr>
                <w:webHidden/>
              </w:rPr>
              <w:tab/>
            </w:r>
            <w:r w:rsidR="00646E3D">
              <w:rPr>
                <w:webHidden/>
              </w:rPr>
              <w:fldChar w:fldCharType="begin"/>
            </w:r>
            <w:r w:rsidR="00646E3D">
              <w:rPr>
                <w:webHidden/>
              </w:rPr>
              <w:instrText xml:space="preserve"> PAGEREF _Toc477334778 \h </w:instrText>
            </w:r>
            <w:r w:rsidR="00646E3D">
              <w:rPr>
                <w:webHidden/>
              </w:rPr>
            </w:r>
            <w:r w:rsidR="00646E3D">
              <w:rPr>
                <w:webHidden/>
              </w:rPr>
              <w:fldChar w:fldCharType="separate"/>
            </w:r>
            <w:r>
              <w:rPr>
                <w:webHidden/>
              </w:rPr>
              <w:t>43</w:t>
            </w:r>
            <w:r w:rsidR="00646E3D">
              <w:rPr>
                <w:webHidden/>
              </w:rPr>
              <w:fldChar w:fldCharType="end"/>
            </w:r>
          </w:hyperlink>
        </w:p>
        <w:p w14:paraId="4E6FA852" w14:textId="77777777" w:rsidR="00646E3D" w:rsidRDefault="00E05C1B">
          <w:pPr>
            <w:pStyle w:val="TOC3"/>
            <w:rPr>
              <w:rFonts w:asciiTheme="minorHAnsi" w:eastAsiaTheme="minorEastAsia" w:hAnsiTheme="minorHAnsi" w:cstheme="minorBidi"/>
              <w:sz w:val="22"/>
              <w:szCs w:val="22"/>
            </w:rPr>
          </w:pPr>
          <w:hyperlink w:anchor="_Toc477334779" w:history="1">
            <w:r w:rsidR="00646E3D" w:rsidRPr="00227242">
              <w:rPr>
                <w:rStyle w:val="Hyperlink"/>
              </w:rPr>
              <w:t>Establishment of sampling units – Inventory</w:t>
            </w:r>
            <w:r w:rsidR="00646E3D">
              <w:rPr>
                <w:webHidden/>
              </w:rPr>
              <w:tab/>
            </w:r>
            <w:r w:rsidR="00646E3D">
              <w:rPr>
                <w:webHidden/>
              </w:rPr>
              <w:fldChar w:fldCharType="begin"/>
            </w:r>
            <w:r w:rsidR="00646E3D">
              <w:rPr>
                <w:webHidden/>
              </w:rPr>
              <w:instrText xml:space="preserve"> PAGEREF _Toc477334779 \h </w:instrText>
            </w:r>
            <w:r w:rsidR="00646E3D">
              <w:rPr>
                <w:webHidden/>
              </w:rPr>
            </w:r>
            <w:r w:rsidR="00646E3D">
              <w:rPr>
                <w:webHidden/>
              </w:rPr>
              <w:fldChar w:fldCharType="separate"/>
            </w:r>
            <w:r>
              <w:rPr>
                <w:webHidden/>
              </w:rPr>
              <w:t>43</w:t>
            </w:r>
            <w:r w:rsidR="00646E3D">
              <w:rPr>
                <w:webHidden/>
              </w:rPr>
              <w:fldChar w:fldCharType="end"/>
            </w:r>
          </w:hyperlink>
        </w:p>
        <w:p w14:paraId="2C9929D5" w14:textId="77777777" w:rsidR="00646E3D" w:rsidRDefault="00E05C1B">
          <w:pPr>
            <w:pStyle w:val="TOC3"/>
            <w:rPr>
              <w:rFonts w:asciiTheme="minorHAnsi" w:eastAsiaTheme="minorEastAsia" w:hAnsiTheme="minorHAnsi" w:cstheme="minorBidi"/>
              <w:sz w:val="22"/>
              <w:szCs w:val="22"/>
            </w:rPr>
          </w:pPr>
          <w:hyperlink w:anchor="_Toc477334780" w:history="1">
            <w:r w:rsidR="00646E3D" w:rsidRPr="00227242">
              <w:rPr>
                <w:rStyle w:val="Hyperlink"/>
              </w:rPr>
              <w:t>Data collection procedures (field, lab) – Inventory</w:t>
            </w:r>
            <w:r w:rsidR="00646E3D">
              <w:rPr>
                <w:webHidden/>
              </w:rPr>
              <w:tab/>
            </w:r>
            <w:r w:rsidR="00646E3D">
              <w:rPr>
                <w:webHidden/>
              </w:rPr>
              <w:fldChar w:fldCharType="begin"/>
            </w:r>
            <w:r w:rsidR="00646E3D">
              <w:rPr>
                <w:webHidden/>
              </w:rPr>
              <w:instrText xml:space="preserve"> PAGEREF _Toc477334780 \h </w:instrText>
            </w:r>
            <w:r w:rsidR="00646E3D">
              <w:rPr>
                <w:webHidden/>
              </w:rPr>
            </w:r>
            <w:r w:rsidR="00646E3D">
              <w:rPr>
                <w:webHidden/>
              </w:rPr>
              <w:fldChar w:fldCharType="separate"/>
            </w:r>
            <w:r>
              <w:rPr>
                <w:webHidden/>
              </w:rPr>
              <w:t>44</w:t>
            </w:r>
            <w:r w:rsidR="00646E3D">
              <w:rPr>
                <w:webHidden/>
              </w:rPr>
              <w:fldChar w:fldCharType="end"/>
            </w:r>
          </w:hyperlink>
        </w:p>
        <w:p w14:paraId="0AE6AB45" w14:textId="77777777" w:rsidR="00646E3D" w:rsidRDefault="00E05C1B">
          <w:pPr>
            <w:pStyle w:val="TOC3"/>
            <w:rPr>
              <w:rFonts w:asciiTheme="minorHAnsi" w:eastAsiaTheme="minorEastAsia" w:hAnsiTheme="minorHAnsi" w:cstheme="minorBidi"/>
              <w:sz w:val="22"/>
              <w:szCs w:val="22"/>
            </w:rPr>
          </w:pPr>
          <w:hyperlink w:anchor="_Toc477334781" w:history="1">
            <w:r w:rsidR="00646E3D" w:rsidRPr="00227242">
              <w:rPr>
                <w:rStyle w:val="Hyperlink"/>
              </w:rPr>
              <w:t>Processing of collected materials – Inventory</w:t>
            </w:r>
            <w:r w:rsidR="00646E3D">
              <w:rPr>
                <w:webHidden/>
              </w:rPr>
              <w:tab/>
            </w:r>
            <w:r w:rsidR="00646E3D">
              <w:rPr>
                <w:webHidden/>
              </w:rPr>
              <w:fldChar w:fldCharType="begin"/>
            </w:r>
            <w:r w:rsidR="00646E3D">
              <w:rPr>
                <w:webHidden/>
              </w:rPr>
              <w:instrText xml:space="preserve"> PAGEREF _Toc477334781 \h </w:instrText>
            </w:r>
            <w:r w:rsidR="00646E3D">
              <w:rPr>
                <w:webHidden/>
              </w:rPr>
            </w:r>
            <w:r w:rsidR="00646E3D">
              <w:rPr>
                <w:webHidden/>
              </w:rPr>
              <w:fldChar w:fldCharType="separate"/>
            </w:r>
            <w:r>
              <w:rPr>
                <w:webHidden/>
              </w:rPr>
              <w:t>50</w:t>
            </w:r>
            <w:r w:rsidR="00646E3D">
              <w:rPr>
                <w:webHidden/>
              </w:rPr>
              <w:fldChar w:fldCharType="end"/>
            </w:r>
          </w:hyperlink>
        </w:p>
        <w:p w14:paraId="4E453634" w14:textId="77777777" w:rsidR="00646E3D" w:rsidRDefault="00E05C1B">
          <w:pPr>
            <w:pStyle w:val="TOC3"/>
            <w:rPr>
              <w:rFonts w:asciiTheme="minorHAnsi" w:eastAsiaTheme="minorEastAsia" w:hAnsiTheme="minorHAnsi" w:cstheme="minorBidi"/>
              <w:sz w:val="22"/>
              <w:szCs w:val="22"/>
            </w:rPr>
          </w:pPr>
          <w:hyperlink w:anchor="_Toc477334782" w:history="1">
            <w:r w:rsidR="00646E3D" w:rsidRPr="00227242">
              <w:rPr>
                <w:rStyle w:val="Hyperlink"/>
              </w:rPr>
              <w:t>End-of-season procedures – Inventory</w:t>
            </w:r>
            <w:r w:rsidR="00646E3D">
              <w:rPr>
                <w:webHidden/>
              </w:rPr>
              <w:tab/>
            </w:r>
            <w:r w:rsidR="00646E3D">
              <w:rPr>
                <w:webHidden/>
              </w:rPr>
              <w:fldChar w:fldCharType="begin"/>
            </w:r>
            <w:r w:rsidR="00646E3D">
              <w:rPr>
                <w:webHidden/>
              </w:rPr>
              <w:instrText xml:space="preserve"> PAGEREF _Toc477334782 \h </w:instrText>
            </w:r>
            <w:r w:rsidR="00646E3D">
              <w:rPr>
                <w:webHidden/>
              </w:rPr>
            </w:r>
            <w:r w:rsidR="00646E3D">
              <w:rPr>
                <w:webHidden/>
              </w:rPr>
              <w:fldChar w:fldCharType="separate"/>
            </w:r>
            <w:r>
              <w:rPr>
                <w:webHidden/>
              </w:rPr>
              <w:t>50</w:t>
            </w:r>
            <w:r w:rsidR="00646E3D">
              <w:rPr>
                <w:webHidden/>
              </w:rPr>
              <w:fldChar w:fldCharType="end"/>
            </w:r>
          </w:hyperlink>
        </w:p>
        <w:p w14:paraId="503D5550" w14:textId="77777777" w:rsidR="00646E3D" w:rsidRDefault="00E05C1B">
          <w:pPr>
            <w:pStyle w:val="TOC3"/>
            <w:rPr>
              <w:rFonts w:asciiTheme="minorHAnsi" w:eastAsiaTheme="minorEastAsia" w:hAnsiTheme="minorHAnsi" w:cstheme="minorBidi"/>
              <w:sz w:val="22"/>
              <w:szCs w:val="22"/>
            </w:rPr>
          </w:pPr>
          <w:hyperlink w:anchor="_Toc477334783" w:history="1">
            <w:r w:rsidR="00646E3D" w:rsidRPr="00227242">
              <w:rPr>
                <w:rStyle w:val="Hyperlink"/>
              </w:rPr>
              <w:t>Tips and hints from pilot testing, by Dan Wood</w:t>
            </w:r>
            <w:r w:rsidR="00646E3D">
              <w:rPr>
                <w:webHidden/>
              </w:rPr>
              <w:tab/>
            </w:r>
            <w:r w:rsidR="00646E3D">
              <w:rPr>
                <w:webHidden/>
              </w:rPr>
              <w:fldChar w:fldCharType="begin"/>
            </w:r>
            <w:r w:rsidR="00646E3D">
              <w:rPr>
                <w:webHidden/>
              </w:rPr>
              <w:instrText xml:space="preserve"> PAGEREF _Toc477334783 \h </w:instrText>
            </w:r>
            <w:r w:rsidR="00646E3D">
              <w:rPr>
                <w:webHidden/>
              </w:rPr>
            </w:r>
            <w:r w:rsidR="00646E3D">
              <w:rPr>
                <w:webHidden/>
              </w:rPr>
              <w:fldChar w:fldCharType="separate"/>
            </w:r>
            <w:r>
              <w:rPr>
                <w:webHidden/>
              </w:rPr>
              <w:t>51</w:t>
            </w:r>
            <w:r w:rsidR="00646E3D">
              <w:rPr>
                <w:webHidden/>
              </w:rPr>
              <w:fldChar w:fldCharType="end"/>
            </w:r>
          </w:hyperlink>
        </w:p>
        <w:p w14:paraId="5BFEB188" w14:textId="77777777" w:rsidR="00646E3D" w:rsidRDefault="00E05C1B">
          <w:pPr>
            <w:pStyle w:val="TOC3"/>
            <w:rPr>
              <w:rFonts w:asciiTheme="minorHAnsi" w:eastAsiaTheme="minorEastAsia" w:hAnsiTheme="minorHAnsi" w:cstheme="minorBidi"/>
              <w:sz w:val="22"/>
              <w:szCs w:val="22"/>
            </w:rPr>
          </w:pPr>
          <w:hyperlink w:anchor="_Toc477334784" w:history="1">
            <w:r w:rsidR="00646E3D" w:rsidRPr="00227242">
              <w:rPr>
                <w:rStyle w:val="Hyperlink"/>
              </w:rPr>
              <w:t>References – Inventory</w:t>
            </w:r>
            <w:r w:rsidR="00646E3D">
              <w:rPr>
                <w:webHidden/>
              </w:rPr>
              <w:tab/>
            </w:r>
            <w:r w:rsidR="00646E3D">
              <w:rPr>
                <w:webHidden/>
              </w:rPr>
              <w:fldChar w:fldCharType="begin"/>
            </w:r>
            <w:r w:rsidR="00646E3D">
              <w:rPr>
                <w:webHidden/>
              </w:rPr>
              <w:instrText xml:space="preserve"> PAGEREF _Toc477334784 \h </w:instrText>
            </w:r>
            <w:r w:rsidR="00646E3D">
              <w:rPr>
                <w:webHidden/>
              </w:rPr>
            </w:r>
            <w:r w:rsidR="00646E3D">
              <w:rPr>
                <w:webHidden/>
              </w:rPr>
              <w:fldChar w:fldCharType="separate"/>
            </w:r>
            <w:r>
              <w:rPr>
                <w:webHidden/>
              </w:rPr>
              <w:t>51</w:t>
            </w:r>
            <w:r w:rsidR="00646E3D">
              <w:rPr>
                <w:webHidden/>
              </w:rPr>
              <w:fldChar w:fldCharType="end"/>
            </w:r>
          </w:hyperlink>
        </w:p>
        <w:p w14:paraId="54ED9595" w14:textId="77777777" w:rsidR="00646E3D" w:rsidRDefault="00E05C1B">
          <w:pPr>
            <w:pStyle w:val="TOC2"/>
            <w:rPr>
              <w:rFonts w:asciiTheme="minorHAnsi" w:eastAsiaTheme="minorEastAsia" w:hAnsiTheme="minorHAnsi" w:cstheme="minorBidi"/>
              <w:noProof/>
              <w:sz w:val="22"/>
              <w:szCs w:val="22"/>
            </w:rPr>
          </w:pPr>
          <w:hyperlink w:anchor="_Toc477334785" w:history="1">
            <w:r w:rsidR="00646E3D" w:rsidRPr="00227242">
              <w:rPr>
                <w:rStyle w:val="Hyperlink"/>
                <w:noProof/>
              </w:rPr>
              <w:t>SOP 3: Creating Species Distribution Maps and the Prioritization Model</w:t>
            </w:r>
            <w:r w:rsidR="00646E3D">
              <w:rPr>
                <w:noProof/>
                <w:webHidden/>
              </w:rPr>
              <w:tab/>
            </w:r>
            <w:r w:rsidR="00646E3D">
              <w:rPr>
                <w:noProof/>
                <w:webHidden/>
              </w:rPr>
              <w:fldChar w:fldCharType="begin"/>
            </w:r>
            <w:r w:rsidR="00646E3D">
              <w:rPr>
                <w:noProof/>
                <w:webHidden/>
              </w:rPr>
              <w:instrText xml:space="preserve"> PAGEREF _Toc477334785 \h </w:instrText>
            </w:r>
            <w:r w:rsidR="00646E3D">
              <w:rPr>
                <w:noProof/>
                <w:webHidden/>
              </w:rPr>
            </w:r>
            <w:r w:rsidR="00646E3D">
              <w:rPr>
                <w:noProof/>
                <w:webHidden/>
              </w:rPr>
              <w:fldChar w:fldCharType="separate"/>
            </w:r>
            <w:r>
              <w:rPr>
                <w:noProof/>
                <w:webHidden/>
              </w:rPr>
              <w:t>52</w:t>
            </w:r>
            <w:r w:rsidR="00646E3D">
              <w:rPr>
                <w:noProof/>
                <w:webHidden/>
              </w:rPr>
              <w:fldChar w:fldCharType="end"/>
            </w:r>
          </w:hyperlink>
        </w:p>
        <w:p w14:paraId="3990538A" w14:textId="77777777" w:rsidR="00646E3D" w:rsidRDefault="00E05C1B">
          <w:pPr>
            <w:pStyle w:val="TOC3"/>
            <w:rPr>
              <w:rFonts w:asciiTheme="minorHAnsi" w:eastAsiaTheme="minorEastAsia" w:hAnsiTheme="minorHAnsi" w:cstheme="minorBidi"/>
              <w:sz w:val="22"/>
              <w:szCs w:val="22"/>
            </w:rPr>
          </w:pPr>
          <w:hyperlink w:anchor="_Toc477334786" w:history="1">
            <w:r w:rsidR="00646E3D" w:rsidRPr="00227242">
              <w:rPr>
                <w:rStyle w:val="Hyperlink"/>
              </w:rPr>
              <w:t>Importing inventory data into ArcMap</w:t>
            </w:r>
            <w:r w:rsidR="00646E3D">
              <w:rPr>
                <w:webHidden/>
              </w:rPr>
              <w:tab/>
            </w:r>
            <w:r w:rsidR="00646E3D">
              <w:rPr>
                <w:webHidden/>
              </w:rPr>
              <w:fldChar w:fldCharType="begin"/>
            </w:r>
            <w:r w:rsidR="00646E3D">
              <w:rPr>
                <w:webHidden/>
              </w:rPr>
              <w:instrText xml:space="preserve"> PAGEREF _Toc477334786 \h </w:instrText>
            </w:r>
            <w:r w:rsidR="00646E3D">
              <w:rPr>
                <w:webHidden/>
              </w:rPr>
            </w:r>
            <w:r w:rsidR="00646E3D">
              <w:rPr>
                <w:webHidden/>
              </w:rPr>
              <w:fldChar w:fldCharType="separate"/>
            </w:r>
            <w:r>
              <w:rPr>
                <w:webHidden/>
              </w:rPr>
              <w:t>52</w:t>
            </w:r>
            <w:r w:rsidR="00646E3D">
              <w:rPr>
                <w:webHidden/>
              </w:rPr>
              <w:fldChar w:fldCharType="end"/>
            </w:r>
          </w:hyperlink>
        </w:p>
        <w:p w14:paraId="70E1A9E0" w14:textId="77777777" w:rsidR="00646E3D" w:rsidRDefault="00E05C1B">
          <w:pPr>
            <w:pStyle w:val="TOC3"/>
            <w:rPr>
              <w:rFonts w:asciiTheme="minorHAnsi" w:eastAsiaTheme="minorEastAsia" w:hAnsiTheme="minorHAnsi" w:cstheme="minorBidi"/>
              <w:sz w:val="22"/>
              <w:szCs w:val="22"/>
            </w:rPr>
          </w:pPr>
          <w:hyperlink w:anchor="_Toc477334787" w:history="1">
            <w:r w:rsidR="00646E3D" w:rsidRPr="00227242">
              <w:rPr>
                <w:rStyle w:val="Hyperlink"/>
              </w:rPr>
              <w:t>Data manipulation and analysis to create species distribution maps</w:t>
            </w:r>
            <w:r w:rsidR="00646E3D">
              <w:rPr>
                <w:webHidden/>
              </w:rPr>
              <w:tab/>
            </w:r>
            <w:r w:rsidR="00646E3D">
              <w:rPr>
                <w:webHidden/>
              </w:rPr>
              <w:fldChar w:fldCharType="begin"/>
            </w:r>
            <w:r w:rsidR="00646E3D">
              <w:rPr>
                <w:webHidden/>
              </w:rPr>
              <w:instrText xml:space="preserve"> PAGEREF _Toc477334787 \h </w:instrText>
            </w:r>
            <w:r w:rsidR="00646E3D">
              <w:rPr>
                <w:webHidden/>
              </w:rPr>
            </w:r>
            <w:r w:rsidR="00646E3D">
              <w:rPr>
                <w:webHidden/>
              </w:rPr>
              <w:fldChar w:fldCharType="separate"/>
            </w:r>
            <w:r>
              <w:rPr>
                <w:webHidden/>
              </w:rPr>
              <w:t>52</w:t>
            </w:r>
            <w:r w:rsidR="00646E3D">
              <w:rPr>
                <w:webHidden/>
              </w:rPr>
              <w:fldChar w:fldCharType="end"/>
            </w:r>
          </w:hyperlink>
        </w:p>
        <w:p w14:paraId="1C3EE0ED" w14:textId="77777777" w:rsidR="00646E3D" w:rsidRDefault="00E05C1B">
          <w:pPr>
            <w:pStyle w:val="TOC3"/>
            <w:rPr>
              <w:rFonts w:asciiTheme="minorHAnsi" w:eastAsiaTheme="minorEastAsia" w:hAnsiTheme="minorHAnsi" w:cstheme="minorBidi"/>
              <w:sz w:val="22"/>
              <w:szCs w:val="22"/>
            </w:rPr>
          </w:pPr>
          <w:hyperlink w:anchor="_Toc477334788" w:history="1">
            <w:r w:rsidR="00646E3D" w:rsidRPr="00227242">
              <w:rPr>
                <w:rStyle w:val="Hyperlink"/>
              </w:rPr>
              <w:t>The prioritization model and GIS tool to implement the spread score</w:t>
            </w:r>
            <w:r w:rsidR="00646E3D">
              <w:rPr>
                <w:webHidden/>
              </w:rPr>
              <w:tab/>
            </w:r>
            <w:r w:rsidR="00646E3D">
              <w:rPr>
                <w:webHidden/>
              </w:rPr>
              <w:fldChar w:fldCharType="begin"/>
            </w:r>
            <w:r w:rsidR="00646E3D">
              <w:rPr>
                <w:webHidden/>
              </w:rPr>
              <w:instrText xml:space="preserve"> PAGEREF _Toc477334788 \h </w:instrText>
            </w:r>
            <w:r w:rsidR="00646E3D">
              <w:rPr>
                <w:webHidden/>
              </w:rPr>
            </w:r>
            <w:r w:rsidR="00646E3D">
              <w:rPr>
                <w:webHidden/>
              </w:rPr>
              <w:fldChar w:fldCharType="separate"/>
            </w:r>
            <w:r>
              <w:rPr>
                <w:webHidden/>
              </w:rPr>
              <w:t>56</w:t>
            </w:r>
            <w:r w:rsidR="00646E3D">
              <w:rPr>
                <w:webHidden/>
              </w:rPr>
              <w:fldChar w:fldCharType="end"/>
            </w:r>
          </w:hyperlink>
        </w:p>
        <w:p w14:paraId="3347A2F7" w14:textId="77777777" w:rsidR="00646E3D" w:rsidRDefault="00E05C1B">
          <w:pPr>
            <w:pStyle w:val="TOC2"/>
            <w:rPr>
              <w:rFonts w:asciiTheme="minorHAnsi" w:eastAsiaTheme="minorEastAsia" w:hAnsiTheme="minorHAnsi" w:cstheme="minorBidi"/>
              <w:noProof/>
              <w:sz w:val="22"/>
              <w:szCs w:val="22"/>
            </w:rPr>
          </w:pPr>
          <w:hyperlink w:anchor="_Toc477334789" w:history="1">
            <w:r w:rsidR="00646E3D" w:rsidRPr="00227242">
              <w:rPr>
                <w:rStyle w:val="Hyperlink"/>
                <w:noProof/>
              </w:rPr>
              <w:t>SOP 4: Field Methods – Effectiveness Monitoring</w:t>
            </w:r>
            <w:r w:rsidR="00646E3D">
              <w:rPr>
                <w:noProof/>
                <w:webHidden/>
              </w:rPr>
              <w:tab/>
            </w:r>
            <w:r w:rsidR="00646E3D">
              <w:rPr>
                <w:noProof/>
                <w:webHidden/>
              </w:rPr>
              <w:fldChar w:fldCharType="begin"/>
            </w:r>
            <w:r w:rsidR="00646E3D">
              <w:rPr>
                <w:noProof/>
                <w:webHidden/>
              </w:rPr>
              <w:instrText xml:space="preserve"> PAGEREF _Toc477334789 \h </w:instrText>
            </w:r>
            <w:r w:rsidR="00646E3D">
              <w:rPr>
                <w:noProof/>
                <w:webHidden/>
              </w:rPr>
            </w:r>
            <w:r w:rsidR="00646E3D">
              <w:rPr>
                <w:noProof/>
                <w:webHidden/>
              </w:rPr>
              <w:fldChar w:fldCharType="separate"/>
            </w:r>
            <w:r>
              <w:rPr>
                <w:noProof/>
                <w:webHidden/>
              </w:rPr>
              <w:t>58</w:t>
            </w:r>
            <w:r w:rsidR="00646E3D">
              <w:rPr>
                <w:noProof/>
                <w:webHidden/>
              </w:rPr>
              <w:fldChar w:fldCharType="end"/>
            </w:r>
          </w:hyperlink>
        </w:p>
        <w:p w14:paraId="5E43A06A" w14:textId="77777777" w:rsidR="00646E3D" w:rsidRDefault="00E05C1B">
          <w:pPr>
            <w:pStyle w:val="TOC3"/>
            <w:rPr>
              <w:rFonts w:asciiTheme="minorHAnsi" w:eastAsiaTheme="minorEastAsia" w:hAnsiTheme="minorHAnsi" w:cstheme="minorBidi"/>
              <w:sz w:val="22"/>
              <w:szCs w:val="22"/>
            </w:rPr>
          </w:pPr>
          <w:hyperlink w:anchor="_Toc477334790" w:history="1">
            <w:r w:rsidR="00646E3D" w:rsidRPr="00227242">
              <w:rPr>
                <w:rStyle w:val="Hyperlink"/>
              </w:rPr>
              <w:t>Pre-survey logistics and preparation – Effectiveness Monitoring</w:t>
            </w:r>
            <w:r w:rsidR="00646E3D">
              <w:rPr>
                <w:webHidden/>
              </w:rPr>
              <w:tab/>
            </w:r>
            <w:r w:rsidR="00646E3D">
              <w:rPr>
                <w:webHidden/>
              </w:rPr>
              <w:fldChar w:fldCharType="begin"/>
            </w:r>
            <w:r w:rsidR="00646E3D">
              <w:rPr>
                <w:webHidden/>
              </w:rPr>
              <w:instrText xml:space="preserve"> PAGEREF _Toc477334790 \h </w:instrText>
            </w:r>
            <w:r w:rsidR="00646E3D">
              <w:rPr>
                <w:webHidden/>
              </w:rPr>
            </w:r>
            <w:r w:rsidR="00646E3D">
              <w:rPr>
                <w:webHidden/>
              </w:rPr>
              <w:fldChar w:fldCharType="separate"/>
            </w:r>
            <w:r>
              <w:rPr>
                <w:webHidden/>
              </w:rPr>
              <w:t>58</w:t>
            </w:r>
            <w:r w:rsidR="00646E3D">
              <w:rPr>
                <w:webHidden/>
              </w:rPr>
              <w:fldChar w:fldCharType="end"/>
            </w:r>
          </w:hyperlink>
        </w:p>
        <w:p w14:paraId="636DF5AC" w14:textId="77777777" w:rsidR="00646E3D" w:rsidRDefault="00E05C1B">
          <w:pPr>
            <w:pStyle w:val="TOC3"/>
            <w:rPr>
              <w:rFonts w:asciiTheme="minorHAnsi" w:eastAsiaTheme="minorEastAsia" w:hAnsiTheme="minorHAnsi" w:cstheme="minorBidi"/>
              <w:sz w:val="22"/>
              <w:szCs w:val="22"/>
            </w:rPr>
          </w:pPr>
          <w:hyperlink w:anchor="_Toc477334791" w:history="1">
            <w:r w:rsidR="00646E3D" w:rsidRPr="00227242">
              <w:rPr>
                <w:rStyle w:val="Hyperlink"/>
              </w:rPr>
              <w:t>Establishment of sampling units – Effectiveness Monitoring</w:t>
            </w:r>
            <w:r w:rsidR="00646E3D">
              <w:rPr>
                <w:webHidden/>
              </w:rPr>
              <w:tab/>
            </w:r>
            <w:r w:rsidR="00646E3D">
              <w:rPr>
                <w:webHidden/>
              </w:rPr>
              <w:fldChar w:fldCharType="begin"/>
            </w:r>
            <w:r w:rsidR="00646E3D">
              <w:rPr>
                <w:webHidden/>
              </w:rPr>
              <w:instrText xml:space="preserve"> PAGEREF _Toc477334791 \h </w:instrText>
            </w:r>
            <w:r w:rsidR="00646E3D">
              <w:rPr>
                <w:webHidden/>
              </w:rPr>
            </w:r>
            <w:r w:rsidR="00646E3D">
              <w:rPr>
                <w:webHidden/>
              </w:rPr>
              <w:fldChar w:fldCharType="separate"/>
            </w:r>
            <w:r>
              <w:rPr>
                <w:webHidden/>
              </w:rPr>
              <w:t>59</w:t>
            </w:r>
            <w:r w:rsidR="00646E3D">
              <w:rPr>
                <w:webHidden/>
              </w:rPr>
              <w:fldChar w:fldCharType="end"/>
            </w:r>
          </w:hyperlink>
        </w:p>
        <w:p w14:paraId="0C76A84C" w14:textId="77777777" w:rsidR="00646E3D" w:rsidRDefault="00E05C1B">
          <w:pPr>
            <w:pStyle w:val="TOC3"/>
            <w:rPr>
              <w:rFonts w:asciiTheme="minorHAnsi" w:eastAsiaTheme="minorEastAsia" w:hAnsiTheme="minorHAnsi" w:cstheme="minorBidi"/>
              <w:sz w:val="22"/>
              <w:szCs w:val="22"/>
            </w:rPr>
          </w:pPr>
          <w:hyperlink w:anchor="_Toc477334792" w:history="1">
            <w:r w:rsidR="00646E3D" w:rsidRPr="00227242">
              <w:rPr>
                <w:rStyle w:val="Hyperlink"/>
              </w:rPr>
              <w:t>Data collection procedures (field, lab) – Effectiveness Monitoring</w:t>
            </w:r>
            <w:r w:rsidR="00646E3D">
              <w:rPr>
                <w:webHidden/>
              </w:rPr>
              <w:tab/>
            </w:r>
            <w:r w:rsidR="00646E3D">
              <w:rPr>
                <w:webHidden/>
              </w:rPr>
              <w:fldChar w:fldCharType="begin"/>
            </w:r>
            <w:r w:rsidR="00646E3D">
              <w:rPr>
                <w:webHidden/>
              </w:rPr>
              <w:instrText xml:space="preserve"> PAGEREF _Toc477334792 \h </w:instrText>
            </w:r>
            <w:r w:rsidR="00646E3D">
              <w:rPr>
                <w:webHidden/>
              </w:rPr>
            </w:r>
            <w:r w:rsidR="00646E3D">
              <w:rPr>
                <w:webHidden/>
              </w:rPr>
              <w:fldChar w:fldCharType="separate"/>
            </w:r>
            <w:r>
              <w:rPr>
                <w:webHidden/>
              </w:rPr>
              <w:t>60</w:t>
            </w:r>
            <w:r w:rsidR="00646E3D">
              <w:rPr>
                <w:webHidden/>
              </w:rPr>
              <w:fldChar w:fldCharType="end"/>
            </w:r>
          </w:hyperlink>
        </w:p>
        <w:p w14:paraId="3F2312CC" w14:textId="77777777" w:rsidR="00646E3D" w:rsidRDefault="00E05C1B">
          <w:pPr>
            <w:pStyle w:val="TOC3"/>
            <w:rPr>
              <w:rFonts w:asciiTheme="minorHAnsi" w:eastAsiaTheme="minorEastAsia" w:hAnsiTheme="minorHAnsi" w:cstheme="minorBidi"/>
              <w:sz w:val="22"/>
              <w:szCs w:val="22"/>
            </w:rPr>
          </w:pPr>
          <w:hyperlink w:anchor="_Toc477334793" w:history="1">
            <w:r w:rsidR="00646E3D" w:rsidRPr="00227242">
              <w:rPr>
                <w:rStyle w:val="Hyperlink"/>
              </w:rPr>
              <w:t>Processing of collected materials – Effectiveness Monitoring</w:t>
            </w:r>
            <w:r w:rsidR="00646E3D">
              <w:rPr>
                <w:webHidden/>
              </w:rPr>
              <w:tab/>
            </w:r>
            <w:r w:rsidR="00646E3D">
              <w:rPr>
                <w:webHidden/>
              </w:rPr>
              <w:fldChar w:fldCharType="begin"/>
            </w:r>
            <w:r w:rsidR="00646E3D">
              <w:rPr>
                <w:webHidden/>
              </w:rPr>
              <w:instrText xml:space="preserve"> PAGEREF _Toc477334793 \h </w:instrText>
            </w:r>
            <w:r w:rsidR="00646E3D">
              <w:rPr>
                <w:webHidden/>
              </w:rPr>
            </w:r>
            <w:r w:rsidR="00646E3D">
              <w:rPr>
                <w:webHidden/>
              </w:rPr>
              <w:fldChar w:fldCharType="separate"/>
            </w:r>
            <w:r>
              <w:rPr>
                <w:webHidden/>
              </w:rPr>
              <w:t>64</w:t>
            </w:r>
            <w:r w:rsidR="00646E3D">
              <w:rPr>
                <w:webHidden/>
              </w:rPr>
              <w:fldChar w:fldCharType="end"/>
            </w:r>
          </w:hyperlink>
        </w:p>
        <w:p w14:paraId="3F94F5E0" w14:textId="77777777" w:rsidR="00646E3D" w:rsidRDefault="00E05C1B">
          <w:pPr>
            <w:pStyle w:val="TOC3"/>
            <w:rPr>
              <w:rFonts w:asciiTheme="minorHAnsi" w:eastAsiaTheme="minorEastAsia" w:hAnsiTheme="minorHAnsi" w:cstheme="minorBidi"/>
              <w:sz w:val="22"/>
              <w:szCs w:val="22"/>
            </w:rPr>
          </w:pPr>
          <w:hyperlink w:anchor="_Toc477334794" w:history="1">
            <w:r w:rsidR="00646E3D" w:rsidRPr="00227242">
              <w:rPr>
                <w:rStyle w:val="Hyperlink"/>
              </w:rPr>
              <w:t>End-of-season procedures – Effectiveness Monitoring</w:t>
            </w:r>
            <w:r w:rsidR="00646E3D">
              <w:rPr>
                <w:webHidden/>
              </w:rPr>
              <w:tab/>
            </w:r>
            <w:r w:rsidR="00646E3D">
              <w:rPr>
                <w:webHidden/>
              </w:rPr>
              <w:fldChar w:fldCharType="begin"/>
            </w:r>
            <w:r w:rsidR="00646E3D">
              <w:rPr>
                <w:webHidden/>
              </w:rPr>
              <w:instrText xml:space="preserve"> PAGEREF _Toc477334794 \h </w:instrText>
            </w:r>
            <w:r w:rsidR="00646E3D">
              <w:rPr>
                <w:webHidden/>
              </w:rPr>
            </w:r>
            <w:r w:rsidR="00646E3D">
              <w:rPr>
                <w:webHidden/>
              </w:rPr>
              <w:fldChar w:fldCharType="separate"/>
            </w:r>
            <w:r>
              <w:rPr>
                <w:webHidden/>
              </w:rPr>
              <w:t>64</w:t>
            </w:r>
            <w:r w:rsidR="00646E3D">
              <w:rPr>
                <w:webHidden/>
              </w:rPr>
              <w:fldChar w:fldCharType="end"/>
            </w:r>
          </w:hyperlink>
        </w:p>
        <w:p w14:paraId="50A95D14" w14:textId="77777777" w:rsidR="00646E3D" w:rsidRDefault="00E05C1B">
          <w:pPr>
            <w:pStyle w:val="TOC3"/>
            <w:rPr>
              <w:rFonts w:asciiTheme="minorHAnsi" w:eastAsiaTheme="minorEastAsia" w:hAnsiTheme="minorHAnsi" w:cstheme="minorBidi"/>
              <w:sz w:val="22"/>
              <w:szCs w:val="22"/>
            </w:rPr>
          </w:pPr>
          <w:hyperlink w:anchor="_Toc477334795" w:history="1">
            <w:r w:rsidR="00646E3D" w:rsidRPr="00227242">
              <w:rPr>
                <w:rStyle w:val="Hyperlink"/>
              </w:rPr>
              <w:t>References – Effectiveness Monitoring</w:t>
            </w:r>
            <w:r w:rsidR="00646E3D">
              <w:rPr>
                <w:webHidden/>
              </w:rPr>
              <w:tab/>
            </w:r>
            <w:r w:rsidR="00646E3D">
              <w:rPr>
                <w:webHidden/>
              </w:rPr>
              <w:fldChar w:fldCharType="begin"/>
            </w:r>
            <w:r w:rsidR="00646E3D">
              <w:rPr>
                <w:webHidden/>
              </w:rPr>
              <w:instrText xml:space="preserve"> PAGEREF _Toc477334795 \h </w:instrText>
            </w:r>
            <w:r w:rsidR="00646E3D">
              <w:rPr>
                <w:webHidden/>
              </w:rPr>
            </w:r>
            <w:r w:rsidR="00646E3D">
              <w:rPr>
                <w:webHidden/>
              </w:rPr>
              <w:fldChar w:fldCharType="separate"/>
            </w:r>
            <w:r>
              <w:rPr>
                <w:webHidden/>
              </w:rPr>
              <w:t>64</w:t>
            </w:r>
            <w:r w:rsidR="00646E3D">
              <w:rPr>
                <w:webHidden/>
              </w:rPr>
              <w:fldChar w:fldCharType="end"/>
            </w:r>
          </w:hyperlink>
        </w:p>
        <w:p w14:paraId="0C64A5C8" w14:textId="77777777" w:rsidR="00646E3D" w:rsidRDefault="00E05C1B">
          <w:pPr>
            <w:pStyle w:val="TOC2"/>
            <w:rPr>
              <w:rFonts w:asciiTheme="minorHAnsi" w:eastAsiaTheme="minorEastAsia" w:hAnsiTheme="minorHAnsi" w:cstheme="minorBidi"/>
              <w:noProof/>
              <w:sz w:val="22"/>
              <w:szCs w:val="22"/>
            </w:rPr>
          </w:pPr>
          <w:hyperlink w:anchor="_Toc477334796" w:history="1">
            <w:r w:rsidR="00646E3D" w:rsidRPr="00227242">
              <w:rPr>
                <w:rStyle w:val="Hyperlink"/>
                <w:noProof/>
              </w:rPr>
              <w:t>SOP 5: Documenting Management Actions</w:t>
            </w:r>
            <w:r w:rsidR="00646E3D">
              <w:rPr>
                <w:noProof/>
                <w:webHidden/>
              </w:rPr>
              <w:tab/>
            </w:r>
            <w:r w:rsidR="00646E3D">
              <w:rPr>
                <w:noProof/>
                <w:webHidden/>
              </w:rPr>
              <w:fldChar w:fldCharType="begin"/>
            </w:r>
            <w:r w:rsidR="00646E3D">
              <w:rPr>
                <w:noProof/>
                <w:webHidden/>
              </w:rPr>
              <w:instrText xml:space="preserve"> PAGEREF _Toc477334796 \h </w:instrText>
            </w:r>
            <w:r w:rsidR="00646E3D">
              <w:rPr>
                <w:noProof/>
                <w:webHidden/>
              </w:rPr>
            </w:r>
            <w:r w:rsidR="00646E3D">
              <w:rPr>
                <w:noProof/>
                <w:webHidden/>
              </w:rPr>
              <w:fldChar w:fldCharType="separate"/>
            </w:r>
            <w:r>
              <w:rPr>
                <w:noProof/>
                <w:webHidden/>
              </w:rPr>
              <w:t>65</w:t>
            </w:r>
            <w:r w:rsidR="00646E3D">
              <w:rPr>
                <w:noProof/>
                <w:webHidden/>
              </w:rPr>
              <w:fldChar w:fldCharType="end"/>
            </w:r>
          </w:hyperlink>
        </w:p>
        <w:p w14:paraId="0C389126" w14:textId="77777777" w:rsidR="00646E3D" w:rsidRDefault="00E05C1B">
          <w:pPr>
            <w:pStyle w:val="TOC3"/>
            <w:rPr>
              <w:rFonts w:asciiTheme="minorHAnsi" w:eastAsiaTheme="minorEastAsia" w:hAnsiTheme="minorHAnsi" w:cstheme="minorBidi"/>
              <w:sz w:val="22"/>
              <w:szCs w:val="22"/>
            </w:rPr>
          </w:pPr>
          <w:hyperlink w:anchor="_Toc477334797" w:history="1">
            <w:r w:rsidR="00646E3D" w:rsidRPr="00227242">
              <w:rPr>
                <w:rStyle w:val="Hyperlink"/>
              </w:rPr>
              <w:t>Conducting Management Action</w:t>
            </w:r>
            <w:r w:rsidR="00646E3D">
              <w:rPr>
                <w:webHidden/>
              </w:rPr>
              <w:tab/>
            </w:r>
            <w:r w:rsidR="00646E3D">
              <w:rPr>
                <w:webHidden/>
              </w:rPr>
              <w:fldChar w:fldCharType="begin"/>
            </w:r>
            <w:r w:rsidR="00646E3D">
              <w:rPr>
                <w:webHidden/>
              </w:rPr>
              <w:instrText xml:space="preserve"> PAGEREF _Toc477334797 \h </w:instrText>
            </w:r>
            <w:r w:rsidR="00646E3D">
              <w:rPr>
                <w:webHidden/>
              </w:rPr>
            </w:r>
            <w:r w:rsidR="00646E3D">
              <w:rPr>
                <w:webHidden/>
              </w:rPr>
              <w:fldChar w:fldCharType="separate"/>
            </w:r>
            <w:r>
              <w:rPr>
                <w:webHidden/>
              </w:rPr>
              <w:t>65</w:t>
            </w:r>
            <w:r w:rsidR="00646E3D">
              <w:rPr>
                <w:webHidden/>
              </w:rPr>
              <w:fldChar w:fldCharType="end"/>
            </w:r>
          </w:hyperlink>
        </w:p>
        <w:p w14:paraId="712507B6" w14:textId="77777777" w:rsidR="00646E3D" w:rsidRDefault="00E05C1B">
          <w:pPr>
            <w:pStyle w:val="TOC3"/>
            <w:rPr>
              <w:rFonts w:asciiTheme="minorHAnsi" w:eastAsiaTheme="minorEastAsia" w:hAnsiTheme="minorHAnsi" w:cstheme="minorBidi"/>
              <w:sz w:val="22"/>
              <w:szCs w:val="22"/>
            </w:rPr>
          </w:pPr>
          <w:hyperlink w:anchor="_Toc477334798" w:history="1">
            <w:r w:rsidR="00646E3D" w:rsidRPr="00227242">
              <w:rPr>
                <w:rStyle w:val="Hyperlink"/>
              </w:rPr>
              <w:t>Management Action Data Forms</w:t>
            </w:r>
            <w:r w:rsidR="00646E3D">
              <w:rPr>
                <w:webHidden/>
              </w:rPr>
              <w:tab/>
            </w:r>
            <w:r w:rsidR="00646E3D">
              <w:rPr>
                <w:webHidden/>
              </w:rPr>
              <w:fldChar w:fldCharType="begin"/>
            </w:r>
            <w:r w:rsidR="00646E3D">
              <w:rPr>
                <w:webHidden/>
              </w:rPr>
              <w:instrText xml:space="preserve"> PAGEREF _Toc477334798 \h </w:instrText>
            </w:r>
            <w:r w:rsidR="00646E3D">
              <w:rPr>
                <w:webHidden/>
              </w:rPr>
            </w:r>
            <w:r w:rsidR="00646E3D">
              <w:rPr>
                <w:webHidden/>
              </w:rPr>
              <w:fldChar w:fldCharType="separate"/>
            </w:r>
            <w:r>
              <w:rPr>
                <w:webHidden/>
              </w:rPr>
              <w:t>65</w:t>
            </w:r>
            <w:r w:rsidR="00646E3D">
              <w:rPr>
                <w:webHidden/>
              </w:rPr>
              <w:fldChar w:fldCharType="end"/>
            </w:r>
          </w:hyperlink>
        </w:p>
        <w:p w14:paraId="34A5D810" w14:textId="77777777" w:rsidR="00646E3D" w:rsidRDefault="00E05C1B">
          <w:pPr>
            <w:pStyle w:val="TOC1"/>
            <w:rPr>
              <w:rFonts w:asciiTheme="minorHAnsi" w:eastAsiaTheme="minorEastAsia" w:hAnsiTheme="minorHAnsi" w:cstheme="minorBidi"/>
              <w:noProof/>
              <w:sz w:val="22"/>
              <w:szCs w:val="22"/>
            </w:rPr>
          </w:pPr>
          <w:hyperlink w:anchor="_Toc477334799" w:history="1">
            <w:r w:rsidR="00646E3D" w:rsidRPr="00227242">
              <w:rPr>
                <w:rStyle w:val="Hyperlink"/>
                <w:noProof/>
              </w:rPr>
              <w:t>Supplemental Materials (SM)</w:t>
            </w:r>
            <w:r w:rsidR="00646E3D">
              <w:rPr>
                <w:noProof/>
                <w:webHidden/>
              </w:rPr>
              <w:tab/>
            </w:r>
            <w:r w:rsidR="00646E3D">
              <w:rPr>
                <w:noProof/>
                <w:webHidden/>
              </w:rPr>
              <w:fldChar w:fldCharType="begin"/>
            </w:r>
            <w:r w:rsidR="00646E3D">
              <w:rPr>
                <w:noProof/>
                <w:webHidden/>
              </w:rPr>
              <w:instrText xml:space="preserve"> PAGEREF _Toc477334799 \h </w:instrText>
            </w:r>
            <w:r w:rsidR="00646E3D">
              <w:rPr>
                <w:noProof/>
                <w:webHidden/>
              </w:rPr>
            </w:r>
            <w:r w:rsidR="00646E3D">
              <w:rPr>
                <w:noProof/>
                <w:webHidden/>
              </w:rPr>
              <w:fldChar w:fldCharType="separate"/>
            </w:r>
            <w:r>
              <w:rPr>
                <w:noProof/>
                <w:webHidden/>
              </w:rPr>
              <w:t>69</w:t>
            </w:r>
            <w:r w:rsidR="00646E3D">
              <w:rPr>
                <w:noProof/>
                <w:webHidden/>
              </w:rPr>
              <w:fldChar w:fldCharType="end"/>
            </w:r>
          </w:hyperlink>
        </w:p>
        <w:p w14:paraId="595EBCE5" w14:textId="77777777" w:rsidR="00646E3D" w:rsidRDefault="00E05C1B">
          <w:pPr>
            <w:pStyle w:val="TOC2"/>
            <w:rPr>
              <w:rFonts w:asciiTheme="minorHAnsi" w:eastAsiaTheme="minorEastAsia" w:hAnsiTheme="minorHAnsi" w:cstheme="minorBidi"/>
              <w:noProof/>
              <w:sz w:val="22"/>
              <w:szCs w:val="22"/>
            </w:rPr>
          </w:pPr>
          <w:hyperlink w:anchor="_Toc477334800" w:history="1">
            <w:r w:rsidR="00646E3D" w:rsidRPr="00227242">
              <w:rPr>
                <w:rStyle w:val="Hyperlink"/>
                <w:noProof/>
              </w:rPr>
              <w:t>SM 1: Outline of FIAM Inventory and Effectiveness Monitoring Protocol Steps</w:t>
            </w:r>
            <w:r w:rsidR="00646E3D">
              <w:rPr>
                <w:noProof/>
                <w:webHidden/>
              </w:rPr>
              <w:tab/>
            </w:r>
            <w:r w:rsidR="00646E3D">
              <w:rPr>
                <w:noProof/>
                <w:webHidden/>
              </w:rPr>
              <w:fldChar w:fldCharType="begin"/>
            </w:r>
            <w:r w:rsidR="00646E3D">
              <w:rPr>
                <w:noProof/>
                <w:webHidden/>
              </w:rPr>
              <w:instrText xml:space="preserve"> PAGEREF _Toc477334800 \h </w:instrText>
            </w:r>
            <w:r w:rsidR="00646E3D">
              <w:rPr>
                <w:noProof/>
                <w:webHidden/>
              </w:rPr>
            </w:r>
            <w:r w:rsidR="00646E3D">
              <w:rPr>
                <w:noProof/>
                <w:webHidden/>
              </w:rPr>
              <w:fldChar w:fldCharType="separate"/>
            </w:r>
            <w:r>
              <w:rPr>
                <w:noProof/>
                <w:webHidden/>
              </w:rPr>
              <w:t>69</w:t>
            </w:r>
            <w:r w:rsidR="00646E3D">
              <w:rPr>
                <w:noProof/>
                <w:webHidden/>
              </w:rPr>
              <w:fldChar w:fldCharType="end"/>
            </w:r>
          </w:hyperlink>
        </w:p>
        <w:p w14:paraId="22818A4A" w14:textId="77777777" w:rsidR="00646E3D" w:rsidRDefault="00E05C1B">
          <w:pPr>
            <w:pStyle w:val="TOC3"/>
            <w:rPr>
              <w:rFonts w:asciiTheme="minorHAnsi" w:eastAsiaTheme="minorEastAsia" w:hAnsiTheme="minorHAnsi" w:cstheme="minorBidi"/>
              <w:sz w:val="22"/>
              <w:szCs w:val="22"/>
            </w:rPr>
          </w:pPr>
          <w:hyperlink w:anchor="_Toc477334801" w:history="1">
            <w:r w:rsidR="00646E3D" w:rsidRPr="00227242">
              <w:rPr>
                <w:rStyle w:val="Hyperlink"/>
              </w:rPr>
              <w:t>Inventory</w:t>
            </w:r>
            <w:r w:rsidR="00646E3D">
              <w:rPr>
                <w:webHidden/>
              </w:rPr>
              <w:tab/>
            </w:r>
            <w:r w:rsidR="00646E3D">
              <w:rPr>
                <w:webHidden/>
              </w:rPr>
              <w:fldChar w:fldCharType="begin"/>
            </w:r>
            <w:r w:rsidR="00646E3D">
              <w:rPr>
                <w:webHidden/>
              </w:rPr>
              <w:instrText xml:space="preserve"> PAGEREF _Toc477334801 \h </w:instrText>
            </w:r>
            <w:r w:rsidR="00646E3D">
              <w:rPr>
                <w:webHidden/>
              </w:rPr>
            </w:r>
            <w:r w:rsidR="00646E3D">
              <w:rPr>
                <w:webHidden/>
              </w:rPr>
              <w:fldChar w:fldCharType="separate"/>
            </w:r>
            <w:r>
              <w:rPr>
                <w:webHidden/>
              </w:rPr>
              <w:t>69</w:t>
            </w:r>
            <w:r w:rsidR="00646E3D">
              <w:rPr>
                <w:webHidden/>
              </w:rPr>
              <w:fldChar w:fldCharType="end"/>
            </w:r>
          </w:hyperlink>
        </w:p>
        <w:p w14:paraId="5EA2FE57" w14:textId="77777777" w:rsidR="00646E3D" w:rsidRDefault="00E05C1B">
          <w:pPr>
            <w:pStyle w:val="TOC3"/>
            <w:rPr>
              <w:rFonts w:asciiTheme="minorHAnsi" w:eastAsiaTheme="minorEastAsia" w:hAnsiTheme="minorHAnsi" w:cstheme="minorBidi"/>
              <w:sz w:val="22"/>
              <w:szCs w:val="22"/>
            </w:rPr>
          </w:pPr>
          <w:hyperlink w:anchor="_Toc477334802" w:history="1">
            <w:r w:rsidR="00646E3D" w:rsidRPr="00227242">
              <w:rPr>
                <w:rStyle w:val="Hyperlink"/>
              </w:rPr>
              <w:t>Effectiveness Monitoring</w:t>
            </w:r>
            <w:r w:rsidR="00646E3D">
              <w:rPr>
                <w:webHidden/>
              </w:rPr>
              <w:tab/>
            </w:r>
            <w:r w:rsidR="00646E3D">
              <w:rPr>
                <w:webHidden/>
              </w:rPr>
              <w:fldChar w:fldCharType="begin"/>
            </w:r>
            <w:r w:rsidR="00646E3D">
              <w:rPr>
                <w:webHidden/>
              </w:rPr>
              <w:instrText xml:space="preserve"> PAGEREF _Toc477334802 \h </w:instrText>
            </w:r>
            <w:r w:rsidR="00646E3D">
              <w:rPr>
                <w:webHidden/>
              </w:rPr>
            </w:r>
            <w:r w:rsidR="00646E3D">
              <w:rPr>
                <w:webHidden/>
              </w:rPr>
              <w:fldChar w:fldCharType="separate"/>
            </w:r>
            <w:r>
              <w:rPr>
                <w:webHidden/>
              </w:rPr>
              <w:t>69</w:t>
            </w:r>
            <w:r w:rsidR="00646E3D">
              <w:rPr>
                <w:webHidden/>
              </w:rPr>
              <w:fldChar w:fldCharType="end"/>
            </w:r>
          </w:hyperlink>
        </w:p>
        <w:p w14:paraId="2E04380F" w14:textId="77777777" w:rsidR="00646E3D" w:rsidRDefault="00E05C1B">
          <w:pPr>
            <w:pStyle w:val="TOC2"/>
            <w:rPr>
              <w:rFonts w:asciiTheme="minorHAnsi" w:eastAsiaTheme="minorEastAsia" w:hAnsiTheme="minorHAnsi" w:cstheme="minorBidi"/>
              <w:noProof/>
              <w:sz w:val="22"/>
              <w:szCs w:val="22"/>
            </w:rPr>
          </w:pPr>
          <w:hyperlink w:anchor="_Toc477334803" w:history="1">
            <w:r w:rsidR="00646E3D" w:rsidRPr="00227242">
              <w:rPr>
                <w:rStyle w:val="Hyperlink"/>
                <w:noProof/>
              </w:rPr>
              <w:t>SM 2: Adaptive Management (AM) Model Documentation</w:t>
            </w:r>
            <w:r w:rsidR="00646E3D">
              <w:rPr>
                <w:noProof/>
                <w:webHidden/>
              </w:rPr>
              <w:tab/>
            </w:r>
            <w:r w:rsidR="00646E3D">
              <w:rPr>
                <w:noProof/>
                <w:webHidden/>
              </w:rPr>
              <w:fldChar w:fldCharType="begin"/>
            </w:r>
            <w:r w:rsidR="00646E3D">
              <w:rPr>
                <w:noProof/>
                <w:webHidden/>
              </w:rPr>
              <w:instrText xml:space="preserve"> PAGEREF _Toc477334803 \h </w:instrText>
            </w:r>
            <w:r w:rsidR="00646E3D">
              <w:rPr>
                <w:noProof/>
                <w:webHidden/>
              </w:rPr>
            </w:r>
            <w:r w:rsidR="00646E3D">
              <w:rPr>
                <w:noProof/>
                <w:webHidden/>
              </w:rPr>
              <w:fldChar w:fldCharType="separate"/>
            </w:r>
            <w:r>
              <w:rPr>
                <w:noProof/>
                <w:webHidden/>
              </w:rPr>
              <w:t>71</w:t>
            </w:r>
            <w:r w:rsidR="00646E3D">
              <w:rPr>
                <w:noProof/>
                <w:webHidden/>
              </w:rPr>
              <w:fldChar w:fldCharType="end"/>
            </w:r>
          </w:hyperlink>
        </w:p>
        <w:p w14:paraId="72E752DD" w14:textId="77777777" w:rsidR="00646E3D" w:rsidRDefault="00E05C1B">
          <w:pPr>
            <w:pStyle w:val="TOC3"/>
            <w:rPr>
              <w:rFonts w:asciiTheme="minorHAnsi" w:eastAsiaTheme="minorEastAsia" w:hAnsiTheme="minorHAnsi" w:cstheme="minorBidi"/>
              <w:sz w:val="22"/>
              <w:szCs w:val="22"/>
            </w:rPr>
          </w:pPr>
          <w:hyperlink w:anchor="_Toc477334804" w:history="1">
            <w:r w:rsidR="00646E3D" w:rsidRPr="00227242">
              <w:rPr>
                <w:rStyle w:val="Hyperlink"/>
              </w:rPr>
              <w:t>References</w:t>
            </w:r>
            <w:r w:rsidR="00646E3D">
              <w:rPr>
                <w:webHidden/>
              </w:rPr>
              <w:tab/>
            </w:r>
            <w:r w:rsidR="00646E3D">
              <w:rPr>
                <w:webHidden/>
              </w:rPr>
              <w:fldChar w:fldCharType="begin"/>
            </w:r>
            <w:r w:rsidR="00646E3D">
              <w:rPr>
                <w:webHidden/>
              </w:rPr>
              <w:instrText xml:space="preserve"> PAGEREF _Toc477334804 \h </w:instrText>
            </w:r>
            <w:r w:rsidR="00646E3D">
              <w:rPr>
                <w:webHidden/>
              </w:rPr>
            </w:r>
            <w:r w:rsidR="00646E3D">
              <w:rPr>
                <w:webHidden/>
              </w:rPr>
              <w:fldChar w:fldCharType="separate"/>
            </w:r>
            <w:r>
              <w:rPr>
                <w:webHidden/>
              </w:rPr>
              <w:t>72</w:t>
            </w:r>
            <w:r w:rsidR="00646E3D">
              <w:rPr>
                <w:webHidden/>
              </w:rPr>
              <w:fldChar w:fldCharType="end"/>
            </w:r>
          </w:hyperlink>
        </w:p>
        <w:p w14:paraId="2F62EA10" w14:textId="77777777" w:rsidR="00646E3D" w:rsidRDefault="00E05C1B">
          <w:pPr>
            <w:pStyle w:val="TOC2"/>
            <w:rPr>
              <w:rFonts w:asciiTheme="minorHAnsi" w:eastAsiaTheme="minorEastAsia" w:hAnsiTheme="minorHAnsi" w:cstheme="minorBidi"/>
              <w:noProof/>
              <w:sz w:val="22"/>
              <w:szCs w:val="22"/>
            </w:rPr>
          </w:pPr>
          <w:hyperlink w:anchor="_Toc477334805" w:history="1">
            <w:r w:rsidR="00646E3D" w:rsidRPr="00227242">
              <w:rPr>
                <w:rStyle w:val="Hyperlink"/>
                <w:noProof/>
              </w:rPr>
              <w:t>SM 3: Summary Report Templates – Inventory</w:t>
            </w:r>
            <w:r w:rsidR="00646E3D">
              <w:rPr>
                <w:noProof/>
                <w:webHidden/>
              </w:rPr>
              <w:tab/>
            </w:r>
            <w:r w:rsidR="00646E3D">
              <w:rPr>
                <w:noProof/>
                <w:webHidden/>
              </w:rPr>
              <w:fldChar w:fldCharType="begin"/>
            </w:r>
            <w:r w:rsidR="00646E3D">
              <w:rPr>
                <w:noProof/>
                <w:webHidden/>
              </w:rPr>
              <w:instrText xml:space="preserve"> PAGEREF _Toc477334805 \h </w:instrText>
            </w:r>
            <w:r w:rsidR="00646E3D">
              <w:rPr>
                <w:noProof/>
                <w:webHidden/>
              </w:rPr>
            </w:r>
            <w:r w:rsidR="00646E3D">
              <w:rPr>
                <w:noProof/>
                <w:webHidden/>
              </w:rPr>
              <w:fldChar w:fldCharType="separate"/>
            </w:r>
            <w:r>
              <w:rPr>
                <w:noProof/>
                <w:webHidden/>
              </w:rPr>
              <w:t>73</w:t>
            </w:r>
            <w:r w:rsidR="00646E3D">
              <w:rPr>
                <w:noProof/>
                <w:webHidden/>
              </w:rPr>
              <w:fldChar w:fldCharType="end"/>
            </w:r>
          </w:hyperlink>
        </w:p>
        <w:p w14:paraId="00BA325F" w14:textId="77777777" w:rsidR="00646E3D" w:rsidRDefault="00E05C1B">
          <w:pPr>
            <w:pStyle w:val="TOC2"/>
            <w:rPr>
              <w:rFonts w:asciiTheme="minorHAnsi" w:eastAsiaTheme="minorEastAsia" w:hAnsiTheme="minorHAnsi" w:cstheme="minorBidi"/>
              <w:noProof/>
              <w:sz w:val="22"/>
              <w:szCs w:val="22"/>
            </w:rPr>
          </w:pPr>
          <w:hyperlink w:anchor="_Toc477334806" w:history="1">
            <w:r w:rsidR="00646E3D" w:rsidRPr="00227242">
              <w:rPr>
                <w:rStyle w:val="Hyperlink"/>
                <w:noProof/>
              </w:rPr>
              <w:t>SM 4: Summary Report Templates – Effectiveness Monitoring</w:t>
            </w:r>
            <w:r w:rsidR="00646E3D">
              <w:rPr>
                <w:noProof/>
                <w:webHidden/>
              </w:rPr>
              <w:tab/>
            </w:r>
            <w:r w:rsidR="00646E3D">
              <w:rPr>
                <w:noProof/>
                <w:webHidden/>
              </w:rPr>
              <w:fldChar w:fldCharType="begin"/>
            </w:r>
            <w:r w:rsidR="00646E3D">
              <w:rPr>
                <w:noProof/>
                <w:webHidden/>
              </w:rPr>
              <w:instrText xml:space="preserve"> PAGEREF _Toc477334806 \h </w:instrText>
            </w:r>
            <w:r w:rsidR="00646E3D">
              <w:rPr>
                <w:noProof/>
                <w:webHidden/>
              </w:rPr>
            </w:r>
            <w:r w:rsidR="00646E3D">
              <w:rPr>
                <w:noProof/>
                <w:webHidden/>
              </w:rPr>
              <w:fldChar w:fldCharType="separate"/>
            </w:r>
            <w:r>
              <w:rPr>
                <w:noProof/>
                <w:webHidden/>
              </w:rPr>
              <w:t>77</w:t>
            </w:r>
            <w:r w:rsidR="00646E3D">
              <w:rPr>
                <w:noProof/>
                <w:webHidden/>
              </w:rPr>
              <w:fldChar w:fldCharType="end"/>
            </w:r>
          </w:hyperlink>
        </w:p>
        <w:p w14:paraId="022B0FBA" w14:textId="77777777" w:rsidR="00646E3D" w:rsidRDefault="00E05C1B">
          <w:pPr>
            <w:pStyle w:val="TOC2"/>
            <w:rPr>
              <w:rFonts w:asciiTheme="minorHAnsi" w:eastAsiaTheme="minorEastAsia" w:hAnsiTheme="minorHAnsi" w:cstheme="minorBidi"/>
              <w:noProof/>
              <w:sz w:val="22"/>
              <w:szCs w:val="22"/>
            </w:rPr>
          </w:pPr>
          <w:hyperlink w:anchor="_Toc477334807" w:history="1">
            <w:r w:rsidR="00646E3D" w:rsidRPr="00227242">
              <w:rPr>
                <w:rStyle w:val="Hyperlink"/>
                <w:noProof/>
              </w:rPr>
              <w:t>SM 5: Datasheets – Inventory and Effectiveness Monitoring</w:t>
            </w:r>
            <w:r w:rsidR="00646E3D">
              <w:rPr>
                <w:noProof/>
                <w:webHidden/>
              </w:rPr>
              <w:tab/>
            </w:r>
            <w:r w:rsidR="00646E3D">
              <w:rPr>
                <w:noProof/>
                <w:webHidden/>
              </w:rPr>
              <w:fldChar w:fldCharType="begin"/>
            </w:r>
            <w:r w:rsidR="00646E3D">
              <w:rPr>
                <w:noProof/>
                <w:webHidden/>
              </w:rPr>
              <w:instrText xml:space="preserve"> PAGEREF _Toc477334807 \h </w:instrText>
            </w:r>
            <w:r w:rsidR="00646E3D">
              <w:rPr>
                <w:noProof/>
                <w:webHidden/>
              </w:rPr>
            </w:r>
            <w:r w:rsidR="00646E3D">
              <w:rPr>
                <w:noProof/>
                <w:webHidden/>
              </w:rPr>
              <w:fldChar w:fldCharType="separate"/>
            </w:r>
            <w:r>
              <w:rPr>
                <w:noProof/>
                <w:webHidden/>
              </w:rPr>
              <w:t>79</w:t>
            </w:r>
            <w:r w:rsidR="00646E3D">
              <w:rPr>
                <w:noProof/>
                <w:webHidden/>
              </w:rPr>
              <w:fldChar w:fldCharType="end"/>
            </w:r>
          </w:hyperlink>
        </w:p>
        <w:p w14:paraId="4907024D" w14:textId="77777777" w:rsidR="00646E3D" w:rsidRDefault="00E05C1B">
          <w:pPr>
            <w:pStyle w:val="TOC2"/>
            <w:rPr>
              <w:rFonts w:asciiTheme="minorHAnsi" w:eastAsiaTheme="minorEastAsia" w:hAnsiTheme="minorHAnsi" w:cstheme="minorBidi"/>
              <w:noProof/>
              <w:sz w:val="22"/>
              <w:szCs w:val="22"/>
            </w:rPr>
          </w:pPr>
          <w:hyperlink w:anchor="_Toc477334808" w:history="1">
            <w:r w:rsidR="00646E3D" w:rsidRPr="00227242">
              <w:rPr>
                <w:rStyle w:val="Hyperlink"/>
                <w:noProof/>
              </w:rPr>
              <w:t>SM 6: Datasheets – Documenting Management Actions</w:t>
            </w:r>
            <w:r w:rsidR="00646E3D">
              <w:rPr>
                <w:noProof/>
                <w:webHidden/>
              </w:rPr>
              <w:tab/>
            </w:r>
            <w:r w:rsidR="00646E3D">
              <w:rPr>
                <w:noProof/>
                <w:webHidden/>
              </w:rPr>
              <w:fldChar w:fldCharType="begin"/>
            </w:r>
            <w:r w:rsidR="00646E3D">
              <w:rPr>
                <w:noProof/>
                <w:webHidden/>
              </w:rPr>
              <w:instrText xml:space="preserve"> PAGEREF _Toc477334808 \h </w:instrText>
            </w:r>
            <w:r w:rsidR="00646E3D">
              <w:rPr>
                <w:noProof/>
                <w:webHidden/>
              </w:rPr>
            </w:r>
            <w:r w:rsidR="00646E3D">
              <w:rPr>
                <w:noProof/>
                <w:webHidden/>
              </w:rPr>
              <w:fldChar w:fldCharType="separate"/>
            </w:r>
            <w:r>
              <w:rPr>
                <w:noProof/>
                <w:webHidden/>
              </w:rPr>
              <w:t>83</w:t>
            </w:r>
            <w:r w:rsidR="00646E3D">
              <w:rPr>
                <w:noProof/>
                <w:webHidden/>
              </w:rPr>
              <w:fldChar w:fldCharType="end"/>
            </w:r>
          </w:hyperlink>
        </w:p>
        <w:p w14:paraId="2CF01E00" w14:textId="309A5371" w:rsidR="00646E3D" w:rsidRDefault="00E05C1B">
          <w:pPr>
            <w:pStyle w:val="TOC2"/>
            <w:rPr>
              <w:rFonts w:asciiTheme="minorHAnsi" w:eastAsiaTheme="minorEastAsia" w:hAnsiTheme="minorHAnsi" w:cstheme="minorBidi"/>
              <w:noProof/>
              <w:sz w:val="22"/>
              <w:szCs w:val="22"/>
            </w:rPr>
          </w:pPr>
          <w:hyperlink w:anchor="_Toc477334809" w:history="1">
            <w:r w:rsidR="00646E3D" w:rsidRPr="00227242">
              <w:rPr>
                <w:rStyle w:val="Hyperlink"/>
                <w:noProof/>
              </w:rPr>
              <w:t>SM7:</w:t>
            </w:r>
            <w:r w:rsidR="00B46F94">
              <w:rPr>
                <w:rStyle w:val="Hyperlink"/>
                <w:noProof/>
              </w:rPr>
              <w:t xml:space="preserve"> </w:t>
            </w:r>
            <w:r w:rsidR="00646E3D" w:rsidRPr="00227242">
              <w:rPr>
                <w:rStyle w:val="Hyperlink"/>
                <w:noProof/>
              </w:rPr>
              <w:t>Summary of All Data Fields</w:t>
            </w:r>
            <w:r w:rsidR="00646E3D">
              <w:rPr>
                <w:noProof/>
                <w:webHidden/>
              </w:rPr>
              <w:tab/>
            </w:r>
            <w:r w:rsidR="00646E3D">
              <w:rPr>
                <w:noProof/>
                <w:webHidden/>
              </w:rPr>
              <w:fldChar w:fldCharType="begin"/>
            </w:r>
            <w:r w:rsidR="00646E3D">
              <w:rPr>
                <w:noProof/>
                <w:webHidden/>
              </w:rPr>
              <w:instrText xml:space="preserve"> PAGEREF _Toc477334809 \h </w:instrText>
            </w:r>
            <w:r w:rsidR="00646E3D">
              <w:rPr>
                <w:noProof/>
                <w:webHidden/>
              </w:rPr>
            </w:r>
            <w:r w:rsidR="00646E3D">
              <w:rPr>
                <w:noProof/>
                <w:webHidden/>
              </w:rPr>
              <w:fldChar w:fldCharType="separate"/>
            </w:r>
            <w:r>
              <w:rPr>
                <w:noProof/>
                <w:webHidden/>
              </w:rPr>
              <w:t>94</w:t>
            </w:r>
            <w:r w:rsidR="00646E3D">
              <w:rPr>
                <w:noProof/>
                <w:webHidden/>
              </w:rPr>
              <w:fldChar w:fldCharType="end"/>
            </w:r>
          </w:hyperlink>
        </w:p>
        <w:p w14:paraId="195EF3D2" w14:textId="1F80F097" w:rsidR="00DE028F" w:rsidRDefault="00DE028F">
          <w:r>
            <w:rPr>
              <w:b/>
              <w:bCs/>
              <w:noProof/>
            </w:rPr>
            <w:fldChar w:fldCharType="end"/>
          </w:r>
        </w:p>
      </w:sdtContent>
    </w:sdt>
    <w:p w14:paraId="72D4B4F8" w14:textId="2A1DA22F" w:rsidR="00855558" w:rsidRPr="000657D3" w:rsidRDefault="00855558" w:rsidP="00981A03">
      <w:pPr>
        <w:pStyle w:val="ProtocolNormalText"/>
      </w:pPr>
      <w:r>
        <w:br w:type="page"/>
      </w:r>
    </w:p>
    <w:p w14:paraId="3F4501BB" w14:textId="77777777" w:rsidR="00E965EF" w:rsidRDefault="00E965EF" w:rsidP="00981A03">
      <w:pPr>
        <w:pStyle w:val="ProtocolNormalText"/>
        <w:rPr>
          <w:rFonts w:asciiTheme="minorHAnsi" w:eastAsiaTheme="minorEastAsia" w:hAnsiTheme="minorHAnsi" w:cstheme="minorBidi"/>
          <w:sz w:val="22"/>
          <w:szCs w:val="22"/>
        </w:rPr>
        <w:sectPr w:rsidR="00E965EF" w:rsidSect="00D01690">
          <w:footerReference w:type="default" r:id="rId28"/>
          <w:pgSz w:w="12240" w:h="15840" w:code="1"/>
          <w:pgMar w:top="1440" w:right="1440" w:bottom="1440" w:left="1440" w:header="720" w:footer="432" w:gutter="0"/>
          <w:pgNumType w:start="1"/>
          <w:cols w:space="720"/>
          <w:docGrid w:linePitch="360"/>
        </w:sectPr>
      </w:pPr>
      <w:bookmarkStart w:id="11" w:name="_Toc347911392"/>
      <w:bookmarkStart w:id="12" w:name="_Toc130637523"/>
      <w:bookmarkStart w:id="13" w:name="_Toc217722634"/>
      <w:bookmarkStart w:id="14" w:name="_Toc218320075"/>
    </w:p>
    <w:p w14:paraId="22190DDF" w14:textId="6909F0DE" w:rsidR="000A0F92" w:rsidRPr="00102D43" w:rsidRDefault="00D448AD" w:rsidP="00102D43">
      <w:pPr>
        <w:pStyle w:val="ProtocolHeading1"/>
      </w:pPr>
      <w:bookmarkStart w:id="15" w:name="_Toc476752615"/>
      <w:bookmarkStart w:id="16" w:name="_Toc476819614"/>
      <w:bookmarkStart w:id="17" w:name="_Toc477334731"/>
      <w:r w:rsidRPr="00102D43">
        <w:rPr>
          <w:rStyle w:val="ProtocolHeading1Char"/>
          <w:b/>
          <w:bCs/>
          <w:iCs/>
        </w:rPr>
        <w:t>Narrative</w:t>
      </w:r>
      <w:bookmarkEnd w:id="15"/>
      <w:bookmarkEnd w:id="16"/>
      <w:bookmarkEnd w:id="17"/>
      <w:r w:rsidRPr="00102D43">
        <w:t xml:space="preserve"> </w:t>
      </w:r>
      <w:bookmarkEnd w:id="11"/>
    </w:p>
    <w:p w14:paraId="003973AB" w14:textId="77777777" w:rsidR="00E710E0" w:rsidRDefault="00E710E0" w:rsidP="00981A03">
      <w:pPr>
        <w:pStyle w:val="ProtocolNormalText"/>
      </w:pPr>
      <w:bookmarkStart w:id="18" w:name="_Toc347919087"/>
    </w:p>
    <w:p w14:paraId="4C19D6C0" w14:textId="77777777" w:rsidR="00E00659" w:rsidRPr="0084627F" w:rsidRDefault="00E77F6B" w:rsidP="0084627F">
      <w:pPr>
        <w:pStyle w:val="ProtocolHeading2"/>
        <w:rPr>
          <w:rStyle w:val="ProtocolNormalTextChar"/>
        </w:rPr>
      </w:pPr>
      <w:bookmarkStart w:id="19" w:name="_Toc476752616"/>
      <w:bookmarkStart w:id="20" w:name="_Toc476819615"/>
      <w:bookmarkStart w:id="21" w:name="_Toc477334732"/>
      <w:r w:rsidRPr="0084627F">
        <w:t xml:space="preserve">Element 1: </w:t>
      </w:r>
      <w:r w:rsidR="00C13D7C" w:rsidRPr="0084627F">
        <w:t>Introduction</w:t>
      </w:r>
      <w:bookmarkEnd w:id="19"/>
      <w:bookmarkEnd w:id="20"/>
      <w:bookmarkEnd w:id="21"/>
      <w:r w:rsidR="0014313D" w:rsidRPr="0084627F">
        <w:rPr>
          <w:rStyle w:val="ProtocolNormalTextChar"/>
        </w:rPr>
        <w:t xml:space="preserve"> </w:t>
      </w:r>
      <w:bookmarkEnd w:id="18"/>
    </w:p>
    <w:p w14:paraId="37170CA9" w14:textId="77777777" w:rsidR="00E710E0" w:rsidRDefault="00E710E0" w:rsidP="00FD7DA4">
      <w:pPr>
        <w:pStyle w:val="ProtocolNormalText"/>
      </w:pPr>
      <w:bookmarkStart w:id="22" w:name="_Toc347919088"/>
    </w:p>
    <w:p w14:paraId="278D1437" w14:textId="77777777" w:rsidR="00E00659" w:rsidRPr="00354487" w:rsidRDefault="00436FD3" w:rsidP="00A028D5">
      <w:pPr>
        <w:pStyle w:val="ProtocolHeading3"/>
      </w:pPr>
      <w:bookmarkStart w:id="23" w:name="_Toc476752617"/>
      <w:bookmarkStart w:id="24" w:name="_Toc476819616"/>
      <w:bookmarkStart w:id="25" w:name="_Toc477334733"/>
      <w:r w:rsidRPr="00354487">
        <w:rPr>
          <w:rStyle w:val="ProtocolHeading3Char"/>
          <w:b/>
          <w:bCs/>
          <w:i/>
          <w:iCs/>
        </w:rPr>
        <w:t>Background</w:t>
      </w:r>
      <w:bookmarkEnd w:id="22"/>
      <w:bookmarkEnd w:id="23"/>
      <w:bookmarkEnd w:id="24"/>
      <w:bookmarkEnd w:id="25"/>
      <w:r w:rsidRPr="00354487">
        <w:t xml:space="preserve"> </w:t>
      </w:r>
    </w:p>
    <w:p w14:paraId="4D0B27B2" w14:textId="2032BA37" w:rsidR="00135989" w:rsidRDefault="00135989" w:rsidP="00A37CF1">
      <w:pPr>
        <w:pStyle w:val="IMNormalText"/>
        <w:spacing w:after="0"/>
      </w:pPr>
      <w:r>
        <w:t>This protocol framework and the Forest Invasives Adaptive Management Project (FIAM) was designed for national wildlife refuges (NWR) in the Midwest Region.</w:t>
      </w:r>
      <w:r w:rsidR="00B46F94">
        <w:t xml:space="preserve"> </w:t>
      </w:r>
      <w:r>
        <w:t>However, the project and the methods are appropriate for any forested lands managed with conservation and biological integrity objectives in mind.</w:t>
      </w:r>
      <w:r w:rsidR="00B46F94">
        <w:t xml:space="preserve"> </w:t>
      </w:r>
      <w:r>
        <w:t>The project is open to federal, state, and N</w:t>
      </w:r>
      <w:r w:rsidR="004C38EC">
        <w:t>on-</w:t>
      </w:r>
      <w:r>
        <w:t>G</w:t>
      </w:r>
      <w:r w:rsidR="004C38EC">
        <w:t xml:space="preserve">overnment </w:t>
      </w:r>
      <w:r>
        <w:t>O</w:t>
      </w:r>
      <w:r w:rsidR="004C38EC">
        <w:t>rganization</w:t>
      </w:r>
      <w:r>
        <w:t xml:space="preserve"> agencies after consultation with the Project Coordinator.</w:t>
      </w:r>
      <w:r w:rsidR="00B46F94">
        <w:t xml:space="preserve"> </w:t>
      </w:r>
      <w:r>
        <w:t xml:space="preserve">The terms </w:t>
      </w:r>
      <w:r w:rsidR="00A86084">
        <w:t>“</w:t>
      </w:r>
      <w:r>
        <w:t>refuge</w:t>
      </w:r>
      <w:r w:rsidR="00A86084">
        <w:t>”</w:t>
      </w:r>
      <w:r>
        <w:t xml:space="preserve"> and </w:t>
      </w:r>
      <w:r w:rsidR="00A86084">
        <w:t>“</w:t>
      </w:r>
      <w:r>
        <w:t>station</w:t>
      </w:r>
      <w:r w:rsidR="00A86084">
        <w:t>”</w:t>
      </w:r>
      <w:r>
        <w:t xml:space="preserve"> are both used to mean lands under the management of designated cooperators in the project.</w:t>
      </w:r>
      <w:r w:rsidR="00B46F94">
        <w:t xml:space="preserve"> </w:t>
      </w:r>
      <w:r w:rsidR="003123B1">
        <w:t>Each cooperator should confer with the Project Coordinator and the Data Manager to verify compatible management objectives, availability of the required resources, and to enroll the station in the project and determine naming conventions.</w:t>
      </w:r>
      <w:r w:rsidR="00B46F94">
        <w:t xml:space="preserve"> </w:t>
      </w:r>
    </w:p>
    <w:p w14:paraId="66B5D921" w14:textId="3FFEBB18" w:rsidR="00135989" w:rsidRDefault="00135989" w:rsidP="00A37CF1">
      <w:pPr>
        <w:pStyle w:val="IMNormalText"/>
        <w:spacing w:after="0"/>
      </w:pPr>
      <w:r>
        <w:t xml:space="preserve"> </w:t>
      </w:r>
    </w:p>
    <w:p w14:paraId="6A4D4231" w14:textId="283219A3" w:rsidR="00E00659" w:rsidRDefault="00E00659" w:rsidP="00A37CF1">
      <w:pPr>
        <w:pStyle w:val="IMNormalText"/>
        <w:spacing w:after="0"/>
      </w:pPr>
      <w:r w:rsidRPr="00E00659">
        <w:t>Invasive plant species, which affect approximately 2.</w:t>
      </w:r>
      <w:r w:rsidR="00E8703E">
        <w:t>5</w:t>
      </w:r>
      <w:r w:rsidRPr="00E00659">
        <w:t xml:space="preserve"> million acres of U.S. Fish and Wildlife Service (USFWS) National Wildlife Refuge System (NWRS) lands</w:t>
      </w:r>
      <w:r w:rsidR="00E8703E">
        <w:t xml:space="preserve"> </w:t>
      </w:r>
      <w:r w:rsidR="00E8703E" w:rsidRPr="005309B6">
        <w:t>(USFWS 2013b)</w:t>
      </w:r>
      <w:r w:rsidRPr="00E00659">
        <w:t xml:space="preserve">, are ecologically and economically costly (Leung et al. 2002). As mandated by the NWRS Improvement Act of 1997 and subsequent policy, the NWRS is administered to ensure the maintenance of the biological integrity, diversity, and environmental health (BIDEH) of the System. The BIDEH Policy states that where it is feasible and supports </w:t>
      </w:r>
      <w:r w:rsidR="00AF6113">
        <w:t>n</w:t>
      </w:r>
      <w:r w:rsidR="00E8703E">
        <w:t xml:space="preserve">ational </w:t>
      </w:r>
      <w:r w:rsidR="00AF6113">
        <w:t>w</w:t>
      </w:r>
      <w:r w:rsidR="00E8703E">
        <w:t xml:space="preserve">ildlife </w:t>
      </w:r>
      <w:r w:rsidR="00AF6113">
        <w:t>r</w:t>
      </w:r>
      <w:r w:rsidR="00E8703E">
        <w:t>efuge (NWR</w:t>
      </w:r>
      <w:r w:rsidR="004C38EC">
        <w:t>,</w:t>
      </w:r>
      <w:r w:rsidR="00E8703E">
        <w:t xml:space="preserve"> </w:t>
      </w:r>
      <w:r w:rsidRPr="00E00659">
        <w:t>refuge</w:t>
      </w:r>
      <w:r w:rsidR="00E8703E">
        <w:t>)</w:t>
      </w:r>
      <w:r w:rsidRPr="00E00659">
        <w:t xml:space="preserve"> purposes, the NWRS will be managed for historical conditions that were present prior to substantial human-related changes to the landscape. Most refuges report that invasive plants interfere with their wildlife management objectives (USFWS 2003), but control with cost-effective and publicly acceptable (e.g., results in better aesthetics, does not disrupt visitor experience) methods is a challenge. Refuge managers rank invasive plants the highest threat to the NWRS, scoring almost double that of any other threat (USFWS 2003). Costs for NWRS staff and resources to combat invasive species increased from $6 million in fiscal year 2004 to $15.8 million in fiscal year 2011 (USFWS 2013a). Further, many federally-listed threatened and endangered species may be impacted by </w:t>
      </w:r>
      <w:r w:rsidR="00E8703E">
        <w:t xml:space="preserve">invasive </w:t>
      </w:r>
      <w:r w:rsidRPr="00E00659">
        <w:t>species. Although considered top priority for most NWR managers, there is limited funding and staff to control established infestations or prevent new infestations, and it is estimated that only about 10% of infested acres are treated annually (USFWS 2013b).</w:t>
      </w:r>
    </w:p>
    <w:p w14:paraId="30F14531" w14:textId="77777777" w:rsidR="006D568B" w:rsidRPr="00E00659" w:rsidRDefault="006D568B" w:rsidP="00A37CF1">
      <w:pPr>
        <w:pStyle w:val="IMNormalText"/>
        <w:spacing w:after="0"/>
      </w:pPr>
    </w:p>
    <w:p w14:paraId="32F83827" w14:textId="0BCD9741" w:rsidR="00E00659" w:rsidRDefault="00650447" w:rsidP="00A37CF1">
      <w:pPr>
        <w:pStyle w:val="IMNormalText"/>
        <w:spacing w:after="0"/>
      </w:pPr>
      <w:r>
        <w:t xml:space="preserve">Mapping the distribution of plant invasions, or </w:t>
      </w:r>
      <w:r w:rsidR="00CB1581">
        <w:t xml:space="preserve">conducting an </w:t>
      </w:r>
      <w:r>
        <w:t>i</w:t>
      </w:r>
      <w:r w:rsidR="00E00659" w:rsidRPr="00E00659">
        <w:t>nventory</w:t>
      </w:r>
      <w:r>
        <w:t>,</w:t>
      </w:r>
      <w:r w:rsidR="00E00659" w:rsidRPr="00E00659">
        <w:t xml:space="preserve"> is an essential part of invasive plant management</w:t>
      </w:r>
      <w:r w:rsidR="00B51B9C">
        <w:t xml:space="preserve"> (</w:t>
      </w:r>
      <w:proofErr w:type="spellStart"/>
      <w:r w:rsidR="00B51B9C">
        <w:t>DiTomaso</w:t>
      </w:r>
      <w:proofErr w:type="spellEnd"/>
      <w:r w:rsidR="00B51B9C">
        <w:t xml:space="preserve"> 2000; </w:t>
      </w:r>
      <w:proofErr w:type="spellStart"/>
      <w:r w:rsidR="00B51B9C">
        <w:t>Stohlgren</w:t>
      </w:r>
      <w:proofErr w:type="spellEnd"/>
      <w:r w:rsidR="00B51B9C">
        <w:t xml:space="preserve"> and </w:t>
      </w:r>
      <w:proofErr w:type="spellStart"/>
      <w:r w:rsidR="00B51B9C">
        <w:t>Schnase</w:t>
      </w:r>
      <w:proofErr w:type="spellEnd"/>
      <w:r w:rsidR="00B51B9C">
        <w:t xml:space="preserve"> 2006)</w:t>
      </w:r>
      <w:r w:rsidR="00E00659" w:rsidRPr="00E00659">
        <w:t xml:space="preserve">. </w:t>
      </w:r>
      <w:r w:rsidR="00E8703E">
        <w:t xml:space="preserve">NWR </w:t>
      </w:r>
      <w:r w:rsidR="00857B19">
        <w:t>m</w:t>
      </w:r>
      <w:r w:rsidR="00E00659" w:rsidRPr="00E00659">
        <w:t xml:space="preserve">anagers, and most other land managers, have an established need for cost-effective informational tools to properly plan, prioritize, manage, and understand non-native invasive plant infestations. Often, in </w:t>
      </w:r>
      <w:r w:rsidR="002E245B">
        <w:t>the face of temporal, budgetary</w:t>
      </w:r>
      <w:r w:rsidR="00E00659" w:rsidRPr="00E00659">
        <w:t xml:space="preserve"> and personnel constraints, managers plan their management strategies with little to no </w:t>
      </w:r>
      <w:r w:rsidR="00E00659" w:rsidRPr="000A1EBC">
        <w:rPr>
          <w:i/>
        </w:rPr>
        <w:t>a priori</w:t>
      </w:r>
      <w:r w:rsidR="00E00659" w:rsidRPr="00E00659">
        <w:t xml:space="preserve"> information </w:t>
      </w:r>
      <w:r w:rsidR="00E27167">
        <w:t>about</w:t>
      </w:r>
      <w:r w:rsidR="00E00659" w:rsidRPr="00E00659">
        <w:t xml:space="preserve"> the</w:t>
      </w:r>
      <w:r w:rsidR="00E27167">
        <w:t xml:space="preserve"> nature of the infestations</w:t>
      </w:r>
      <w:r w:rsidR="00E00659" w:rsidRPr="00E00659">
        <w:t xml:space="preserve"> they are managing. This paradoxical dilemma is difficult to overcome, as many managers feel the need to use limited resources to control invasive plants rather than “waste” those resources on invasive plant inventories. However, effective management is dependent upon reliable vegetation monitoring data</w:t>
      </w:r>
      <w:r w:rsidR="00A86084">
        <w:t>,</w:t>
      </w:r>
      <w:r w:rsidR="00E00659" w:rsidRPr="00E00659">
        <w:t xml:space="preserve"> and area-wide invasive species inventories should be conducted before prioritizing and adopting specific management strategies (Dewey and Andersen 2004). Should a doctor treat a broken bone prior to taking an x-ray? Should firefighters leap into action on a wildland fire without aerial reconnaissance mapping? These analogies illuminate the error of well-meaning managers who conduct treatments prior to assessing the problem.</w:t>
      </w:r>
    </w:p>
    <w:p w14:paraId="778EF15A" w14:textId="77777777" w:rsidR="00E00659" w:rsidRPr="00E00659" w:rsidRDefault="00E00659" w:rsidP="00A37CF1">
      <w:pPr>
        <w:pStyle w:val="IMNormalText"/>
        <w:spacing w:after="0"/>
      </w:pPr>
    </w:p>
    <w:p w14:paraId="41CE0AF2" w14:textId="4F548548" w:rsidR="00E00659" w:rsidRDefault="00E00659" w:rsidP="00A37CF1">
      <w:pPr>
        <w:pStyle w:val="IMNormalText"/>
        <w:spacing w:after="0"/>
      </w:pPr>
      <w:r w:rsidRPr="00E00659">
        <w:t xml:space="preserve">In addition to the logical reasoning for inventorying first, there are several legal reasons to do so as well. Department of Interior </w:t>
      </w:r>
      <w:r w:rsidR="00A86084">
        <w:t xml:space="preserve">(DOI) </w:t>
      </w:r>
      <w:r w:rsidRPr="00E00659">
        <w:t xml:space="preserve">and </w:t>
      </w:r>
      <w:r w:rsidR="00A86084">
        <w:t>USFWS</w:t>
      </w:r>
      <w:r w:rsidRPr="00E00659">
        <w:t xml:space="preserve"> policies (517 DM1, 569 FW1, and 620 FW1) instruct </w:t>
      </w:r>
      <w:r w:rsidR="00F75EEA">
        <w:t>r</w:t>
      </w:r>
      <w:r w:rsidRPr="00E00659">
        <w:t>efuges to adopt integrated pest management (IPM) as a strategy for managing invasive species. These policies also relate directly to the Biological Integrity Policy (601 FW 3)</w:t>
      </w:r>
      <w:r w:rsidR="00A86084">
        <w:t>,</w:t>
      </w:r>
      <w:r w:rsidRPr="00E00659">
        <w:t xml:space="preserve"> which mandates the use of IPM strategies. The USFWS IPM guidance for preparing and implementing IPM strategies states that monitoring and mapping are critical components of successful IPM programs and should be completed prior to any pest management action (USFWS 2004). Inventories should be conducted as a first step in an IPM strategy with the objective of creating accurate species distribution maps that will be used to set priorities and select management strategies. </w:t>
      </w:r>
    </w:p>
    <w:p w14:paraId="1886CC7E" w14:textId="77777777" w:rsidR="00E00659" w:rsidRPr="00E00659" w:rsidRDefault="00E00659" w:rsidP="00A37CF1">
      <w:pPr>
        <w:pStyle w:val="IMNormalText"/>
        <w:spacing w:after="0"/>
      </w:pPr>
    </w:p>
    <w:p w14:paraId="2BBC201B" w14:textId="6D704CB2" w:rsidR="009B4655" w:rsidRDefault="00E00659" w:rsidP="00A37CF1">
      <w:pPr>
        <w:pStyle w:val="IMNormalText"/>
        <w:spacing w:after="0"/>
      </w:pPr>
      <w:r w:rsidRPr="00E00659">
        <w:t xml:space="preserve">The USFWS </w:t>
      </w:r>
      <w:r w:rsidR="00AF6113">
        <w:t>Midwest Region</w:t>
      </w:r>
      <w:r w:rsidRPr="00E00659">
        <w:t xml:space="preserve"> refuges that are primarily forested in the Central Hardwoods Region (Illinois, Indiana</w:t>
      </w:r>
      <w:r w:rsidR="004443B4">
        <w:t>,</w:t>
      </w:r>
      <w:r w:rsidRPr="00E00659">
        <w:t xml:space="preserve"> and Missouri) include Big Oaks NWR (IN), Crab Orchard NWR (IL), Cypress Creek NWR (IL), Mingo NWR (MO), Muscatatuck NWR (IN), and Patoka River NWR (IN). In 2009, these refuges began investigating invasive plant infestations</w:t>
      </w:r>
      <w:r w:rsidR="00F75EEA">
        <w:t xml:space="preserve"> using the </w:t>
      </w:r>
      <w:r w:rsidR="000348A1">
        <w:t>U.S. Forest Service (</w:t>
      </w:r>
      <w:r w:rsidR="00F75EEA">
        <w:t>USFS</w:t>
      </w:r>
      <w:r w:rsidR="000348A1">
        <w:t>)</w:t>
      </w:r>
      <w:r w:rsidR="00F75EEA">
        <w:t xml:space="preserve"> Forest Inventory and Analysis field methods</w:t>
      </w:r>
      <w:r w:rsidR="001D7159">
        <w:t xml:space="preserve"> (USFS 2012)</w:t>
      </w:r>
      <w:r w:rsidR="00F75EEA">
        <w:t>. However,</w:t>
      </w:r>
      <w:r w:rsidR="008B255D">
        <w:t xml:space="preserve"> the USFS inventory uses random points, and </w:t>
      </w:r>
      <w:r w:rsidR="00F75EEA">
        <w:t>the detail</w:t>
      </w:r>
      <w:r w:rsidR="008B255D">
        <w:t xml:space="preserve"> </w:t>
      </w:r>
      <w:r w:rsidR="00F75EEA">
        <w:t xml:space="preserve">required </w:t>
      </w:r>
      <w:r w:rsidR="008B255D">
        <w:t>i</w:t>
      </w:r>
      <w:r w:rsidR="00F75EEA">
        <w:t xml:space="preserve">s time consuming </w:t>
      </w:r>
      <w:r w:rsidR="008B255D">
        <w:t xml:space="preserve">at each data collection point. </w:t>
      </w:r>
      <w:r w:rsidR="00256C30">
        <w:t>The refuge</w:t>
      </w:r>
      <w:r w:rsidR="005D3DE6">
        <w:t xml:space="preserve"> staff</w:t>
      </w:r>
      <w:r w:rsidR="00256C30">
        <w:t xml:space="preserve"> recognized that they </w:t>
      </w:r>
      <w:r w:rsidR="00B86C07">
        <w:t>needed a comprehensive, more efficient</w:t>
      </w:r>
      <w:r w:rsidR="00256C30">
        <w:t xml:space="preserve"> method of inventory in order to understand the overall distributions of invasive plant species across an entire refuge. </w:t>
      </w:r>
      <w:r w:rsidR="005D3DE6">
        <w:t>T</w:t>
      </w:r>
      <w:r w:rsidR="00F75EEA">
        <w:t>he</w:t>
      </w:r>
      <w:r w:rsidR="005D3DE6">
        <w:t xml:space="preserve">re was a need </w:t>
      </w:r>
      <w:r w:rsidRPr="00E00659">
        <w:t>to prioritize management actions</w:t>
      </w:r>
      <w:r w:rsidR="00F75EEA">
        <w:t xml:space="preserve"> across a refuge</w:t>
      </w:r>
      <w:r w:rsidR="005D3DE6">
        <w:t xml:space="preserve"> and a</w:t>
      </w:r>
      <w:r w:rsidRPr="00E00659">
        <w:t xml:space="preserve"> need for coordination to effectively control multiple forest-adapted invasive plant species. </w:t>
      </w:r>
      <w:r w:rsidR="00154D0D">
        <w:t>In 2011, staff from each refuge and from</w:t>
      </w:r>
      <w:r w:rsidRPr="00E00659">
        <w:t xml:space="preserve"> </w:t>
      </w:r>
      <w:r w:rsidR="00AF6113">
        <w:t>the Midwest Region</w:t>
      </w:r>
      <w:r w:rsidRPr="00E00659">
        <w:t xml:space="preserve"> Division of Natural Resources and Conservation Plann</w:t>
      </w:r>
      <w:r w:rsidR="00154D0D">
        <w:t>ing, as well as</w:t>
      </w:r>
      <w:r w:rsidRPr="00E00659">
        <w:t xml:space="preserve"> collaborators from the Chicago Botanic Garden</w:t>
      </w:r>
      <w:r w:rsidR="00154D0D">
        <w:t>,</w:t>
      </w:r>
      <w:r w:rsidRPr="00E00659">
        <w:t xml:space="preserve"> convened for a structured decision making workshop</w:t>
      </w:r>
      <w:r w:rsidR="00A9563F">
        <w:t xml:space="preserve"> (USFWS 2011</w:t>
      </w:r>
      <w:r w:rsidR="002E6909">
        <w:t>a</w:t>
      </w:r>
      <w:r w:rsidR="00A9563F">
        <w:t>)</w:t>
      </w:r>
      <w:r w:rsidRPr="00E00659">
        <w:t xml:space="preserve">. The goals of the workshop were to formulate and clarify the key components of an adaptive management framework, which included </w:t>
      </w:r>
      <w:r w:rsidR="00F75EEA">
        <w:t xml:space="preserve">developing fundamental </w:t>
      </w:r>
      <w:r w:rsidRPr="00E00659">
        <w:t>objectives</w:t>
      </w:r>
      <w:r w:rsidR="00F75EEA">
        <w:t xml:space="preserve"> (ultimate conservation objectives), means objectives (ways to achieve fundamental objectives)</w:t>
      </w:r>
      <w:r w:rsidRPr="00E00659">
        <w:t>, management alternatives,</w:t>
      </w:r>
      <w:r w:rsidR="00D23004">
        <w:t xml:space="preserve"> an appropriate</w:t>
      </w:r>
      <w:r w:rsidRPr="00E00659">
        <w:t xml:space="preserve"> model, and </w:t>
      </w:r>
      <w:r w:rsidR="00563390">
        <w:t xml:space="preserve">a </w:t>
      </w:r>
      <w:r w:rsidRPr="00E00659">
        <w:t xml:space="preserve">monitoring approach (Keeney and </w:t>
      </w:r>
      <w:proofErr w:type="spellStart"/>
      <w:r w:rsidRPr="00E00659">
        <w:t>Raiffa</w:t>
      </w:r>
      <w:proofErr w:type="spellEnd"/>
      <w:r w:rsidRPr="00E00659">
        <w:t xml:space="preserve"> 1993; Hammond et al. 1999; Nichols and Williams 2006; Williams et al. 2007; Gregory and Long 2009). Through the structured decision making process, participants decided to focus on 1) developing a systematic refuge-wide</w:t>
      </w:r>
      <w:r w:rsidR="002857D7">
        <w:t xml:space="preserve"> invasive plant</w:t>
      </w:r>
      <w:r w:rsidRPr="00E00659">
        <w:t xml:space="preserve"> inventory</w:t>
      </w:r>
      <w:r w:rsidR="001A75A0">
        <w:t>,</w:t>
      </w:r>
      <w:r w:rsidRPr="00E00659">
        <w:t xml:space="preserve"> 2) reducing uncertainty in </w:t>
      </w:r>
      <w:r w:rsidR="002857D7">
        <w:t xml:space="preserve">invasive plant </w:t>
      </w:r>
      <w:r w:rsidRPr="00E00659">
        <w:t>management effectiveness</w:t>
      </w:r>
      <w:r w:rsidR="001A75A0">
        <w:t xml:space="preserve"> at the </w:t>
      </w:r>
      <w:r w:rsidR="007942A2">
        <w:t xml:space="preserve">management </w:t>
      </w:r>
      <w:r w:rsidR="001A75A0">
        <w:t xml:space="preserve">scale, and </w:t>
      </w:r>
      <w:r w:rsidR="001A75A0" w:rsidRPr="00C855DB">
        <w:t>3) link</w:t>
      </w:r>
      <w:r w:rsidR="001A75A0">
        <w:t>ing</w:t>
      </w:r>
      <w:r w:rsidR="001A75A0" w:rsidRPr="00C855DB">
        <w:t xml:space="preserve"> </w:t>
      </w:r>
      <w:r w:rsidR="001A75A0">
        <w:t xml:space="preserve">invasive plant </w:t>
      </w:r>
      <w:r w:rsidR="001A75A0" w:rsidRPr="00C855DB">
        <w:t xml:space="preserve">management decisions at the </w:t>
      </w:r>
      <w:r w:rsidR="007942A2">
        <w:t>management</w:t>
      </w:r>
      <w:r w:rsidR="007942A2" w:rsidRPr="00C855DB">
        <w:t xml:space="preserve"> </w:t>
      </w:r>
      <w:r w:rsidR="001A75A0" w:rsidRPr="00C855DB">
        <w:t>scale to success at the refuge scale</w:t>
      </w:r>
      <w:r w:rsidRPr="00E00659">
        <w:t>. Participants decided that a 1-</w:t>
      </w:r>
      <w:r w:rsidR="00900C3C">
        <w:t>hectare (</w:t>
      </w:r>
      <w:r w:rsidRPr="00E00659">
        <w:t>ha</w:t>
      </w:r>
      <w:r w:rsidR="00900C3C">
        <w:t>)</w:t>
      </w:r>
      <w:r w:rsidRPr="00E00659">
        <w:t xml:space="preserve"> scale was the most appropriate scale to balance effort and resolution of inventories, as well as an effective scale for management actions and monitoring. Ultimately, FIAM was developed (</w:t>
      </w:r>
      <w:proofErr w:type="spellStart"/>
      <w:r w:rsidRPr="00E00659">
        <w:t>Lesmeister</w:t>
      </w:r>
      <w:proofErr w:type="spellEnd"/>
      <w:r w:rsidRPr="00E00659">
        <w:t xml:space="preserve"> et al. 2014). </w:t>
      </w:r>
    </w:p>
    <w:p w14:paraId="13F2B510" w14:textId="77777777" w:rsidR="009B4655" w:rsidRDefault="009B4655" w:rsidP="00A37CF1">
      <w:pPr>
        <w:pStyle w:val="IMNormalText"/>
        <w:spacing w:after="0"/>
      </w:pPr>
    </w:p>
    <w:p w14:paraId="065FCACE" w14:textId="4D975F28" w:rsidR="00E00659" w:rsidRDefault="00422D6B" w:rsidP="00A37CF1">
      <w:pPr>
        <w:pStyle w:val="IMNormalText"/>
        <w:spacing w:after="0"/>
      </w:pPr>
      <w:r>
        <w:t xml:space="preserve">The </w:t>
      </w:r>
      <w:r w:rsidR="00E00659" w:rsidRPr="00E00659">
        <w:t xml:space="preserve">FIAM </w:t>
      </w:r>
      <w:r>
        <w:t xml:space="preserve">project </w:t>
      </w:r>
      <w:r w:rsidR="00E00659" w:rsidRPr="00E00659">
        <w:t>incorporates a multi-step approach of inventory, prioritization</w:t>
      </w:r>
      <w:r w:rsidR="00BB0AFD">
        <w:t xml:space="preserve"> of where to treat invasives</w:t>
      </w:r>
      <w:r w:rsidR="00E00659" w:rsidRPr="00E00659">
        <w:t>, pre-treatment monitoring, treatment, and post-treatment effectiveness monitoring</w:t>
      </w:r>
      <w:r w:rsidR="004B4832">
        <w:t xml:space="preserve"> </w:t>
      </w:r>
      <w:r w:rsidR="004676BD">
        <w:t xml:space="preserve">in an adaptive management framework </w:t>
      </w:r>
      <w:r w:rsidR="004B4832">
        <w:t>(</w:t>
      </w:r>
      <w:r w:rsidR="00120304">
        <w:t>Figure 1</w:t>
      </w:r>
      <w:r w:rsidR="004B4832">
        <w:t>)</w:t>
      </w:r>
      <w:r w:rsidR="00E00659" w:rsidRPr="00E00659">
        <w:t xml:space="preserve">. </w:t>
      </w:r>
      <w:r w:rsidR="00BB0AFD">
        <w:t xml:space="preserve">Although the </w:t>
      </w:r>
      <w:r w:rsidR="00BC2490">
        <w:t xml:space="preserve">inventory and effectiveness monitoring procedures </w:t>
      </w:r>
      <w:r w:rsidR="00BB0AFD">
        <w:t xml:space="preserve">were developed </w:t>
      </w:r>
      <w:r w:rsidR="00911F35">
        <w:t xml:space="preserve">together as a systematic </w:t>
      </w:r>
      <w:r w:rsidR="00BB0AFD">
        <w:t>approach to invasive species management on a refuge, each may also be used separately.</w:t>
      </w:r>
      <w:r w:rsidR="00E00659" w:rsidRPr="00E00659">
        <w:t xml:space="preserve"> </w:t>
      </w:r>
      <w:r w:rsidR="009B4655">
        <w:t xml:space="preserve">The FIAM project was primarily developed for and by refuge staff in the Eastern Broadleaf Forest Network, but </w:t>
      </w:r>
      <w:r w:rsidR="005D3DE6">
        <w:t xml:space="preserve">the protocol is also relevant to </w:t>
      </w:r>
      <w:r w:rsidR="009B4655">
        <w:t xml:space="preserve">refuges in other parts of </w:t>
      </w:r>
      <w:r w:rsidR="00AF6113">
        <w:t>the Midwest Region</w:t>
      </w:r>
      <w:r w:rsidR="009B4655">
        <w:t xml:space="preserve"> or on private lands with Partners for </w:t>
      </w:r>
      <w:r w:rsidR="00E77F2E">
        <w:t xml:space="preserve">Wildlife restoration projects. </w:t>
      </w:r>
      <w:r w:rsidR="009B4655">
        <w:t xml:space="preserve">The methods described here are general enough to be applied in different types of forest ecosystems. </w:t>
      </w:r>
      <w:r w:rsidR="00E00659" w:rsidRPr="00E00659">
        <w:t xml:space="preserve">More details on this project are available from the FIAM project SharePoint site </w:t>
      </w:r>
      <w:r w:rsidR="000667E3">
        <w:t>(</w:t>
      </w:r>
      <w:hyperlink r:id="rId29" w:history="1">
        <w:r w:rsidR="00B83FFF" w:rsidRPr="00810B0D">
          <w:rPr>
            <w:rStyle w:val="Hyperlink"/>
          </w:rPr>
          <w:t>https://connect.doi.gov/fws/Portal/fip/SitePages/Home.aspx</w:t>
        </w:r>
      </w:hyperlink>
      <w:r w:rsidR="00B83FFF">
        <w:t xml:space="preserve">) </w:t>
      </w:r>
      <w:r w:rsidR="00E00659" w:rsidRPr="00E00659">
        <w:t xml:space="preserve">or from the project record, an administrative </w:t>
      </w:r>
      <w:r w:rsidR="004F2D77">
        <w:t xml:space="preserve">record that </w:t>
      </w:r>
      <w:r w:rsidR="00E00659" w:rsidRPr="00E00659">
        <w:t>document</w:t>
      </w:r>
      <w:r w:rsidR="004F2D77">
        <w:t>s</w:t>
      </w:r>
      <w:r w:rsidR="00E00659" w:rsidRPr="00E00659">
        <w:t xml:space="preserve"> </w:t>
      </w:r>
      <w:r w:rsidR="004F2D77">
        <w:t xml:space="preserve">project development, leadership, and communications </w:t>
      </w:r>
      <w:r w:rsidR="00E00659" w:rsidRPr="00E00659">
        <w:t>(</w:t>
      </w:r>
      <w:r w:rsidR="00E27D65">
        <w:t>USFWS 2016b</w:t>
      </w:r>
      <w:r w:rsidR="00E00659" w:rsidRPr="00E00659">
        <w:t>). The project SharePoint</w:t>
      </w:r>
      <w:r>
        <w:t xml:space="preserve"> site</w:t>
      </w:r>
      <w:r w:rsidR="00F87469">
        <w:t xml:space="preserve">, which includes project documentation and the project database, </w:t>
      </w:r>
      <w:r w:rsidR="00E00659" w:rsidRPr="00E00659">
        <w:t xml:space="preserve">is open for viewing and downloads by any DOI staff member </w:t>
      </w:r>
      <w:r>
        <w:t>by using</w:t>
      </w:r>
      <w:r w:rsidRPr="00E00659">
        <w:t xml:space="preserve"> </w:t>
      </w:r>
      <w:r w:rsidR="00E00659" w:rsidRPr="00E00659">
        <w:t xml:space="preserve">their Active Directory login. Partners require permission to access the site, and the </w:t>
      </w:r>
      <w:r w:rsidR="00553D3F">
        <w:t>Project</w:t>
      </w:r>
      <w:r w:rsidR="00E00659" w:rsidRPr="00E00659">
        <w:t xml:space="preserve"> Coordinator can arrange for this. </w:t>
      </w:r>
    </w:p>
    <w:p w14:paraId="23F3E9D3" w14:textId="77777777" w:rsidR="00E00659" w:rsidRPr="00E00659" w:rsidRDefault="00E00659" w:rsidP="00A37CF1">
      <w:pPr>
        <w:pStyle w:val="IMNormalText"/>
        <w:spacing w:after="0"/>
      </w:pPr>
    </w:p>
    <w:p w14:paraId="7EC3A598" w14:textId="1B34302D" w:rsidR="00CB1581" w:rsidRDefault="00CB1581" w:rsidP="00A028D5">
      <w:pPr>
        <w:pStyle w:val="ProtocolNormalText"/>
        <w:rPr>
          <w:noProof/>
        </w:rPr>
      </w:pPr>
    </w:p>
    <w:p w14:paraId="28B7C5E4" w14:textId="1E306B59" w:rsidR="000421D6" w:rsidRDefault="00CB1581" w:rsidP="00A028D5">
      <w:pPr>
        <w:pStyle w:val="ProtocolNormalText"/>
      </w:pPr>
      <w:r>
        <w:rPr>
          <w:noProof/>
        </w:rPr>
        <w:drawing>
          <wp:inline distT="0" distB="0" distL="0" distR="0" wp14:anchorId="416E4350" wp14:editId="6FDF5F49">
            <wp:extent cx="5934075"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M flowchart3.bmp"/>
                    <pic:cNvPicPr/>
                  </pic:nvPicPr>
                  <pic:blipFill rotWithShape="1">
                    <a:blip r:embed="rId30" cstate="print">
                      <a:extLst>
                        <a:ext uri="{28A0092B-C50C-407E-A947-70E740481C1C}">
                          <a14:useLocalDpi xmlns:a14="http://schemas.microsoft.com/office/drawing/2010/main" val="0"/>
                        </a:ext>
                      </a:extLst>
                    </a:blip>
                    <a:srcRect t="9176" b="21394"/>
                    <a:stretch/>
                  </pic:blipFill>
                  <pic:spPr bwMode="auto">
                    <a:xfrm>
                      <a:off x="0" y="0"/>
                      <a:ext cx="5943600" cy="2165646"/>
                    </a:xfrm>
                    <a:prstGeom prst="rect">
                      <a:avLst/>
                    </a:prstGeom>
                    <a:ln>
                      <a:noFill/>
                    </a:ln>
                    <a:extLst>
                      <a:ext uri="{53640926-AAD7-44D8-BBD7-CCE9431645EC}">
                        <a14:shadowObscured xmlns:a14="http://schemas.microsoft.com/office/drawing/2010/main"/>
                      </a:ext>
                    </a:extLst>
                  </pic:spPr>
                </pic:pic>
              </a:graphicData>
            </a:graphic>
          </wp:inline>
        </w:drawing>
      </w:r>
    </w:p>
    <w:p w14:paraId="315B9EF6" w14:textId="5ED0AF90" w:rsidR="000421D6" w:rsidRDefault="000421D6" w:rsidP="00181DCC">
      <w:pPr>
        <w:pStyle w:val="ProtocolFigurecaption"/>
        <w:spacing w:before="60" w:after="0"/>
      </w:pPr>
      <w:r w:rsidRPr="00A028D5">
        <w:rPr>
          <w:b/>
        </w:rPr>
        <w:t>Figure 1</w:t>
      </w:r>
      <w:r w:rsidRPr="004D568D">
        <w:rPr>
          <w:b/>
        </w:rPr>
        <w:t>.</w:t>
      </w:r>
      <w:r w:rsidRPr="00A028D5">
        <w:t xml:space="preserve"> An example timeline for completing the</w:t>
      </w:r>
      <w:r w:rsidR="003E382E" w:rsidRPr="00A028D5">
        <w:t xml:space="preserve"> FIAM steps. The inventory phase is expected to take one to three years to complete (in this example, three years). As soon as the inventory is finished, the effectiveness monitoring phase begins. </w:t>
      </w:r>
      <w:r w:rsidR="001A53F1" w:rsidRPr="00A028D5">
        <w:t>Treatment efforts are prioritized, and the first target area(s) is</w:t>
      </w:r>
      <w:r w:rsidR="00393334" w:rsidRPr="00A028D5">
        <w:t xml:space="preserve"> </w:t>
      </w:r>
      <w:r w:rsidR="00D620DD">
        <w:t xml:space="preserve">(are) </w:t>
      </w:r>
      <w:r w:rsidR="001A53F1" w:rsidRPr="00A028D5">
        <w:t xml:space="preserve">monitored and treated. </w:t>
      </w:r>
      <w:r w:rsidR="003E382E" w:rsidRPr="00A028D5">
        <w:t>Post-treatment effectiveness monitoring</w:t>
      </w:r>
      <w:r w:rsidR="001A53F1" w:rsidRPr="00A028D5">
        <w:t xml:space="preserve"> occurs the following year</w:t>
      </w:r>
      <w:r w:rsidR="003E382E" w:rsidRPr="00A028D5">
        <w:t xml:space="preserve">, </w:t>
      </w:r>
      <w:r w:rsidR="001A53F1" w:rsidRPr="00A028D5">
        <w:t xml:space="preserve">along with </w:t>
      </w:r>
      <w:r w:rsidR="003E382E" w:rsidRPr="00A028D5">
        <w:t>model updating</w:t>
      </w:r>
      <w:r w:rsidR="00393334" w:rsidRPr="00A028D5">
        <w:t>. Further treatments, additional monitoring</w:t>
      </w:r>
      <w:r w:rsidR="00104FF6">
        <w:t>,</w:t>
      </w:r>
      <w:r w:rsidR="00393334" w:rsidRPr="00A028D5">
        <w:t xml:space="preserve"> and</w:t>
      </w:r>
      <w:r w:rsidR="003E382E" w:rsidRPr="00A028D5">
        <w:t xml:space="preserve"> </w:t>
      </w:r>
      <w:r w:rsidR="00393334" w:rsidRPr="00A028D5">
        <w:t xml:space="preserve">model updating occur </w:t>
      </w:r>
      <w:r w:rsidR="001A53F1" w:rsidRPr="00A028D5">
        <w:t>on an annual basis</w:t>
      </w:r>
      <w:r w:rsidR="003E382E" w:rsidRPr="00A028D5">
        <w:t xml:space="preserve">. </w:t>
      </w:r>
      <w:r w:rsidR="002E1F85" w:rsidRPr="00A028D5">
        <w:t>Approximately e</w:t>
      </w:r>
      <w:r w:rsidR="003E382E" w:rsidRPr="00A028D5">
        <w:t>very ten years, the refuge is re-inventoried.</w:t>
      </w:r>
      <w:r w:rsidR="00650E88" w:rsidRPr="00A028D5">
        <w:t xml:space="preserve"> See SM </w:t>
      </w:r>
      <w:r w:rsidR="00F3764F" w:rsidRPr="00A028D5">
        <w:t>1</w:t>
      </w:r>
      <w:r w:rsidR="00650E88" w:rsidRPr="00A028D5">
        <w:t xml:space="preserve"> for a detailed outline of the FIAM steps. </w:t>
      </w:r>
    </w:p>
    <w:p w14:paraId="6D23B0CB" w14:textId="77777777" w:rsidR="00A37CF1" w:rsidRPr="00A37CF1" w:rsidRDefault="00A37CF1" w:rsidP="00A37CF1">
      <w:pPr>
        <w:pStyle w:val="ProtocolSurveyIDNo"/>
      </w:pPr>
    </w:p>
    <w:p w14:paraId="34EC86FF" w14:textId="4B7F3248" w:rsidR="00E00659" w:rsidRDefault="00DB43D4" w:rsidP="00A37CF1">
      <w:pPr>
        <w:pStyle w:val="IMNormalText"/>
        <w:spacing w:after="0"/>
      </w:pPr>
      <w:r w:rsidRPr="00DB43D4">
        <w:t>Early detection</w:t>
      </w:r>
      <w:r w:rsidR="004F2D77">
        <w:t>,</w:t>
      </w:r>
      <w:r w:rsidRPr="00DB43D4">
        <w:t xml:space="preserve"> rapid response (EDRR) is a strategy of invasive species control that involves detecting new invasive species infestations and implementing a prompt and coordinated containment and eradication response. Although FIAM does not explicitly include EDRR surveys and treatment, by conducting the systematic inventory acro</w:t>
      </w:r>
      <w:r w:rsidR="009255D5">
        <w:t xml:space="preserve">ss a refuge, new or previously </w:t>
      </w:r>
      <w:r w:rsidR="00E00659" w:rsidRPr="00E00659">
        <w:t>unknown populations of invasive plants may be encountered. For example, during the inventory at Muscatatuck NWR, at least two species were detected that had not previously been recorded at the refuge, and a known invasive species on the refuge was discovered to have a much wider distribution than had previously been observed. In fact, after conducting an initial systematic forest inventory in 2009</w:t>
      </w:r>
      <w:r w:rsidR="00104FF6">
        <w:t>‒</w:t>
      </w:r>
      <w:r w:rsidR="00E00659" w:rsidRPr="00E00659">
        <w:t>2010 and refining the estimates using the FIAM inventory in 2011, Muscatatuck’s invaded acres, as reported in the internal Refuge Annual Performance Plan database, jumped from 2500 ac</w:t>
      </w:r>
      <w:r w:rsidR="0066141F">
        <w:t>res</w:t>
      </w:r>
      <w:r w:rsidR="00E00659" w:rsidRPr="00E00659">
        <w:t xml:space="preserve"> in FY2008 to 6400 ac</w:t>
      </w:r>
      <w:r w:rsidR="0066141F">
        <w:t>res</w:t>
      </w:r>
      <w:r w:rsidR="00E00659" w:rsidRPr="00E00659">
        <w:t xml:space="preserve"> in FY2012 because the inventories revealed far more widespread invasions than </w:t>
      </w:r>
      <w:r w:rsidR="004F2D77">
        <w:t xml:space="preserve">were </w:t>
      </w:r>
      <w:r w:rsidR="00E00659" w:rsidRPr="00E00659">
        <w:t>previously estimated (USFWS 2016</w:t>
      </w:r>
      <w:r w:rsidR="000C10B9">
        <w:t>a</w:t>
      </w:r>
      <w:r w:rsidR="00E00659" w:rsidRPr="00E00659">
        <w:t xml:space="preserve">). Muscatatuck’s inventory was conducted at a relatively fine resolution (0.25-ha grid); however, even at a coarser resolution (e.g., 1-ha grid) we expect managers to </w:t>
      </w:r>
      <w:r w:rsidR="0091436B">
        <w:t>gain</w:t>
      </w:r>
      <w:r w:rsidR="0091436B" w:rsidRPr="00E00659">
        <w:t xml:space="preserve"> </w:t>
      </w:r>
      <w:r w:rsidR="00E00659" w:rsidRPr="00E00659">
        <w:t xml:space="preserve">a reasonably accurate understanding of the distributions of invasive species on their refuges. In addition, it is possible to use this protocol to inventory most of a refuge at a coarser scale </w:t>
      </w:r>
      <w:r w:rsidR="00CB1581">
        <w:t xml:space="preserve">and </w:t>
      </w:r>
      <w:r w:rsidR="00E00659" w:rsidRPr="00E00659">
        <w:t xml:space="preserve">use a smaller grid size to target areas of concern, such as high traffic areas. Finally, separate EDRR activities (such as regular monitoring of potential invasive species pathways) are </w:t>
      </w:r>
      <w:r w:rsidR="00CB1581">
        <w:t>considered</w:t>
      </w:r>
      <w:r w:rsidR="00CB1581" w:rsidRPr="00E00659">
        <w:t xml:space="preserve"> </w:t>
      </w:r>
      <w:r w:rsidR="00E00659" w:rsidRPr="00E00659">
        <w:t>by participants to be high priority and are expected to occur outside of the FIAM framework.</w:t>
      </w:r>
    </w:p>
    <w:p w14:paraId="6243567D" w14:textId="77777777" w:rsidR="00A37CF1" w:rsidRPr="00E00659" w:rsidRDefault="00A37CF1" w:rsidP="00A37CF1">
      <w:pPr>
        <w:pStyle w:val="IMNormalText"/>
        <w:spacing w:after="0"/>
      </w:pPr>
    </w:p>
    <w:p w14:paraId="5D4D67C5" w14:textId="6738153B" w:rsidR="0044471D" w:rsidRDefault="00E00659" w:rsidP="00A37CF1">
      <w:pPr>
        <w:pStyle w:val="IMNormalText"/>
        <w:spacing w:after="0"/>
      </w:pPr>
      <w:r w:rsidRPr="00E00659">
        <w:t xml:space="preserve">The </w:t>
      </w:r>
      <w:r w:rsidR="0044471D">
        <w:t xml:space="preserve">inventory component of the </w:t>
      </w:r>
      <w:r w:rsidRPr="00E00659">
        <w:t>protocol framework presented here supports the prioritization model in the FIAM project (</w:t>
      </w:r>
      <w:proofErr w:type="spellStart"/>
      <w:r w:rsidRPr="00E00659">
        <w:t>Lonsdorf</w:t>
      </w:r>
      <w:proofErr w:type="spellEnd"/>
      <w:r w:rsidRPr="00E00659">
        <w:t xml:space="preserve"> and Davis 2014; </w:t>
      </w:r>
      <w:r w:rsidR="00E27D65">
        <w:t>USFWS 2016b</w:t>
      </w:r>
      <w:r w:rsidRPr="00E00659">
        <w:t>) and has undergone five years of pilot testing and refinement. Pilot testing included single-year implementation at Muscatatuck NWR and multi-year implementation at Big Oaks, Crab Orchard, and Cypress Creek NWRs. Because invasives can spread relatively rapidly, we recommend that a station complete the inventory</w:t>
      </w:r>
      <w:r w:rsidR="0044471D">
        <w:t xml:space="preserve"> component</w:t>
      </w:r>
      <w:r w:rsidRPr="00E00659">
        <w:t xml:space="preserve"> in </w:t>
      </w:r>
      <w:r w:rsidR="002F7437">
        <w:t>one to three</w:t>
      </w:r>
      <w:r w:rsidRPr="00E00659">
        <w:t xml:space="preserve"> years in order to base prioritization decisions on up-to-date information. The refuge-scale inventory is a quick assessment of grid cells across the entire refuge based on metrics that will affect prioritization. At the center of each grid cell, the invasive plant species present and the state of infestation for each species are recorded. Based on these metrics</w:t>
      </w:r>
      <w:r w:rsidR="0058522B">
        <w:t xml:space="preserve"> and other GIS-derived metrics,</w:t>
      </w:r>
      <w:r w:rsidRPr="00E00659">
        <w:t xml:space="preserve"> we compute a priority score for each grid cell on the refuge. </w:t>
      </w:r>
      <w:r w:rsidR="000667E3">
        <w:t>In addition, t</w:t>
      </w:r>
      <w:r w:rsidRPr="00E00659">
        <w:t>he refuge-scale inventory can guide prioritization and management decisions by providing maps of the spatial extent and severity of infestation for invasive plant species as well as maps of uninvaded areas. Finally, we included an optional measure of native species richness and occupancy in the inventory so managers can derive a systematic, albeit general, understanding of native species distribution relative to invasive species.</w:t>
      </w:r>
    </w:p>
    <w:p w14:paraId="482CA230" w14:textId="77777777" w:rsidR="00C171F7" w:rsidRDefault="00C171F7" w:rsidP="00A37CF1">
      <w:pPr>
        <w:pStyle w:val="IMNormalText"/>
        <w:spacing w:after="0"/>
      </w:pPr>
    </w:p>
    <w:p w14:paraId="4AA03267" w14:textId="6A6E4BEE" w:rsidR="0044471D" w:rsidRDefault="0044471D" w:rsidP="00A37CF1">
      <w:pPr>
        <w:pStyle w:val="IMNormalText"/>
        <w:spacing w:after="0"/>
      </w:pPr>
      <w:r>
        <w:t>The effectiveness monitoring component of this protocol framework supports the FIAM adaptive management decision model and has undergone three years of pilot testing and refinement</w:t>
      </w:r>
      <w:r w:rsidR="009473DE">
        <w:t xml:space="preserve"> (however, the sampling design of the effectiveness monitoring was recently changed and has not yet been pilot tested)</w:t>
      </w:r>
      <w:r>
        <w:t xml:space="preserve">. </w:t>
      </w:r>
      <w:r w:rsidR="00A20EEF">
        <w:t xml:space="preserve">The </w:t>
      </w:r>
      <w:r w:rsidR="0091436B">
        <w:t>management</w:t>
      </w:r>
      <w:r w:rsidR="00A20EEF">
        <w:t>-scale effectiveness monitoring is a relatively quick method to document the level of infestation for each invasive species</w:t>
      </w:r>
      <w:r w:rsidR="0091436B">
        <w:t xml:space="preserve">, as well as the </w:t>
      </w:r>
      <w:r w:rsidR="004676BD">
        <w:t xml:space="preserve">richness and </w:t>
      </w:r>
      <w:r w:rsidR="0091436B">
        <w:t>cover of native species,</w:t>
      </w:r>
      <w:r w:rsidR="00A20EEF">
        <w:t xml:space="preserve"> within a discrete area</w:t>
      </w:r>
      <w:r w:rsidR="0091436B">
        <w:t xml:space="preserve"> targeted for treatment</w:t>
      </w:r>
      <w:r w:rsidR="00A20EEF">
        <w:t xml:space="preserve">. The adaptive management model includes a suite of common management strategies: mechanical, </w:t>
      </w:r>
      <w:r w:rsidR="00E74E88">
        <w:t xml:space="preserve">chemical, </w:t>
      </w:r>
      <w:r w:rsidR="00A20EEF">
        <w:t>mechanical</w:t>
      </w:r>
      <w:r w:rsidR="00E74E88">
        <w:t>/</w:t>
      </w:r>
      <w:r w:rsidR="00E74E88" w:rsidRPr="00E74E88">
        <w:t xml:space="preserve"> </w:t>
      </w:r>
      <w:r w:rsidR="00E74E88">
        <w:t>chemical</w:t>
      </w:r>
      <w:r w:rsidR="00A20EEF">
        <w:t xml:space="preserve"> combined, </w:t>
      </w:r>
      <w:r w:rsidR="00E74E88">
        <w:t>fire</w:t>
      </w:r>
      <w:r w:rsidR="00A20EEF">
        <w:t>, and native species planting.</w:t>
      </w:r>
      <w:r w:rsidR="00C15176">
        <w:t xml:space="preserve"> </w:t>
      </w:r>
      <w:r w:rsidR="00B41BDA">
        <w:t xml:space="preserve">The entire </w:t>
      </w:r>
      <w:r w:rsidR="007607C0">
        <w:t xml:space="preserve">effectiveness monitoring </w:t>
      </w:r>
      <w:r w:rsidR="00B41BDA">
        <w:t>process entails several steps: p</w:t>
      </w:r>
      <w:r w:rsidR="00C15176">
        <w:t xml:space="preserve">re-treatment monitoring </w:t>
      </w:r>
      <w:r w:rsidR="00985232">
        <w:t>of a defined target area</w:t>
      </w:r>
      <w:r w:rsidR="00C15176">
        <w:t xml:space="preserve">, treatment </w:t>
      </w:r>
      <w:r w:rsidR="00E25749">
        <w:t>of invasive</w:t>
      </w:r>
      <w:r w:rsidR="00FE4325">
        <w:t xml:space="preserve"> plant</w:t>
      </w:r>
      <w:r w:rsidR="00E25749">
        <w:t xml:space="preserve">s </w:t>
      </w:r>
      <w:r w:rsidR="00FE4325">
        <w:t>and document</w:t>
      </w:r>
      <w:r w:rsidR="00985232">
        <w:t>ation of treatment methods</w:t>
      </w:r>
      <w:r w:rsidR="00FE4325">
        <w:t xml:space="preserve"> </w:t>
      </w:r>
      <w:r w:rsidR="00C15176">
        <w:t xml:space="preserve">shortly thereafter, post-treatment monitoring of that </w:t>
      </w:r>
      <w:r w:rsidR="00985232">
        <w:t>target area the following year</w:t>
      </w:r>
      <w:r w:rsidR="00E25749">
        <w:t>,</w:t>
      </w:r>
      <w:r w:rsidR="00C15176">
        <w:t xml:space="preserve"> </w:t>
      </w:r>
      <w:r w:rsidR="00E25749">
        <w:t xml:space="preserve">and </w:t>
      </w:r>
      <w:r w:rsidR="004F2D77">
        <w:t>updating model weights based on the monitoring data</w:t>
      </w:r>
      <w:r w:rsidR="00C15176">
        <w:t>.</w:t>
      </w:r>
      <w:r w:rsidR="00E25749">
        <w:t xml:space="preserve"> Additional post-treatment monitoring may be conducted in subsequent years.</w:t>
      </w:r>
      <w:r w:rsidR="00C15176">
        <w:t xml:space="preserve"> </w:t>
      </w:r>
      <w:r w:rsidR="0063442A">
        <w:t>As data</w:t>
      </w:r>
      <w:r w:rsidR="004F2D77">
        <w:t xml:space="preserve"> accumulate from multiple treatment areas</w:t>
      </w:r>
      <w:r w:rsidR="0063442A">
        <w:t>, the model</w:t>
      </w:r>
      <w:r w:rsidR="004F2D77">
        <w:t xml:space="preserve"> weights continue to be updated</w:t>
      </w:r>
      <w:r w:rsidR="00D80085">
        <w:t xml:space="preserve">. </w:t>
      </w:r>
    </w:p>
    <w:p w14:paraId="615FAFFB" w14:textId="77777777" w:rsidR="00A37CF1" w:rsidRPr="00C171F7" w:rsidRDefault="00A37CF1" w:rsidP="00C171F7">
      <w:pPr>
        <w:pStyle w:val="ProtocolNormalText"/>
      </w:pPr>
    </w:p>
    <w:p w14:paraId="14134C3E" w14:textId="77777777" w:rsidR="00436FD3" w:rsidRPr="00A028D5" w:rsidRDefault="00436FD3" w:rsidP="00A028D5">
      <w:pPr>
        <w:pStyle w:val="ProtocolHeading3"/>
        <w:rPr>
          <w:rStyle w:val="ProtocolHeading3Char"/>
          <w:b/>
          <w:bCs/>
          <w:i/>
          <w:iCs/>
        </w:rPr>
      </w:pPr>
      <w:bookmarkStart w:id="26" w:name="_Toc476752618"/>
      <w:bookmarkStart w:id="27" w:name="_Toc476819617"/>
      <w:bookmarkStart w:id="28" w:name="_Toc477334734"/>
      <w:r w:rsidRPr="00A028D5">
        <w:rPr>
          <w:rStyle w:val="ProtocolHeading3Char"/>
          <w:b/>
          <w:bCs/>
          <w:i/>
          <w:iCs/>
        </w:rPr>
        <w:t>Objectives</w:t>
      </w:r>
      <w:bookmarkEnd w:id="26"/>
      <w:bookmarkEnd w:id="27"/>
      <w:bookmarkEnd w:id="28"/>
      <w:r w:rsidRPr="00A028D5">
        <w:rPr>
          <w:rStyle w:val="ProtocolHeading3Char"/>
          <w:b/>
          <w:bCs/>
          <w:i/>
          <w:iCs/>
        </w:rPr>
        <w:t xml:space="preserve"> </w:t>
      </w:r>
    </w:p>
    <w:p w14:paraId="4360AE4E" w14:textId="70A284B0" w:rsidR="00CF4881" w:rsidRPr="00A028D5" w:rsidRDefault="00CF4881" w:rsidP="00A028D5">
      <w:pPr>
        <w:pStyle w:val="ProtocolHeading4"/>
      </w:pPr>
      <w:r w:rsidRPr="00A028D5">
        <w:t xml:space="preserve">Management </w:t>
      </w:r>
      <w:r w:rsidR="00F23BE6">
        <w:t>o</w:t>
      </w:r>
      <w:r w:rsidRPr="00A028D5">
        <w:t>bjectives</w:t>
      </w:r>
    </w:p>
    <w:p w14:paraId="6F0BC09F" w14:textId="7ECA8FE2" w:rsidR="00CF4881" w:rsidRPr="00A028D5" w:rsidRDefault="00CF4881" w:rsidP="00A028D5">
      <w:pPr>
        <w:pStyle w:val="ProtocolNormalText"/>
      </w:pPr>
      <w:r w:rsidRPr="00A028D5">
        <w:t xml:space="preserve">Management objectives are statements detailing the resource outcomes a refuge plans to achieve. These objectives trigger the need for a survey. Each refuge using this protocol framework needs to clearly define their management objective(s) in a site-specific protocol before beginning a survey to ensure that they get the required information. Generally, for each of the refuges involved in the FIAM project, the </w:t>
      </w:r>
      <w:r w:rsidR="00CA53B0">
        <w:t xml:space="preserve">broadest </w:t>
      </w:r>
      <w:r w:rsidRPr="00A028D5">
        <w:t xml:space="preserve">fundamental objective </w:t>
      </w:r>
      <w:r w:rsidR="004F2D77" w:rsidRPr="00A028D5">
        <w:t>is to</w:t>
      </w:r>
      <w:r w:rsidRPr="00A028D5">
        <w:t xml:space="preserve"> conserv</w:t>
      </w:r>
      <w:r w:rsidR="004F2D77" w:rsidRPr="00A028D5">
        <w:t>e</w:t>
      </w:r>
      <w:r w:rsidRPr="00A028D5">
        <w:t xml:space="preserve"> a diversity of fish, wildlife, and plants and their habitat</w:t>
      </w:r>
      <w:r w:rsidR="004F2D77" w:rsidRPr="00A028D5">
        <w:t>s</w:t>
      </w:r>
      <w:r w:rsidR="003E026B">
        <w:t>.</w:t>
      </w:r>
      <w:r w:rsidR="00010FD8" w:rsidRPr="00A028D5">
        <w:t xml:space="preserve"> </w:t>
      </w:r>
      <w:r w:rsidRPr="00A028D5">
        <w:t xml:space="preserve">More specifically, all NWRs are tasked with maintaining BIDEH and improving habitat for trust resources. </w:t>
      </w:r>
      <w:r w:rsidR="003E026B">
        <w:t>B</w:t>
      </w:r>
      <w:r w:rsidR="003E026B" w:rsidRPr="00A028D5">
        <w:t>y providing a comprehensive approach to invasive plant species management</w:t>
      </w:r>
      <w:r w:rsidR="003E026B">
        <w:t>, participation in the FIAM project helps refuges meet</w:t>
      </w:r>
      <w:r w:rsidR="003E026B" w:rsidRPr="00A028D5">
        <w:t xml:space="preserve"> </w:t>
      </w:r>
      <w:r w:rsidR="003E026B">
        <w:t>t</w:t>
      </w:r>
      <w:r w:rsidRPr="00A028D5">
        <w:t>hese fundamental objectives (</w:t>
      </w:r>
      <w:r w:rsidR="00120304" w:rsidRPr="00A028D5">
        <w:t>Figure 2</w:t>
      </w:r>
      <w:r w:rsidRPr="00A028D5">
        <w:t xml:space="preserve">). </w:t>
      </w:r>
    </w:p>
    <w:p w14:paraId="30E98F3F" w14:textId="77777777" w:rsidR="00CF4881" w:rsidRPr="00A028D5" w:rsidRDefault="00CF4881" w:rsidP="00A028D5">
      <w:pPr>
        <w:pStyle w:val="ProtocolNormalText"/>
      </w:pPr>
    </w:p>
    <w:p w14:paraId="711895A4" w14:textId="19D92BAB" w:rsidR="00E82FE1" w:rsidRPr="00A028D5" w:rsidRDefault="00594302" w:rsidP="00A028D5">
      <w:pPr>
        <w:pStyle w:val="ProtocolNormalText"/>
      </w:pPr>
      <w:r w:rsidRPr="00A028D5">
        <w:t xml:space="preserve">To progress toward the </w:t>
      </w:r>
      <w:r w:rsidR="00CA53B0">
        <w:t xml:space="preserve">broader </w:t>
      </w:r>
      <w:r w:rsidRPr="00A028D5">
        <w:t>fundamental objectives, refuges using this protocol framework may have</w:t>
      </w:r>
      <w:r w:rsidR="004F2D77" w:rsidRPr="00A028D5">
        <w:t xml:space="preserve"> </w:t>
      </w:r>
      <w:r w:rsidR="00CA53B0">
        <w:t xml:space="preserve">narrower fundamental </w:t>
      </w:r>
      <w:r w:rsidRPr="00A028D5">
        <w:t>objectives of minimizing invasive plant species occupancy, minimizing spread of invasive plant species, and maximizing native plant species richness and occupancy in forest environments. NWRs may also want to minimize management costs, maximize public acceptability of management activities (e.g., recreational opportunities, hunting, aesthetics), and maximize protection of areas with critical habitat or species (Figure 2).</w:t>
      </w:r>
      <w:r w:rsidR="00B46F94">
        <w:t xml:space="preserve"> </w:t>
      </w:r>
      <w:r w:rsidR="00E82FE1" w:rsidRPr="00A028D5">
        <w:t xml:space="preserve">For each </w:t>
      </w:r>
      <w:r w:rsidR="00CA53B0">
        <w:t>fundamental</w:t>
      </w:r>
      <w:r w:rsidR="00E82FE1" w:rsidRPr="00A028D5">
        <w:t xml:space="preserve"> objective, this protocol identifies measureable attributes, which are stepped down to specific metrics that are the focus of the inventory and monitoring.</w:t>
      </w:r>
    </w:p>
    <w:p w14:paraId="26FC4704" w14:textId="77777777" w:rsidR="00E82FE1" w:rsidRPr="00A028D5" w:rsidRDefault="00E82FE1" w:rsidP="00A028D5">
      <w:pPr>
        <w:pStyle w:val="ProtocolNormalText"/>
      </w:pPr>
    </w:p>
    <w:p w14:paraId="7F235AA6" w14:textId="50A3B8C2" w:rsidR="00CF4881" w:rsidRDefault="00E82FE1" w:rsidP="00A028D5">
      <w:pPr>
        <w:pStyle w:val="ProtocolNormalText"/>
      </w:pPr>
      <w:r w:rsidRPr="00A028D5">
        <w:t xml:space="preserve">Each participating cooperator should review their Habitat Management Plans (HMP) to verify that their specific management objectives are consistent with the more general objectives of the </w:t>
      </w:r>
      <w:r w:rsidR="00964161">
        <w:t xml:space="preserve">FIAM </w:t>
      </w:r>
      <w:r w:rsidR="004A18F8">
        <w:t>p</w:t>
      </w:r>
      <w:r w:rsidR="004A18F8" w:rsidRPr="00A028D5">
        <w:t>roject</w:t>
      </w:r>
      <w:r w:rsidRPr="00A028D5">
        <w:t>.</w:t>
      </w:r>
      <w:r w:rsidR="00B46F94">
        <w:t xml:space="preserve"> </w:t>
      </w:r>
      <w:r w:rsidR="00594302" w:rsidRPr="00A028D5">
        <w:t>For example, Objective 1.1 of the Muscatatuck NWR HMP, states “…within 15 years, enhance 150 acres of upland forest by removing invasive species and employing various improvement techniques to ensure proper understory development, regeneration, and age class and species compositions” (USFWS 2011b, p. 100).</w:t>
      </w:r>
      <w:r w:rsidR="00B46F94">
        <w:t xml:space="preserve"> </w:t>
      </w:r>
      <w:r w:rsidRPr="00A028D5">
        <w:t xml:space="preserve">The site specific survey protocol for each cooperator should identify and link station-specific objectives to the more general objectives of the </w:t>
      </w:r>
      <w:r w:rsidR="004A18F8">
        <w:t>p</w:t>
      </w:r>
      <w:r w:rsidR="004A18F8" w:rsidRPr="00A028D5">
        <w:t>roject</w:t>
      </w:r>
      <w:r w:rsidRPr="00A028D5">
        <w:t>.</w:t>
      </w:r>
    </w:p>
    <w:p w14:paraId="1ADA9ED3" w14:textId="77777777" w:rsidR="0086216D" w:rsidRDefault="0086216D" w:rsidP="00A028D5">
      <w:pPr>
        <w:pStyle w:val="ProtocolNormalText"/>
      </w:pPr>
    </w:p>
    <w:p w14:paraId="709C15B1" w14:textId="3EB98B35" w:rsidR="0086216D" w:rsidRPr="00A028D5" w:rsidRDefault="0086216D" w:rsidP="00A028D5">
      <w:pPr>
        <w:pStyle w:val="ProtocolNormalText"/>
      </w:pPr>
      <w:r>
        <w:rPr>
          <w:noProof/>
        </w:rPr>
        <w:drawing>
          <wp:inline distT="0" distB="0" distL="0" distR="0" wp14:anchorId="26749B1B" wp14:editId="67576EB3">
            <wp:extent cx="5819764" cy="378695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7669" cy="3785588"/>
                    </a:xfrm>
                    <a:prstGeom prst="rect">
                      <a:avLst/>
                    </a:prstGeom>
                    <a:noFill/>
                  </pic:spPr>
                </pic:pic>
              </a:graphicData>
            </a:graphic>
          </wp:inline>
        </w:drawing>
      </w:r>
    </w:p>
    <w:p w14:paraId="0366FB84" w14:textId="76CD8A90" w:rsidR="00CF4881" w:rsidRPr="00CF4881" w:rsidRDefault="00120304" w:rsidP="008B27E7">
      <w:pPr>
        <w:pStyle w:val="ProtocolFigurecaption"/>
      </w:pPr>
      <w:r w:rsidRPr="00A028D5">
        <w:rPr>
          <w:b/>
        </w:rPr>
        <w:t>Figure 2</w:t>
      </w:r>
      <w:r w:rsidR="00CF4881" w:rsidRPr="004D568D">
        <w:rPr>
          <w:b/>
        </w:rPr>
        <w:t>.</w:t>
      </w:r>
      <w:r w:rsidR="00CF4881" w:rsidRPr="00A028D5">
        <w:t xml:space="preserve"> A general objective hierarchy linking FIAM metrics to objectives for controlling invasive plants on </w:t>
      </w:r>
      <w:r w:rsidR="00AF6113">
        <w:t>n</w:t>
      </w:r>
      <w:r w:rsidR="00CF4881" w:rsidRPr="00A028D5">
        <w:t xml:space="preserve">ational </w:t>
      </w:r>
      <w:r w:rsidR="00AF6113">
        <w:t>w</w:t>
      </w:r>
      <w:r w:rsidR="00CF4881" w:rsidRPr="00A028D5">
        <w:t xml:space="preserve">ildlife </w:t>
      </w:r>
      <w:r w:rsidR="00AF6113">
        <w:t>r</w:t>
      </w:r>
      <w:r w:rsidR="00CF4881" w:rsidRPr="00A028D5">
        <w:t xml:space="preserve">efuges. </w:t>
      </w:r>
    </w:p>
    <w:p w14:paraId="20CBAD81" w14:textId="2E9939F6" w:rsidR="00CF4881" w:rsidRDefault="00CF4881" w:rsidP="00A028D5">
      <w:pPr>
        <w:pStyle w:val="IMNormalText"/>
        <w:spacing w:after="0"/>
      </w:pPr>
      <w:r w:rsidRPr="00CF4881">
        <w:t xml:space="preserve">Generally, for each of the refuges involved in the FIAM project, this protocol framework </w:t>
      </w:r>
      <w:r w:rsidR="004E6E85">
        <w:t xml:space="preserve">supports progress </w:t>
      </w:r>
      <w:r w:rsidRPr="00CF4881">
        <w:t xml:space="preserve">toward meeting the objectives of minimizing invasive </w:t>
      </w:r>
      <w:r w:rsidR="00A80438">
        <w:t xml:space="preserve">plant </w:t>
      </w:r>
      <w:r w:rsidRPr="00CF4881">
        <w:t>species occupancy and minimizing spread of invasive</w:t>
      </w:r>
      <w:r w:rsidR="00A80438">
        <w:t xml:space="preserve"> plant</w:t>
      </w:r>
      <w:r w:rsidRPr="00CF4881">
        <w:t xml:space="preserve"> species in forest </w:t>
      </w:r>
      <w:r w:rsidR="00036A0A">
        <w:t xml:space="preserve">environments </w:t>
      </w:r>
      <w:r w:rsidRPr="00CF4881">
        <w:t>(</w:t>
      </w:r>
      <w:r w:rsidR="00120304">
        <w:t>Figure 2</w:t>
      </w:r>
      <w:r w:rsidRPr="00CF4881">
        <w:t>) by providing an initial inventory and distribution of invasive plant species, a tool to help refuge staff prioritize where to manage invasive plants</w:t>
      </w:r>
      <w:r w:rsidR="00036A0A">
        <w:t>, and objective measures of the effectiveness of invasive plant treatments</w:t>
      </w:r>
      <w:r w:rsidRPr="00CF4881">
        <w:t>. Including the optional metrics for native species</w:t>
      </w:r>
      <w:r w:rsidR="00036A0A">
        <w:t xml:space="preserve"> within the inventory component</w:t>
      </w:r>
      <w:r w:rsidRPr="00CF4881">
        <w:t xml:space="preserve"> can further inform decisions about where to control invasive species</w:t>
      </w:r>
      <w:r w:rsidR="00292C26">
        <w:t xml:space="preserve"> (e.g., managers can use these data to locate hotspots of native plant diversity on the landscape)</w:t>
      </w:r>
      <w:r w:rsidRPr="00CF4881">
        <w:t xml:space="preserve">. Objectives for management of invasive plant species contribute to the larger common objective of obtaining a desired </w:t>
      </w:r>
      <w:r w:rsidR="00036A0A">
        <w:t xml:space="preserve">forest </w:t>
      </w:r>
      <w:r w:rsidRPr="00CF4881">
        <w:t xml:space="preserve">condition </w:t>
      </w:r>
      <w:r w:rsidR="00036A0A">
        <w:t xml:space="preserve">on </w:t>
      </w:r>
      <w:r w:rsidRPr="00CF4881">
        <w:t>each refuge.</w:t>
      </w:r>
    </w:p>
    <w:p w14:paraId="40CBEA55" w14:textId="77777777" w:rsidR="00CF4881" w:rsidRPr="00CF4881" w:rsidRDefault="00CF4881" w:rsidP="00904993">
      <w:pPr>
        <w:pStyle w:val="IMNormalText"/>
        <w:spacing w:after="0"/>
      </w:pPr>
    </w:p>
    <w:p w14:paraId="69E988C2" w14:textId="24DD21B4" w:rsidR="00CF4881" w:rsidRPr="00904993" w:rsidRDefault="00CF4881" w:rsidP="00904993">
      <w:pPr>
        <w:pStyle w:val="ProtocolHeading4"/>
      </w:pPr>
      <w:r w:rsidRPr="00904993">
        <w:t xml:space="preserve">Sampling </w:t>
      </w:r>
      <w:r w:rsidR="00F23BE6">
        <w:t>o</w:t>
      </w:r>
      <w:r w:rsidRPr="00904993">
        <w:t>bjectives</w:t>
      </w:r>
    </w:p>
    <w:p w14:paraId="3F305810" w14:textId="5B1249AF" w:rsidR="00CF4881" w:rsidRPr="00904993" w:rsidRDefault="00AA4494" w:rsidP="00904993">
      <w:pPr>
        <w:pStyle w:val="ProtocolNormalText"/>
      </w:pPr>
      <w:r w:rsidRPr="0077678F">
        <w:rPr>
          <w:u w:val="single"/>
        </w:rPr>
        <w:t>I</w:t>
      </w:r>
      <w:r w:rsidR="008D32C2" w:rsidRPr="0077678F">
        <w:rPr>
          <w:u w:val="single"/>
        </w:rPr>
        <w:t>nventory</w:t>
      </w:r>
      <w:r w:rsidRPr="00904993">
        <w:t xml:space="preserve">: </w:t>
      </w:r>
      <w:r w:rsidR="00CF4881" w:rsidRPr="00904993">
        <w:t>Th</w:t>
      </w:r>
      <w:r w:rsidR="00C84795" w:rsidRPr="00904993">
        <w:t>e</w:t>
      </w:r>
      <w:r w:rsidR="00CF4881" w:rsidRPr="00904993">
        <w:t xml:space="preserve"> refuge-scale inventory is intended to detect which invasive plant species are present and to assess the spatial extent and level of the infestation for each of the species detected. Inventory metrics were reduced from complex, highly accurate, time-consuming measures of forest condition used in protocols such as the </w:t>
      </w:r>
      <w:r w:rsidR="00D71E8E" w:rsidRPr="00904993">
        <w:t>USFS</w:t>
      </w:r>
      <w:r w:rsidR="00CF4881" w:rsidRPr="00904993">
        <w:t xml:space="preserve"> Forest Inventory and Analysis (USFS 2012) to states, or ordinal categories, that describe a level of accuracy that the project participants </w:t>
      </w:r>
      <w:r w:rsidR="0005612F" w:rsidRPr="00904993">
        <w:t>believe is</w:t>
      </w:r>
      <w:r w:rsidR="00CF4881" w:rsidRPr="00904993">
        <w:t xml:space="preserve"> adequate to decide where and for which species to implement management. Such state-based data collection and modeling that address project objectives </w:t>
      </w:r>
      <w:r w:rsidR="00FD71CA">
        <w:t>are</w:t>
      </w:r>
      <w:r w:rsidR="00FD71CA" w:rsidRPr="00904993">
        <w:t xml:space="preserve"> </w:t>
      </w:r>
      <w:r w:rsidR="00CF4881" w:rsidRPr="00904993">
        <w:t>highly recommended for land management (</w:t>
      </w:r>
      <w:r w:rsidR="007C694C">
        <w:t>s</w:t>
      </w:r>
      <w:r w:rsidR="00CF4881" w:rsidRPr="00904993">
        <w:t xml:space="preserve">ee </w:t>
      </w:r>
      <w:r w:rsidR="00FA4612" w:rsidRPr="00904993">
        <w:t>Element 2</w:t>
      </w:r>
      <w:r w:rsidR="007C694C">
        <w:t>a</w:t>
      </w:r>
      <w:r w:rsidR="00FA4612" w:rsidRPr="00904993">
        <w:t xml:space="preserve">: </w:t>
      </w:r>
      <w:r w:rsidR="00CF4881" w:rsidRPr="00904993">
        <w:t>Sampling Design</w:t>
      </w:r>
      <w:r w:rsidR="0031621A">
        <w:t xml:space="preserve"> – Inventory</w:t>
      </w:r>
      <w:r w:rsidR="00CF4881" w:rsidRPr="00904993">
        <w:t xml:space="preserve">; Nichols and Williams 2006; Lyons et al. 2008; </w:t>
      </w:r>
      <w:proofErr w:type="spellStart"/>
      <w:r w:rsidR="00CF4881" w:rsidRPr="00904993">
        <w:t>Bestelmeyer</w:t>
      </w:r>
      <w:proofErr w:type="spellEnd"/>
      <w:r w:rsidR="00CF4881" w:rsidRPr="00904993">
        <w:t xml:space="preserve"> et al. 2011). The primary goal of the inventory is not to be able to detect changes over time at the refuge scale</w:t>
      </w:r>
      <w:r w:rsidR="006B7F4F" w:rsidRPr="00904993">
        <w:t xml:space="preserve"> (although this will be possible over long time spans)</w:t>
      </w:r>
      <w:r w:rsidR="00CF4881" w:rsidRPr="00904993">
        <w:t xml:space="preserve"> but instead to generate a systematic understanding of the current distributions of invasive species</w:t>
      </w:r>
      <w:r w:rsidR="0005612F" w:rsidRPr="00904993">
        <w:t xml:space="preserve"> and level of infestation</w:t>
      </w:r>
      <w:r w:rsidR="00CF4881" w:rsidRPr="00904993">
        <w:t xml:space="preserve">. </w:t>
      </w:r>
    </w:p>
    <w:p w14:paraId="3CAF32A2" w14:textId="77777777" w:rsidR="00271D12" w:rsidRPr="00904993" w:rsidRDefault="00271D12" w:rsidP="00904993">
      <w:pPr>
        <w:pStyle w:val="ProtocolNormalText"/>
      </w:pPr>
    </w:p>
    <w:p w14:paraId="28363C02" w14:textId="3F7C23D9" w:rsidR="00CF4881" w:rsidRPr="00904993" w:rsidRDefault="00CF4881" w:rsidP="00904993">
      <w:pPr>
        <w:pStyle w:val="ProtocolNormalText"/>
      </w:pPr>
      <w:r w:rsidRPr="00904993">
        <w:t>Sampling objectives provide the specifics for measuring the resource or related indicator targeted in the management objectives. For each management objective identified above, the refuge needs to specify, in the site-specific protocol, a sampling objective that includes</w:t>
      </w:r>
      <w:r w:rsidR="003274A7" w:rsidRPr="00904993">
        <w:t xml:space="preserve"> the following</w:t>
      </w:r>
      <w:r w:rsidRPr="00904993">
        <w:t xml:space="preserve">: </w:t>
      </w:r>
    </w:p>
    <w:p w14:paraId="43A8D352" w14:textId="77777777" w:rsidR="00CF4881" w:rsidRPr="00904993" w:rsidRDefault="00CF4881" w:rsidP="00904993">
      <w:pPr>
        <w:pStyle w:val="ProtocolNormalText"/>
      </w:pPr>
    </w:p>
    <w:p w14:paraId="3EBFCC47" w14:textId="1C7E0E66" w:rsidR="00CF4881" w:rsidRPr="00904993" w:rsidRDefault="0005612F" w:rsidP="00904993">
      <w:pPr>
        <w:pStyle w:val="ProtocolNormalText"/>
        <w:numPr>
          <w:ilvl w:val="0"/>
          <w:numId w:val="58"/>
        </w:numPr>
      </w:pPr>
      <w:r w:rsidRPr="00904993">
        <w:t>w</w:t>
      </w:r>
      <w:r w:rsidR="00CF4881" w:rsidRPr="00904993">
        <w:t xml:space="preserve">hat will be surveyed (resource or ecological indicator); </w:t>
      </w:r>
    </w:p>
    <w:p w14:paraId="5F0C9150" w14:textId="1BF1AFB1" w:rsidR="00CF4881" w:rsidRPr="00904993" w:rsidRDefault="00CF4881" w:rsidP="00904993">
      <w:pPr>
        <w:pStyle w:val="ProtocolNormalText"/>
        <w:numPr>
          <w:ilvl w:val="0"/>
          <w:numId w:val="58"/>
        </w:numPr>
      </w:pPr>
      <w:r w:rsidRPr="00904993">
        <w:t>where the survey will be conducted (geographic location and type of environment</w:t>
      </w:r>
      <w:r w:rsidR="0005612F" w:rsidRPr="00904993">
        <w:t xml:space="preserve">, specific management units, </w:t>
      </w:r>
      <w:r w:rsidR="00AF57D9">
        <w:t>Universal Transverse Mercator (</w:t>
      </w:r>
      <w:r w:rsidR="0005612F" w:rsidRPr="00904993">
        <w:t>UTM</w:t>
      </w:r>
      <w:r w:rsidR="00AF57D9">
        <w:t>)</w:t>
      </w:r>
      <w:r w:rsidR="0005612F" w:rsidRPr="00904993">
        <w:t xml:space="preserve"> coordinates, and a map</w:t>
      </w:r>
      <w:r w:rsidR="00292C26">
        <w:t xml:space="preserve"> of sampling</w:t>
      </w:r>
      <w:r w:rsidR="0026591F">
        <w:t xml:space="preserve"> points</w:t>
      </w:r>
      <w:r w:rsidRPr="00904993">
        <w:t xml:space="preserve">); </w:t>
      </w:r>
    </w:p>
    <w:p w14:paraId="002F9BE2" w14:textId="77777777" w:rsidR="00CF4881" w:rsidRPr="00904993" w:rsidRDefault="00CF4881" w:rsidP="00904993">
      <w:pPr>
        <w:pStyle w:val="ProtocolNormalText"/>
        <w:numPr>
          <w:ilvl w:val="0"/>
          <w:numId w:val="58"/>
        </w:numPr>
      </w:pPr>
      <w:r w:rsidRPr="00904993">
        <w:t xml:space="preserve">the attribute actually measured or estimated (e.g., infestation state, distance, cost); </w:t>
      </w:r>
    </w:p>
    <w:p w14:paraId="3D7BDD35" w14:textId="77777777" w:rsidR="00CF4881" w:rsidRPr="00904993" w:rsidRDefault="00CF4881" w:rsidP="00904993">
      <w:pPr>
        <w:pStyle w:val="ProtocolNormalText"/>
        <w:numPr>
          <w:ilvl w:val="0"/>
          <w:numId w:val="58"/>
        </w:numPr>
      </w:pPr>
      <w:r w:rsidRPr="00904993">
        <w:t xml:space="preserve">the measurable state of the attribute (quantity/status); and </w:t>
      </w:r>
    </w:p>
    <w:p w14:paraId="53E20542" w14:textId="77777777" w:rsidR="00CF4881" w:rsidRPr="00904993" w:rsidRDefault="00CF4881" w:rsidP="00904993">
      <w:pPr>
        <w:pStyle w:val="ProtocolNormalText"/>
        <w:numPr>
          <w:ilvl w:val="0"/>
          <w:numId w:val="58"/>
        </w:numPr>
      </w:pPr>
      <w:proofErr w:type="gramStart"/>
      <w:r w:rsidRPr="00904993">
        <w:t>the</w:t>
      </w:r>
      <w:proofErr w:type="gramEnd"/>
      <w:r w:rsidRPr="00904993">
        <w:t xml:space="preserve"> time frame of the survey. </w:t>
      </w:r>
    </w:p>
    <w:p w14:paraId="20F09663" w14:textId="77777777" w:rsidR="00CF4881" w:rsidRPr="00904993" w:rsidRDefault="00CF4881" w:rsidP="00904993">
      <w:pPr>
        <w:pStyle w:val="ProtocolNormalText"/>
      </w:pPr>
    </w:p>
    <w:p w14:paraId="48C60C89" w14:textId="1D42477C" w:rsidR="00CF4881" w:rsidRPr="00904993" w:rsidRDefault="00CF4881" w:rsidP="00904993">
      <w:pPr>
        <w:pStyle w:val="ProtocolNormalText"/>
      </w:pPr>
      <w:r w:rsidRPr="00904993">
        <w:t>For example, if we take Objective 1.1 of the Muscatatuck NWR HMP again [“…within 15 years, enhance 150 acres of upland forest by removing invasive species and employing various improvement techniques to ensure proper understory development, regeneration, and age class and species compositions” (USFWS 2011</w:t>
      </w:r>
      <w:r w:rsidR="002E6909" w:rsidRPr="00904993">
        <w:t>b</w:t>
      </w:r>
      <w:r w:rsidRPr="00904993">
        <w:t xml:space="preserve">, p. 100)], </w:t>
      </w:r>
      <w:r w:rsidR="00F209A3" w:rsidRPr="00904993">
        <w:t xml:space="preserve">an example of a </w:t>
      </w:r>
      <w:r w:rsidRPr="00904993">
        <w:t>sampling objective could be to</w:t>
      </w:r>
      <w:r w:rsidR="00F209A3" w:rsidRPr="00904993">
        <w:t xml:space="preserve"> estimate</w:t>
      </w:r>
      <w:r w:rsidRPr="00904993">
        <w:t xml:space="preserve"> the level of infestation of 25 invasive plant species in 300 acres of upland forest habitat in 2018</w:t>
      </w:r>
      <w:r w:rsidR="00F209A3" w:rsidRPr="00904993">
        <w:t xml:space="preserve"> and classify these species into three levels of aggressiveness (</w:t>
      </w:r>
      <w:r w:rsidR="00FD71CA">
        <w:t>s</w:t>
      </w:r>
      <w:r w:rsidR="00F209A3" w:rsidRPr="00904993">
        <w:t>ee Tables SOP-2.1 and SOP-2.2 for definitions)</w:t>
      </w:r>
      <w:r w:rsidRPr="00904993">
        <w:t>.</w:t>
      </w:r>
    </w:p>
    <w:p w14:paraId="70DBC2ED" w14:textId="77777777" w:rsidR="00CF4881" w:rsidRPr="00904993" w:rsidRDefault="00CF4881" w:rsidP="00904993">
      <w:pPr>
        <w:pStyle w:val="ProtocolNormalText"/>
      </w:pPr>
    </w:p>
    <w:p w14:paraId="39D1F22A" w14:textId="22B365D0" w:rsidR="00CF4881" w:rsidRPr="00904993" w:rsidRDefault="00CF4881" w:rsidP="00904993">
      <w:pPr>
        <w:pStyle w:val="ProtocolNormalText"/>
      </w:pPr>
      <w:r w:rsidRPr="00904993">
        <w:t>The primary measureable attributes</w:t>
      </w:r>
      <w:r w:rsidR="00F209A3" w:rsidRPr="00904993">
        <w:t xml:space="preserve"> (Fig</w:t>
      </w:r>
      <w:r w:rsidR="0026591F">
        <w:t>ure</w:t>
      </w:r>
      <w:r w:rsidR="00F209A3" w:rsidRPr="00904993">
        <w:t xml:space="preserve"> 2)</w:t>
      </w:r>
      <w:r w:rsidRPr="00904993">
        <w:t xml:space="preserve"> of th</w:t>
      </w:r>
      <w:r w:rsidR="009427E3" w:rsidRPr="00904993">
        <w:t>e</w:t>
      </w:r>
      <w:r w:rsidRPr="00904993">
        <w:t xml:space="preserve"> refuge-scale inventory are two types of </w:t>
      </w:r>
      <w:r w:rsidR="009427E3" w:rsidRPr="00904993">
        <w:t xml:space="preserve">vegetation </w:t>
      </w:r>
      <w:r w:rsidRPr="00904993">
        <w:t xml:space="preserve">states: 1) </w:t>
      </w:r>
      <w:r w:rsidR="009C03EC" w:rsidRPr="00904993">
        <w:t xml:space="preserve">the aggressiveness of the species </w:t>
      </w:r>
      <w:r w:rsidR="00F209A3" w:rsidRPr="00904993">
        <w:t>detected</w:t>
      </w:r>
      <w:r w:rsidR="00FD71CA">
        <w:t>,</w:t>
      </w:r>
      <w:r w:rsidR="00F209A3" w:rsidRPr="00904993">
        <w:t xml:space="preserve"> </w:t>
      </w:r>
      <w:r w:rsidRPr="00904993">
        <w:t xml:space="preserve">and 2) </w:t>
      </w:r>
      <w:r w:rsidR="009C03EC" w:rsidRPr="00904993">
        <w:t>the level of infestation of invasive species</w:t>
      </w:r>
      <w:r w:rsidRPr="00904993">
        <w:t>. The two types of states are divided into classes, as follows:</w:t>
      </w:r>
    </w:p>
    <w:p w14:paraId="4643F6AC" w14:textId="77777777" w:rsidR="00EE1674" w:rsidRPr="00904993" w:rsidRDefault="00EE1674" w:rsidP="00904993">
      <w:pPr>
        <w:pStyle w:val="ProtocolNormalText"/>
      </w:pPr>
    </w:p>
    <w:p w14:paraId="15B7EC87" w14:textId="2838E6E8" w:rsidR="00CF4881" w:rsidRPr="00904993" w:rsidRDefault="00CF4881" w:rsidP="00904993">
      <w:pPr>
        <w:pStyle w:val="ProtocolNormalText"/>
        <w:numPr>
          <w:ilvl w:val="0"/>
          <w:numId w:val="59"/>
        </w:numPr>
      </w:pPr>
      <w:r w:rsidRPr="00904993">
        <w:t>Type of</w:t>
      </w:r>
      <w:r w:rsidR="00B02F21" w:rsidRPr="00904993">
        <w:t xml:space="preserve"> each</w:t>
      </w:r>
      <w:r w:rsidRPr="00904993">
        <w:t xml:space="preserve"> invasive species based on aggressiveness </w:t>
      </w:r>
      <w:r w:rsidR="006363BB" w:rsidRPr="00904993">
        <w:t>(</w:t>
      </w:r>
      <w:r w:rsidR="00FD71CA">
        <w:t>s</w:t>
      </w:r>
      <w:r w:rsidR="009C03EC" w:rsidRPr="00904993">
        <w:t xml:space="preserve">ee </w:t>
      </w:r>
      <w:r w:rsidR="006363BB" w:rsidRPr="00904993">
        <w:t xml:space="preserve">Table </w:t>
      </w:r>
      <w:r w:rsidR="009C03EC" w:rsidRPr="00904993">
        <w:t>SOP</w:t>
      </w:r>
      <w:r w:rsidR="00A91185" w:rsidRPr="00904993">
        <w:t>-</w:t>
      </w:r>
      <w:r w:rsidR="006363BB" w:rsidRPr="00904993">
        <w:t>2</w:t>
      </w:r>
      <w:r w:rsidR="009C03EC" w:rsidRPr="00904993">
        <w:t>.1 for list</w:t>
      </w:r>
      <w:r w:rsidR="00AF7C53" w:rsidRPr="00904993">
        <w:t xml:space="preserve"> of species</w:t>
      </w:r>
      <w:r w:rsidR="006363BB" w:rsidRPr="00904993">
        <w:t>)</w:t>
      </w:r>
    </w:p>
    <w:p w14:paraId="4BF9B90E" w14:textId="77777777" w:rsidR="00CF4881" w:rsidRPr="00904993" w:rsidRDefault="00CF4881" w:rsidP="00904993">
      <w:pPr>
        <w:pStyle w:val="ProtocolNormalText"/>
        <w:numPr>
          <w:ilvl w:val="1"/>
          <w:numId w:val="60"/>
        </w:numPr>
      </w:pPr>
      <w:r w:rsidRPr="00904993">
        <w:t>A-list species (High)</w:t>
      </w:r>
    </w:p>
    <w:p w14:paraId="463D28E6" w14:textId="0CFE5ABF" w:rsidR="00CF4881" w:rsidRPr="00904993" w:rsidRDefault="00CF4881" w:rsidP="00904993">
      <w:pPr>
        <w:pStyle w:val="ProtocolNormalText"/>
        <w:numPr>
          <w:ilvl w:val="1"/>
          <w:numId w:val="60"/>
        </w:numPr>
      </w:pPr>
      <w:r w:rsidRPr="00904993">
        <w:t>B-list species (M</w:t>
      </w:r>
      <w:r w:rsidR="0026591F">
        <w:t>oderate</w:t>
      </w:r>
      <w:r w:rsidRPr="00904993">
        <w:t>)</w:t>
      </w:r>
    </w:p>
    <w:p w14:paraId="3356DF17" w14:textId="77777777" w:rsidR="00CF4881" w:rsidRPr="00904993" w:rsidRDefault="00CF4881" w:rsidP="00904993">
      <w:pPr>
        <w:pStyle w:val="ProtocolNormalText"/>
        <w:numPr>
          <w:ilvl w:val="1"/>
          <w:numId w:val="60"/>
        </w:numPr>
      </w:pPr>
      <w:r w:rsidRPr="00904993">
        <w:t>C-list species (Low)</w:t>
      </w:r>
    </w:p>
    <w:p w14:paraId="7D911D39" w14:textId="77777777" w:rsidR="00DC043B" w:rsidRPr="00904993" w:rsidRDefault="00DC043B" w:rsidP="00904993">
      <w:pPr>
        <w:pStyle w:val="ProtocolNormalText"/>
      </w:pPr>
    </w:p>
    <w:p w14:paraId="760772CB" w14:textId="5050E07B" w:rsidR="00DC043B" w:rsidRDefault="00DC043B" w:rsidP="00904993">
      <w:pPr>
        <w:pStyle w:val="ProtocolNormalText"/>
        <w:numPr>
          <w:ilvl w:val="0"/>
          <w:numId w:val="60"/>
        </w:numPr>
      </w:pPr>
      <w:r w:rsidRPr="00904993">
        <w:t xml:space="preserve">State (level) of infestation of each invasive species (see Table </w:t>
      </w:r>
      <w:r w:rsidR="00AF7C53" w:rsidRPr="00904993">
        <w:t>SOP</w:t>
      </w:r>
      <w:r w:rsidR="00A91185" w:rsidRPr="00904993">
        <w:t>-</w:t>
      </w:r>
      <w:r w:rsidR="00AF7C53" w:rsidRPr="00904993">
        <w:t>2.2</w:t>
      </w:r>
      <w:r w:rsidRPr="00904993">
        <w:t xml:space="preserve"> for definitions)</w:t>
      </w:r>
    </w:p>
    <w:p w14:paraId="6488E454" w14:textId="15854740" w:rsidR="00D55DD0" w:rsidRDefault="00D55DD0" w:rsidP="005871FB">
      <w:pPr>
        <w:pStyle w:val="ProtocolNormalText"/>
        <w:ind w:left="720"/>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8118"/>
      </w:tblGrid>
      <w:tr w:rsidR="00C66F89" w14:paraId="12F325C7" w14:textId="77777777" w:rsidTr="00C66F89">
        <w:tc>
          <w:tcPr>
            <w:tcW w:w="360" w:type="dxa"/>
            <w:vAlign w:val="bottom"/>
          </w:tcPr>
          <w:p w14:paraId="42618475" w14:textId="3E6A5B1C" w:rsidR="00C66F89" w:rsidRDefault="00C66F89" w:rsidP="00C66F89">
            <w:pPr>
              <w:pStyle w:val="ProtocolNormalText"/>
            </w:pPr>
            <w:r>
              <w:t>0</w:t>
            </w:r>
          </w:p>
        </w:tc>
        <w:tc>
          <w:tcPr>
            <w:tcW w:w="8118" w:type="dxa"/>
            <w:vAlign w:val="bottom"/>
          </w:tcPr>
          <w:p w14:paraId="32236554" w14:textId="3A1CC85B" w:rsidR="00C66F89" w:rsidRDefault="00C66F89" w:rsidP="00C66F89">
            <w:pPr>
              <w:pStyle w:val="ProtocolNormalText"/>
            </w:pPr>
            <w:r>
              <w:t>Absent</w:t>
            </w:r>
          </w:p>
        </w:tc>
      </w:tr>
      <w:tr w:rsidR="00C66F89" w14:paraId="2B937658" w14:textId="77777777" w:rsidTr="00C66F89">
        <w:tc>
          <w:tcPr>
            <w:tcW w:w="360" w:type="dxa"/>
            <w:vAlign w:val="bottom"/>
          </w:tcPr>
          <w:p w14:paraId="14FD0A1A" w14:textId="113620DC" w:rsidR="00C66F89" w:rsidRDefault="00C66F89" w:rsidP="00C66F89">
            <w:pPr>
              <w:pStyle w:val="ProtocolNormalText"/>
            </w:pPr>
            <w:r>
              <w:t>1</w:t>
            </w:r>
          </w:p>
        </w:tc>
        <w:tc>
          <w:tcPr>
            <w:tcW w:w="8118" w:type="dxa"/>
            <w:vAlign w:val="bottom"/>
          </w:tcPr>
          <w:p w14:paraId="4A7953DF" w14:textId="7D3F27BE" w:rsidR="00C66F89" w:rsidRDefault="00C66F89" w:rsidP="00C66F89">
            <w:pPr>
              <w:pStyle w:val="ProtocolNormalText"/>
            </w:pPr>
            <w:r>
              <w:t>Few Plants</w:t>
            </w:r>
          </w:p>
        </w:tc>
      </w:tr>
      <w:tr w:rsidR="00C66F89" w14:paraId="46BA833F" w14:textId="77777777" w:rsidTr="00C66F89">
        <w:tc>
          <w:tcPr>
            <w:tcW w:w="360" w:type="dxa"/>
            <w:vAlign w:val="bottom"/>
          </w:tcPr>
          <w:p w14:paraId="532FC9C3" w14:textId="649749AC" w:rsidR="00C66F89" w:rsidRDefault="00C66F89" w:rsidP="00C66F89">
            <w:pPr>
              <w:pStyle w:val="ProtocolNormalText"/>
            </w:pPr>
            <w:r>
              <w:t>2</w:t>
            </w:r>
          </w:p>
        </w:tc>
        <w:tc>
          <w:tcPr>
            <w:tcW w:w="8118" w:type="dxa"/>
            <w:vAlign w:val="bottom"/>
          </w:tcPr>
          <w:p w14:paraId="6B5C15BA" w14:textId="57B25E45" w:rsidR="00C66F89" w:rsidRDefault="00C66F89" w:rsidP="00C66F89">
            <w:pPr>
              <w:pStyle w:val="ProtocolNormalText"/>
            </w:pPr>
            <w:r w:rsidRPr="00904993">
              <w:t>Patches or Moderate Abundance</w:t>
            </w:r>
          </w:p>
        </w:tc>
      </w:tr>
      <w:tr w:rsidR="00C66F89" w14:paraId="4474C629" w14:textId="77777777" w:rsidTr="00C66F89">
        <w:tc>
          <w:tcPr>
            <w:tcW w:w="360" w:type="dxa"/>
            <w:vAlign w:val="bottom"/>
          </w:tcPr>
          <w:p w14:paraId="7C49D955" w14:textId="5A0F8A79" w:rsidR="00C66F89" w:rsidRDefault="00C66F89" w:rsidP="00C66F89">
            <w:pPr>
              <w:pStyle w:val="ProtocolNormalText"/>
            </w:pPr>
            <w:r>
              <w:t>3</w:t>
            </w:r>
          </w:p>
        </w:tc>
        <w:tc>
          <w:tcPr>
            <w:tcW w:w="8118" w:type="dxa"/>
            <w:vAlign w:val="bottom"/>
          </w:tcPr>
          <w:p w14:paraId="38237CBA" w14:textId="024654D9" w:rsidR="00C66F89" w:rsidRDefault="00C66F89" w:rsidP="00C66F89">
            <w:pPr>
              <w:pStyle w:val="ProtocolNormalText"/>
            </w:pPr>
            <w:r>
              <w:t>Infested</w:t>
            </w:r>
          </w:p>
        </w:tc>
      </w:tr>
    </w:tbl>
    <w:p w14:paraId="26B93F89" w14:textId="77777777" w:rsidR="00CF4881" w:rsidRPr="00904993" w:rsidRDefault="00CF4881" w:rsidP="00904993">
      <w:pPr>
        <w:pStyle w:val="ProtocolNormalText"/>
      </w:pPr>
    </w:p>
    <w:p w14:paraId="4209EAAE" w14:textId="7A72E048" w:rsidR="008F0946" w:rsidRPr="00904993" w:rsidRDefault="008F0946" w:rsidP="00904993">
      <w:pPr>
        <w:pStyle w:val="ProtocolNormalText"/>
      </w:pPr>
      <w:bookmarkStart w:id="29" w:name="_Toc347919089"/>
      <w:r w:rsidRPr="00904993">
        <w:t xml:space="preserve">We define aggressiveness as the capacity of a species to spread through the landscape and the level of impact the species has on native biodiversity. Aggressiveness states were determined by the original participants completing the NatureServe I-rank assessment (Morse et al. 2004) for each species and then rounding up to the highest rank (e.g., if three refuges ranked tree of heaven as low, low, and moderate, the final rank would be moderate). The species list and rankings (Table </w:t>
      </w:r>
      <w:r w:rsidR="00AF7C53" w:rsidRPr="00904993">
        <w:t>SOP</w:t>
      </w:r>
      <w:r w:rsidR="00A91185" w:rsidRPr="00904993">
        <w:t>-</w:t>
      </w:r>
      <w:r w:rsidR="006363BB" w:rsidRPr="00904993">
        <w:t>2</w:t>
      </w:r>
      <w:r w:rsidR="00AF7C53" w:rsidRPr="00904993">
        <w:t>.1</w:t>
      </w:r>
      <w:r w:rsidRPr="00904993">
        <w:t xml:space="preserve">) may be changed when new species are observed or when new information is </w:t>
      </w:r>
      <w:r w:rsidR="0005612F" w:rsidRPr="00904993">
        <w:t>available</w:t>
      </w:r>
      <w:r w:rsidRPr="00904993">
        <w:t xml:space="preserve"> regarding aggressiveness. However, any changes need to be consistent across all participating refuges and </w:t>
      </w:r>
      <w:r w:rsidR="0005612F" w:rsidRPr="00904993">
        <w:t>documented as a revision to the protocol</w:t>
      </w:r>
      <w:r w:rsidRPr="00904993">
        <w:t>.</w:t>
      </w:r>
    </w:p>
    <w:p w14:paraId="117CFA24" w14:textId="77777777" w:rsidR="008F0946" w:rsidRPr="00904993" w:rsidRDefault="008F0946" w:rsidP="00904993">
      <w:pPr>
        <w:pStyle w:val="ProtocolNormalText"/>
      </w:pPr>
    </w:p>
    <w:p w14:paraId="3B925004" w14:textId="276F380E" w:rsidR="009427E3" w:rsidRPr="00904993" w:rsidRDefault="00DF798C" w:rsidP="00904993">
      <w:pPr>
        <w:pStyle w:val="ProtocolNormalText"/>
      </w:pPr>
      <w:r w:rsidRPr="0077678F">
        <w:rPr>
          <w:u w:val="single"/>
        </w:rPr>
        <w:t>E</w:t>
      </w:r>
      <w:r w:rsidR="008D32C2" w:rsidRPr="0077678F">
        <w:rPr>
          <w:u w:val="single"/>
        </w:rPr>
        <w:t>ffectiveness</w:t>
      </w:r>
      <w:r w:rsidRPr="0077678F">
        <w:rPr>
          <w:u w:val="single"/>
        </w:rPr>
        <w:t xml:space="preserve"> </w:t>
      </w:r>
      <w:r w:rsidR="00F23BE6">
        <w:rPr>
          <w:u w:val="single"/>
        </w:rPr>
        <w:t>m</w:t>
      </w:r>
      <w:r w:rsidR="008D32C2" w:rsidRPr="0077678F">
        <w:rPr>
          <w:u w:val="single"/>
        </w:rPr>
        <w:t>onitoring</w:t>
      </w:r>
      <w:r w:rsidRPr="00904993">
        <w:t xml:space="preserve">: Monitoring of invasive plant species at the </w:t>
      </w:r>
      <w:r w:rsidR="00A7409F" w:rsidRPr="00904993">
        <w:t xml:space="preserve">management </w:t>
      </w:r>
      <w:r w:rsidRPr="00904993">
        <w:t xml:space="preserve">scale before and after treatment is intended to assess the effectiveness of the management action </w:t>
      </w:r>
      <w:r w:rsidR="00E711EF" w:rsidRPr="00904993">
        <w:t xml:space="preserve">in controlling the invasive plants in </w:t>
      </w:r>
      <w:r w:rsidR="00A7409F" w:rsidRPr="00904993">
        <w:t>the target area</w:t>
      </w:r>
      <w:r w:rsidR="00E711EF" w:rsidRPr="00904993">
        <w:t xml:space="preserve">. Invasive plant monitoring metrics similar to those used in the FIAM inventory provide a level of accuracy that the project participants felt was adequate to decide which management action to implement and whether that action was successful at reducing the infestation level of the treated species within the given </w:t>
      </w:r>
      <w:r w:rsidR="00A7409F" w:rsidRPr="00904993">
        <w:t>target area</w:t>
      </w:r>
      <w:r w:rsidR="00E711EF" w:rsidRPr="00904993">
        <w:t xml:space="preserve">. Each refuge needs to specify, in the site-specific protocol, </w:t>
      </w:r>
      <w:r w:rsidR="009427E3" w:rsidRPr="00904993">
        <w:t>effectiveness monitoring</w:t>
      </w:r>
      <w:r w:rsidR="00E711EF" w:rsidRPr="00904993">
        <w:t xml:space="preserve"> sampling objective</w:t>
      </w:r>
      <w:r w:rsidR="009427E3" w:rsidRPr="00904993">
        <w:t>s</w:t>
      </w:r>
      <w:r w:rsidR="00552E71" w:rsidRPr="00904993">
        <w:t xml:space="preserve"> (</w:t>
      </w:r>
      <w:r w:rsidR="00FA4612" w:rsidRPr="00904993">
        <w:t>with detail similar to those for inventory</w:t>
      </w:r>
      <w:r w:rsidR="00552E71" w:rsidRPr="00904993">
        <w:t>)</w:t>
      </w:r>
      <w:r w:rsidR="009427E3" w:rsidRPr="00904993">
        <w:t>.</w:t>
      </w:r>
      <w:r w:rsidR="00E711EF" w:rsidRPr="00904993">
        <w:t xml:space="preserve"> For example, if we take Objective 1.1 of the Muscatatuck NWR </w:t>
      </w:r>
      <w:r w:rsidR="00750ED7" w:rsidRPr="00904993">
        <w:t xml:space="preserve">HMP again </w:t>
      </w:r>
      <w:r w:rsidR="00ED578C">
        <w:t>[</w:t>
      </w:r>
      <w:r w:rsidR="00ED578C" w:rsidRPr="00904993">
        <w:t>“…</w:t>
      </w:r>
      <w:r w:rsidR="00E711EF" w:rsidRPr="00904993">
        <w:t xml:space="preserve">within 15 years, enhance 150 acres of upland forest by removing invasive species and employing various improvement techniques to ensure proper understory development, regeneration, and age class and species compositions” </w:t>
      </w:r>
      <w:r w:rsidR="00ED578C">
        <w:t>(</w:t>
      </w:r>
      <w:r w:rsidR="00E711EF" w:rsidRPr="00904993">
        <w:t>USFWS 2011</w:t>
      </w:r>
      <w:r w:rsidR="002E6909" w:rsidRPr="00904993">
        <w:t>b</w:t>
      </w:r>
      <w:r w:rsidR="00E711EF" w:rsidRPr="00904993">
        <w:t>, p. 100</w:t>
      </w:r>
      <w:r w:rsidR="00750ED7" w:rsidRPr="00904993">
        <w:t>)</w:t>
      </w:r>
      <w:r w:rsidR="00ED578C">
        <w:t>]</w:t>
      </w:r>
      <w:r w:rsidR="00E711EF" w:rsidRPr="00904993">
        <w:t xml:space="preserve">, </w:t>
      </w:r>
      <w:r w:rsidR="0026591F">
        <w:t xml:space="preserve">an example of an </w:t>
      </w:r>
      <w:r w:rsidR="009427E3" w:rsidRPr="00904993">
        <w:t xml:space="preserve">effectiveness monitoring </w:t>
      </w:r>
      <w:r w:rsidR="00E711EF" w:rsidRPr="00904993">
        <w:t>sampling objective could be to</w:t>
      </w:r>
      <w:r w:rsidR="00C142C2" w:rsidRPr="00904993">
        <w:t xml:space="preserve"> reduce the mean level of infestation (preferably to 0) for</w:t>
      </w:r>
      <w:r w:rsidR="009427E3" w:rsidRPr="00904993">
        <w:t xml:space="preserve"> the </w:t>
      </w:r>
      <w:r w:rsidR="00552E71" w:rsidRPr="00904993">
        <w:t>four</w:t>
      </w:r>
      <w:r w:rsidR="009427E3" w:rsidRPr="00904993">
        <w:t xml:space="preserve"> worst invasives</w:t>
      </w:r>
      <w:r w:rsidR="00C142C2" w:rsidRPr="00904993">
        <w:t xml:space="preserve"> (A-list species)</w:t>
      </w:r>
      <w:r w:rsidR="009427E3" w:rsidRPr="00904993">
        <w:t xml:space="preserve"> within a </w:t>
      </w:r>
      <w:r w:rsidR="000811FA" w:rsidRPr="00904993">
        <w:t>defined</w:t>
      </w:r>
      <w:r w:rsidR="009427E3" w:rsidRPr="00904993">
        <w:t xml:space="preserve"> </w:t>
      </w:r>
      <w:r w:rsidR="00A7409F" w:rsidRPr="00904993">
        <w:t>target area</w:t>
      </w:r>
      <w:r w:rsidR="009427E3" w:rsidRPr="00904993">
        <w:t>, given one or two years of treatment.</w:t>
      </w:r>
      <w:r w:rsidR="00B46F94">
        <w:t xml:space="preserve"> </w:t>
      </w:r>
      <w:r w:rsidR="00C142C2" w:rsidRPr="00904993">
        <w:t>At the same time, we want to increase the native species richness and cover.</w:t>
      </w:r>
    </w:p>
    <w:p w14:paraId="6CD21B6B" w14:textId="77777777" w:rsidR="009427E3" w:rsidRPr="00904993" w:rsidRDefault="009427E3" w:rsidP="00904993">
      <w:pPr>
        <w:pStyle w:val="ProtocolNormalText"/>
      </w:pPr>
    </w:p>
    <w:p w14:paraId="47C9735B" w14:textId="6EDD1F74" w:rsidR="005962D7" w:rsidRPr="00904993" w:rsidRDefault="009427E3" w:rsidP="00904993">
      <w:pPr>
        <w:pStyle w:val="ProtocolNormalText"/>
      </w:pPr>
      <w:r w:rsidRPr="00AC3737">
        <w:t xml:space="preserve">The primary measureable attributes of the </w:t>
      </w:r>
      <w:r w:rsidR="00A7409F">
        <w:t>management</w:t>
      </w:r>
      <w:r w:rsidRPr="00AC3737">
        <w:t>-scale effectiveness monitoring are three types of vegetation states: 1)</w:t>
      </w:r>
      <w:r w:rsidR="00F41A77" w:rsidRPr="00AC3737">
        <w:t xml:space="preserve"> the aggressiveness of the</w:t>
      </w:r>
      <w:r w:rsidR="004E4608">
        <w:t xml:space="preserve"> invasive</w:t>
      </w:r>
      <w:r w:rsidR="00F41A77" w:rsidRPr="00AC3737">
        <w:t xml:space="preserve"> species</w:t>
      </w:r>
      <w:r w:rsidRPr="00AC3737">
        <w:t xml:space="preserve">, 2) </w:t>
      </w:r>
      <w:r w:rsidR="00F41A77" w:rsidRPr="00AC3737">
        <w:t>the level of infestation of invasive</w:t>
      </w:r>
      <w:r w:rsidR="00F41A77" w:rsidRPr="00CF4881">
        <w:t xml:space="preserve"> species</w:t>
      </w:r>
      <w:r w:rsidR="007B4AB4">
        <w:t>, and 3) native species richness</w:t>
      </w:r>
      <w:r w:rsidR="004E4608">
        <w:t xml:space="preserve"> and cover</w:t>
      </w:r>
      <w:r w:rsidR="00B449F3">
        <w:t xml:space="preserve"> (i.e., native to that ecoregion)</w:t>
      </w:r>
      <w:r w:rsidRPr="00CF4881">
        <w:t xml:space="preserve">. </w:t>
      </w:r>
      <w:r w:rsidR="00A92AB1">
        <w:t xml:space="preserve">These states (i.e., the monitored attributes) are the foundation for the predictive adaptive management decision model and </w:t>
      </w:r>
      <w:r w:rsidR="00A7409F">
        <w:t xml:space="preserve">are </w:t>
      </w:r>
      <w:r w:rsidR="00A92AB1">
        <w:t xml:space="preserve">collected before and after each management action is taken to monitor effectiveness of the action. </w:t>
      </w:r>
      <w:r w:rsidRPr="00CF4881">
        <w:t>The t</w:t>
      </w:r>
      <w:r w:rsidR="007B4AB4">
        <w:t>hree</w:t>
      </w:r>
      <w:r w:rsidRPr="00CF4881">
        <w:t xml:space="preserve"> types of states are</w:t>
      </w:r>
      <w:r w:rsidR="00CA23DC">
        <w:t xml:space="preserve"> each</w:t>
      </w:r>
      <w:r w:rsidRPr="00CF4881">
        <w:t xml:space="preserve"> divided into classes, as follows:</w:t>
      </w:r>
      <w:r w:rsidR="00F41A77">
        <w:t xml:space="preserve"> </w:t>
      </w:r>
    </w:p>
    <w:p w14:paraId="43A61423" w14:textId="636D493E" w:rsidR="007B4AB4" w:rsidRPr="00904993" w:rsidRDefault="007B4AB4" w:rsidP="00904993">
      <w:pPr>
        <w:pStyle w:val="ProtocolNormalText"/>
        <w:numPr>
          <w:ilvl w:val="0"/>
          <w:numId w:val="63"/>
        </w:numPr>
      </w:pPr>
      <w:r w:rsidRPr="00904993">
        <w:t xml:space="preserve">Type of </w:t>
      </w:r>
      <w:r w:rsidR="005E47D6" w:rsidRPr="00904993">
        <w:t xml:space="preserve">each </w:t>
      </w:r>
      <w:r w:rsidRPr="00904993">
        <w:t xml:space="preserve">invasive species based on aggressiveness (as for Inventory; see Table </w:t>
      </w:r>
      <w:r w:rsidR="00F41A77" w:rsidRPr="00904993">
        <w:t>SOP</w:t>
      </w:r>
      <w:r w:rsidR="00A91185" w:rsidRPr="00904993">
        <w:t>-</w:t>
      </w:r>
      <w:r w:rsidRPr="00904993">
        <w:t>2</w:t>
      </w:r>
      <w:r w:rsidR="00F41A77" w:rsidRPr="00904993">
        <w:t>.1</w:t>
      </w:r>
      <w:r w:rsidRPr="00904993">
        <w:t>)</w:t>
      </w:r>
    </w:p>
    <w:p w14:paraId="4A9D5034" w14:textId="77777777" w:rsidR="00904993" w:rsidRPr="00904993" w:rsidRDefault="00904993" w:rsidP="00904993">
      <w:pPr>
        <w:pStyle w:val="ProtocolNormalText"/>
        <w:numPr>
          <w:ilvl w:val="0"/>
          <w:numId w:val="63"/>
        </w:numPr>
      </w:pPr>
      <w:r w:rsidRPr="00904993">
        <w:t>State (level) of infestation of each invasive species (as for Inventory; see Table SOP-2.2)</w:t>
      </w:r>
    </w:p>
    <w:p w14:paraId="13D23533" w14:textId="0EC19DDB" w:rsidR="009B6646" w:rsidRDefault="00904993" w:rsidP="005871FB">
      <w:pPr>
        <w:pStyle w:val="ProtocolNormalText"/>
        <w:numPr>
          <w:ilvl w:val="0"/>
          <w:numId w:val="63"/>
        </w:numPr>
      </w:pPr>
      <w:r w:rsidRPr="00904993">
        <w:t>Native species richness and cover in four categories (see Table SOP-4.1)</w:t>
      </w:r>
      <w:r w:rsidR="009B6646">
        <w:br w:type="page"/>
      </w:r>
    </w:p>
    <w:p w14:paraId="5B7EA2F5" w14:textId="77777777" w:rsidR="00904993" w:rsidRPr="007A6F74" w:rsidRDefault="00904993" w:rsidP="007A6F74">
      <w:pPr>
        <w:pStyle w:val="ProtocolHeading2"/>
        <w:rPr>
          <w:rStyle w:val="ProtocolHeading3Char"/>
          <w:rFonts w:cs="Times New Roman"/>
          <w:b/>
          <w:bCs w:val="0"/>
          <w:i w:val="0"/>
          <w:iCs w:val="0"/>
          <w:sz w:val="24"/>
          <w:szCs w:val="24"/>
        </w:rPr>
      </w:pPr>
      <w:bookmarkStart w:id="30" w:name="_Toc477334735"/>
      <w:bookmarkEnd w:id="29"/>
      <w:r w:rsidRPr="007A6F74">
        <w:t>Element 2a: Sampling Design – Inventory</w:t>
      </w:r>
      <w:bookmarkEnd w:id="30"/>
    </w:p>
    <w:p w14:paraId="33859E08" w14:textId="77777777" w:rsidR="00652E7D" w:rsidRPr="007A6F74" w:rsidRDefault="00652E7D" w:rsidP="007A6F74">
      <w:pPr>
        <w:pStyle w:val="ProtocolNormalText"/>
        <w:rPr>
          <w:rStyle w:val="ProtocolHeading3Char"/>
          <w:rFonts w:ascii="Times New Roman" w:hAnsi="Times New Roman" w:cs="Times New Roman"/>
          <w:b w:val="0"/>
          <w:bCs w:val="0"/>
          <w:i w:val="0"/>
          <w:iCs w:val="0"/>
          <w:sz w:val="24"/>
          <w:szCs w:val="24"/>
        </w:rPr>
      </w:pPr>
    </w:p>
    <w:p w14:paraId="280C670F" w14:textId="6BB4366E" w:rsidR="00626776" w:rsidRPr="007A6F74" w:rsidRDefault="00626776" w:rsidP="007A6F74">
      <w:pPr>
        <w:pStyle w:val="ProtocolHeading3"/>
      </w:pPr>
      <w:bookmarkStart w:id="31" w:name="_Toc476752620"/>
      <w:bookmarkStart w:id="32" w:name="_Toc476819619"/>
      <w:bookmarkStart w:id="33" w:name="_Toc477334736"/>
      <w:r w:rsidRPr="007A6F74">
        <w:rPr>
          <w:rStyle w:val="ProtocolHeading3Char"/>
          <w:b/>
          <w:bCs/>
          <w:i/>
          <w:iCs/>
        </w:rPr>
        <w:t>Sample design</w:t>
      </w:r>
      <w:r w:rsidR="0030279F" w:rsidRPr="007A6F74">
        <w:rPr>
          <w:rStyle w:val="ProtocolHeading3Char"/>
          <w:b/>
          <w:bCs/>
          <w:i/>
          <w:iCs/>
        </w:rPr>
        <w:t xml:space="preserve"> – Inventory</w:t>
      </w:r>
      <w:bookmarkEnd w:id="31"/>
      <w:bookmarkEnd w:id="32"/>
      <w:bookmarkEnd w:id="33"/>
      <w:r w:rsidR="00B46F94">
        <w:rPr>
          <w:rStyle w:val="ProtocolHeading3Char"/>
          <w:b/>
          <w:bCs/>
          <w:i/>
          <w:iCs/>
        </w:rPr>
        <w:t xml:space="preserve"> </w:t>
      </w:r>
    </w:p>
    <w:p w14:paraId="2BD4A408" w14:textId="035A7295" w:rsidR="000811FA" w:rsidRPr="007A6F74" w:rsidRDefault="00CB7C5F" w:rsidP="007A6F74">
      <w:pPr>
        <w:pStyle w:val="ProtocolNormalText"/>
      </w:pPr>
      <w:r w:rsidRPr="007A6F74">
        <w:t xml:space="preserve">For an inventory to be effective, certain data must be acquired, including identifying which invasive species are present, their location, and their relative abundance or level of infestation (NAWMA 2002; </w:t>
      </w:r>
      <w:proofErr w:type="spellStart"/>
      <w:r w:rsidRPr="007A6F74">
        <w:t>Rew</w:t>
      </w:r>
      <w:proofErr w:type="spellEnd"/>
      <w:r w:rsidRPr="007A6F74">
        <w:t xml:space="preserve"> and </w:t>
      </w:r>
      <w:proofErr w:type="spellStart"/>
      <w:r w:rsidRPr="007A6F74">
        <w:t>Pokorny</w:t>
      </w:r>
      <w:proofErr w:type="spellEnd"/>
      <w:r w:rsidRPr="007A6F74">
        <w:t xml:space="preserve"> 2006; Christensen et al. 2011). </w:t>
      </w:r>
      <w:r w:rsidR="00C64CFA" w:rsidRPr="007A6F74">
        <w:t>Invasive plant m</w:t>
      </w:r>
      <w:r w:rsidRPr="007A6F74">
        <w:t xml:space="preserve">apping approaches typically cover a particular area of interest and attempt to catalog every location of the target of interest. Mapping is very time intensive, but yields accurate data on the coverage of invasive species within the area of interest. Such approaches, however, require prioritization of areas to inventory and species to focus on in most situations. </w:t>
      </w:r>
    </w:p>
    <w:p w14:paraId="281D260F" w14:textId="77777777" w:rsidR="000811FA" w:rsidRPr="007A6F74" w:rsidRDefault="000811FA" w:rsidP="007A6F74">
      <w:pPr>
        <w:pStyle w:val="ProtocolNormalText"/>
      </w:pPr>
    </w:p>
    <w:p w14:paraId="7EDA6F3B" w14:textId="395DDAFD" w:rsidR="00CB7C5F" w:rsidRPr="007A6F74" w:rsidRDefault="00CB7C5F" w:rsidP="007A6F74">
      <w:pPr>
        <w:pStyle w:val="ProtocolNormalText"/>
      </w:pPr>
      <w:r w:rsidRPr="007A6F74">
        <w:t>In contrast, sampling approaches (e.g., randomized, systematic) for invasive species inventory take a sample of invasive species at defined points throughout the study area, collecting data on location, size</w:t>
      </w:r>
      <w:r w:rsidR="00BD4B5A">
        <w:t>,</w:t>
      </w:r>
      <w:r w:rsidRPr="007A6F74">
        <w:t xml:space="preserve"> and density of invaded area. Sampling approaches </w:t>
      </w:r>
      <w:r w:rsidR="000811FA" w:rsidRPr="007A6F74">
        <w:t>provide</w:t>
      </w:r>
      <w:r w:rsidRPr="007A6F74">
        <w:t xml:space="preserve"> absence</w:t>
      </w:r>
      <w:r w:rsidR="000811FA" w:rsidRPr="007A6F74">
        <w:t>,</w:t>
      </w:r>
      <w:r w:rsidRPr="007A6F74">
        <w:t xml:space="preserve"> as well as presence</w:t>
      </w:r>
      <w:r w:rsidR="007B2C09">
        <w:t>,</w:t>
      </w:r>
      <w:r w:rsidRPr="007A6F74">
        <w:t xml:space="preserve"> data and can often be less time intensive. Invasive species monitoring frequently focuses on presence only data; however, the collection of true absence data gives greater value to the dataset and allows the use of traditional statistical methods (Li et al. 2011). True absence data is essential to producing accurate assessments within any species distribution model (</w:t>
      </w:r>
      <w:proofErr w:type="spellStart"/>
      <w:r w:rsidRPr="007A6F74">
        <w:t>Vaclavik</w:t>
      </w:r>
      <w:proofErr w:type="spellEnd"/>
      <w:r w:rsidRPr="007A6F74">
        <w:t xml:space="preserve"> and </w:t>
      </w:r>
      <w:proofErr w:type="spellStart"/>
      <w:r w:rsidRPr="007A6F74">
        <w:t>Meentemeyer</w:t>
      </w:r>
      <w:proofErr w:type="spellEnd"/>
      <w:r w:rsidRPr="007A6F74">
        <w:t xml:space="preserve"> 2009). Systematic sampling approaches are often used for community or long-term ecological monitoring (e.g., Alberta Biodiversity Monitoring Program, Long-term Ecological Monitoring Programs for Denali National Park &amp; Preserve and Kenai National Wildlife Refuge; </w:t>
      </w:r>
      <w:proofErr w:type="spellStart"/>
      <w:r w:rsidRPr="007A6F74">
        <w:t>Heglund</w:t>
      </w:r>
      <w:proofErr w:type="spellEnd"/>
      <w:r w:rsidRPr="007A6F74">
        <w:t xml:space="preserve"> et al. 2005; Morton et al. 2009). Systematic sampling is ideal for predictive modeling, such as creating species distribution maps, and has been advocated for long-term ecological monitoring (</w:t>
      </w:r>
      <w:proofErr w:type="spellStart"/>
      <w:r w:rsidRPr="007A6F74">
        <w:t>Stadt</w:t>
      </w:r>
      <w:proofErr w:type="spellEnd"/>
      <w:r w:rsidRPr="007A6F74">
        <w:t xml:space="preserve"> et al. 2006). It does not require stratification, is free of assumptions about species-specific distributions, and representative samples can be drawn from post-hoc boundaries. </w:t>
      </w:r>
    </w:p>
    <w:p w14:paraId="1CEA20E6" w14:textId="77777777" w:rsidR="00CB7C5F" w:rsidRPr="007A6F74" w:rsidRDefault="00CB7C5F" w:rsidP="007A6F74">
      <w:pPr>
        <w:pStyle w:val="ProtocolNormalText"/>
      </w:pPr>
    </w:p>
    <w:p w14:paraId="5CFCD1C6" w14:textId="6BE35F02" w:rsidR="00CB7C5F" w:rsidRPr="007A6F74" w:rsidRDefault="00CB7C5F" w:rsidP="007A6F74">
      <w:pPr>
        <w:pStyle w:val="ProtocolNormalText"/>
      </w:pPr>
      <w:r w:rsidRPr="007A6F74">
        <w:t>T</w:t>
      </w:r>
      <w:r w:rsidR="009A6D5B" w:rsidRPr="007A6F74">
        <w:t>he inventory component of t</w:t>
      </w:r>
      <w:r w:rsidRPr="007A6F74">
        <w:t xml:space="preserve">his protocol uses a systematic sampling approach </w:t>
      </w:r>
      <w:r w:rsidR="00B52FD2" w:rsidRPr="007A6F74">
        <w:t xml:space="preserve">(i.e., a grid of points throughout the refuge) </w:t>
      </w:r>
      <w:r w:rsidRPr="007A6F74">
        <w:t xml:space="preserve">to support the inventory objective of developing a relatively complete refuge-scale understanding of the distribution and level of infestation of invasive plant species in order to be able to prioritize areas for management. We felt that, given budgetary and labor constraints, an extensive, streamlined inventory of the entire refuge will empower the manager to make </w:t>
      </w:r>
      <w:r w:rsidR="000811FA" w:rsidRPr="007A6F74">
        <w:t>more</w:t>
      </w:r>
      <w:r w:rsidRPr="007A6F74">
        <w:t xml:space="preserve"> informed decision</w:t>
      </w:r>
      <w:r w:rsidR="000811FA" w:rsidRPr="007A6F74">
        <w:t>s</w:t>
      </w:r>
      <w:r w:rsidRPr="007A6F74">
        <w:t xml:space="preserve"> than one based on intensively mapping only a portion of the refuge. However, one drawback to systematic sam</w:t>
      </w:r>
      <w:r w:rsidR="006F07BB" w:rsidRPr="007A6F74">
        <w:t>pling is the potential to under</w:t>
      </w:r>
      <w:r w:rsidR="00C142C2" w:rsidRPr="007A6F74">
        <w:t>-</w:t>
      </w:r>
      <w:r w:rsidRPr="007A6F74">
        <w:t>sample resources</w:t>
      </w:r>
      <w:r w:rsidR="00BD4B5A">
        <w:t>,</w:t>
      </w:r>
      <w:r w:rsidRPr="007A6F74">
        <w:t xml:space="preserve"> which are numerically rare or spatially clumped, such as the early invasion state of an exotic and potentially invasive species. Thus, this inventory protocol framework should be complemented with EDRR monitoring to detect these types of occurrences as part of a complete management approach for invasive species (USFWS 2004). Conversely, a benefit to traversing the entire refuge in a systematic sampling approach is the possibility of encountering previously unknown populations of invasive species. Encounters of particularly concerning species can be addressed by diverting resources from the ongoing inventory to appropriate EDRR responses.</w:t>
      </w:r>
    </w:p>
    <w:p w14:paraId="6A0877F0" w14:textId="77777777" w:rsidR="00CB7C5F" w:rsidRPr="007A6F74" w:rsidRDefault="00CB7C5F" w:rsidP="007A6F74">
      <w:pPr>
        <w:pStyle w:val="ProtocolNormalText"/>
      </w:pPr>
    </w:p>
    <w:p w14:paraId="39F1FF70" w14:textId="5CF6CD05" w:rsidR="00CB7C5F" w:rsidRPr="007A6F74" w:rsidRDefault="00CB7C5F" w:rsidP="007A6F74">
      <w:pPr>
        <w:pStyle w:val="ProtocolNormalText"/>
      </w:pPr>
      <w:r w:rsidRPr="007A6F74">
        <w:t>Ideally, th</w:t>
      </w:r>
      <w:r w:rsidR="009A6D5B" w:rsidRPr="007A6F74">
        <w:t>e entire</w:t>
      </w:r>
      <w:r w:rsidRPr="007A6F74">
        <w:t xml:space="preserve"> systematic set of points is </w:t>
      </w:r>
      <w:r w:rsidR="00F36CF0" w:rsidRPr="007A6F74">
        <w:t>inventoried</w:t>
      </w:r>
      <w:r w:rsidRPr="007A6F74">
        <w:t xml:space="preserve"> before</w:t>
      </w:r>
      <w:r w:rsidR="00F36CF0" w:rsidRPr="007A6F74">
        <w:t xml:space="preserve"> any</w:t>
      </w:r>
      <w:r w:rsidRPr="007A6F74">
        <w:t xml:space="preserve"> management actions are conducted, and the inventory can be repeated as needed depending on the expected </w:t>
      </w:r>
      <w:r w:rsidR="009A6D5B" w:rsidRPr="007A6F74">
        <w:t xml:space="preserve">expansion </w:t>
      </w:r>
      <w:r w:rsidRPr="007A6F74">
        <w:t xml:space="preserve">rates of the invasive species targeted by the inventory. It is anticipated that each refuge would attempt an inventory </w:t>
      </w:r>
      <w:r w:rsidR="006A209D" w:rsidRPr="007A6F74">
        <w:t xml:space="preserve">approximately </w:t>
      </w:r>
      <w:r w:rsidRPr="007A6F74">
        <w:t xml:space="preserve">every </w:t>
      </w:r>
      <w:r w:rsidR="006A209D" w:rsidRPr="007A6F74">
        <w:t>ten</w:t>
      </w:r>
      <w:r w:rsidRPr="007A6F74">
        <w:t xml:space="preserve"> years. </w:t>
      </w:r>
      <w:r w:rsidR="00472625" w:rsidRPr="007A6F74">
        <w:t xml:space="preserve">Once the inventory is complete and the prioritization model is run, </w:t>
      </w:r>
      <w:r w:rsidRPr="007A6F74">
        <w:t xml:space="preserve">effectiveness monitoring of invasive plant management actions </w:t>
      </w:r>
      <w:r w:rsidR="00472625" w:rsidRPr="007A6F74">
        <w:t xml:space="preserve">will be conducted </w:t>
      </w:r>
      <w:r w:rsidR="00B52FD2" w:rsidRPr="007A6F74">
        <w:t xml:space="preserve">within </w:t>
      </w:r>
      <w:r w:rsidR="00472625" w:rsidRPr="007A6F74">
        <w:t xml:space="preserve">priority </w:t>
      </w:r>
      <w:r w:rsidR="006A209D" w:rsidRPr="007A6F74">
        <w:t>target areas</w:t>
      </w:r>
      <w:r w:rsidR="00472625" w:rsidRPr="007A6F74">
        <w:t xml:space="preserve"> </w:t>
      </w:r>
      <w:r w:rsidRPr="007A6F74">
        <w:t>as part of FIAM.</w:t>
      </w:r>
    </w:p>
    <w:p w14:paraId="13E150FE" w14:textId="77777777" w:rsidR="00CB7C5F" w:rsidRPr="007A6F74" w:rsidRDefault="00CB7C5F" w:rsidP="007A6F74">
      <w:pPr>
        <w:pStyle w:val="ProtocolNormalText"/>
      </w:pPr>
    </w:p>
    <w:p w14:paraId="45ECE9EE" w14:textId="77357915" w:rsidR="00CB7C5F" w:rsidRPr="007A6F74" w:rsidRDefault="00CB7C5F" w:rsidP="007A6F74">
      <w:pPr>
        <w:pStyle w:val="ProtocolNormalText"/>
      </w:pPr>
      <w:bookmarkStart w:id="34" w:name="_Toc383607436"/>
      <w:r w:rsidRPr="007A6F74">
        <w:t xml:space="preserve">The FIAM inventory protocol framework can be integrated with other protocols based on a systematic grid (e.g., </w:t>
      </w:r>
      <w:r w:rsidR="00DE6C11">
        <w:t xml:space="preserve">U.S. </w:t>
      </w:r>
      <w:r w:rsidRPr="007A6F74">
        <w:t xml:space="preserve">Army Corps of Engineers forest inventory; </w:t>
      </w:r>
      <w:proofErr w:type="spellStart"/>
      <w:r w:rsidRPr="007A6F74">
        <w:t>Guyon</w:t>
      </w:r>
      <w:proofErr w:type="spellEnd"/>
      <w:r w:rsidRPr="007A6F74">
        <w:t xml:space="preserve"> et al. 2012) to provide streamlined field sampling to meet multiple objectives. However, our experience indicates that detailed forest inventories require 15</w:t>
      </w:r>
      <w:r w:rsidR="00DE6C11">
        <w:t>‒</w:t>
      </w:r>
      <w:r w:rsidRPr="007A6F74">
        <w:t>30 minutes at each data collection point, while the FIAM inventory requires only a few minutes; therefore</w:t>
      </w:r>
      <w:r w:rsidR="00DE6C11">
        <w:t>,</w:t>
      </w:r>
      <w:r w:rsidRPr="007A6F74">
        <w:t xml:space="preserve"> integrating with another protocol may significantly prolong the time required to inventory the entire refu</w:t>
      </w:r>
      <w:r w:rsidR="007A6F74">
        <w:t>ge.</w:t>
      </w:r>
    </w:p>
    <w:p w14:paraId="10F54932" w14:textId="77777777" w:rsidR="00476C31" w:rsidRPr="007A6F74" w:rsidRDefault="00476C31" w:rsidP="007A6F74">
      <w:pPr>
        <w:pStyle w:val="ProtocolNormalText"/>
      </w:pPr>
    </w:p>
    <w:p w14:paraId="52C5FE42" w14:textId="71AF0B33" w:rsidR="00CB7C5F" w:rsidRPr="007A6F74" w:rsidRDefault="002C050D" w:rsidP="007A6F74">
      <w:pPr>
        <w:pStyle w:val="ProtocolHeading3"/>
      </w:pPr>
      <w:bookmarkStart w:id="35" w:name="_Toc462904351"/>
      <w:bookmarkStart w:id="36" w:name="_Toc476752621"/>
      <w:bookmarkStart w:id="37" w:name="_Toc476819620"/>
      <w:bookmarkStart w:id="38" w:name="_Toc477334737"/>
      <w:r w:rsidRPr="007A6F74">
        <w:t>Sampling units, sample frame, and target universe</w:t>
      </w:r>
      <w:bookmarkEnd w:id="34"/>
      <w:bookmarkEnd w:id="35"/>
      <w:r w:rsidR="0030279F" w:rsidRPr="007A6F74">
        <w:t xml:space="preserve"> – Inventory</w:t>
      </w:r>
      <w:bookmarkEnd w:id="36"/>
      <w:bookmarkEnd w:id="37"/>
      <w:bookmarkEnd w:id="38"/>
      <w:r w:rsidR="0030279F" w:rsidRPr="007A6F74">
        <w:t xml:space="preserve"> </w:t>
      </w:r>
    </w:p>
    <w:p w14:paraId="77C80424" w14:textId="77777777" w:rsidR="00C15012" w:rsidRPr="007A6F74" w:rsidRDefault="00C15012" w:rsidP="007A6F74">
      <w:pPr>
        <w:pStyle w:val="ProtocolNormalText"/>
      </w:pPr>
      <w:r w:rsidRPr="007A6F74">
        <w:t xml:space="preserve">The sample frame is all forested environments within an entire refuge or station, minus areas that are inaccessible (permanently flooded, unexploded ordnance, etc.). The target universe for the inventory comprises the populations of invasive plant species within the forested parts of the refuge. </w:t>
      </w:r>
    </w:p>
    <w:p w14:paraId="3AB23F26" w14:textId="77777777" w:rsidR="00C15012" w:rsidRPr="007A6F74" w:rsidRDefault="00C15012" w:rsidP="007A6F74">
      <w:pPr>
        <w:pStyle w:val="ProtocolNormalText"/>
      </w:pPr>
    </w:p>
    <w:p w14:paraId="7B9D4F5E" w14:textId="54364C99" w:rsidR="000811FA" w:rsidRPr="007A6F74" w:rsidRDefault="00F36CF0" w:rsidP="007A6F74">
      <w:pPr>
        <w:pStyle w:val="ProtocolNormalText"/>
      </w:pPr>
      <w:r w:rsidRPr="007A6F74">
        <w:t xml:space="preserve">The FIAM inventory and accompanying prioritization model employ a systematic sampling design based on a square grid system. </w:t>
      </w:r>
      <w:r w:rsidR="00C15012" w:rsidRPr="007A6F74">
        <w:t>The sampling unit is a point at the center of each grid cell on the grid system established for each refuge. This protocol recommends a 100 x 100</w:t>
      </w:r>
      <w:r w:rsidR="00B80055">
        <w:t>-</w:t>
      </w:r>
      <w:r w:rsidR="00C15012" w:rsidRPr="007A6F74">
        <w:t>m square (10,000 m</w:t>
      </w:r>
      <w:r w:rsidR="00C15012" w:rsidRPr="007B2C09">
        <w:rPr>
          <w:vertAlign w:val="superscript"/>
        </w:rPr>
        <w:t>2</w:t>
      </w:r>
      <w:r w:rsidR="00C15012" w:rsidRPr="007A6F74">
        <w:t xml:space="preserve"> or 1 ha sample unit; Figure 3), but the protocol can be adjusted to work with smaller or larger grid cells. As of 2017, Muscatatuck NWR has used a 0.25-ha grid cell and Big Oaks, Crab Orchard, Cypress Creek</w:t>
      </w:r>
      <w:r w:rsidR="00DE6C11">
        <w:t>,</w:t>
      </w:r>
      <w:r w:rsidR="00C15012" w:rsidRPr="007A6F74">
        <w:t xml:space="preserve"> and Mingo NWRs have used a 1-ha grid cell.</w:t>
      </w:r>
      <w:r w:rsidR="00B46F94">
        <w:t xml:space="preserve"> </w:t>
      </w:r>
      <w:r w:rsidR="00C15012" w:rsidRPr="007A6F74">
        <w:t>We recommend that cooperators work with the Project Coordinator to determine the appropriate scale for the inventory.</w:t>
      </w:r>
      <w:r w:rsidR="00B46F94">
        <w:t xml:space="preserve"> </w:t>
      </w:r>
      <w:r w:rsidR="00C15012" w:rsidRPr="007A6F74">
        <w:t>See SOP 1 for details about creating the grid in ArcGIS.</w:t>
      </w:r>
    </w:p>
    <w:p w14:paraId="4C765BFA" w14:textId="77777777" w:rsidR="000811FA" w:rsidRPr="007A6F74" w:rsidRDefault="000811FA" w:rsidP="007A6F74">
      <w:pPr>
        <w:pStyle w:val="ProtocolNormalText"/>
      </w:pPr>
    </w:p>
    <w:p w14:paraId="4E9693CA" w14:textId="6D006BAC" w:rsidR="00F36CF0" w:rsidRPr="007A6F74" w:rsidRDefault="00F36CF0" w:rsidP="007A6F74">
      <w:pPr>
        <w:pStyle w:val="ProtocolNormalText"/>
      </w:pPr>
      <w:r w:rsidRPr="007A6F74">
        <w:t xml:space="preserve">The recommended scale of the grid system is a pragmatic compromise among rapidness of the inventory, spatial resolution of the inventory, and an appropriate management scale. A 1-ha scale is achievable in terms of inventory effort, yet is also expected to yield enough information to estimate distributions of invasive species across a refuge and effectively use the prioritization model to target areas for management. </w:t>
      </w:r>
      <w:r w:rsidR="00C15012" w:rsidRPr="007A6F74">
        <w:t xml:space="preserve">The recommended range of grid cell sizes </w:t>
      </w:r>
      <w:r w:rsidR="007B2C09">
        <w:t>is</w:t>
      </w:r>
      <w:r w:rsidR="00C15012" w:rsidRPr="007A6F74">
        <w:t xml:space="preserve"> between 0.25 ha and 2 ha, and grid cells need not be square. For example, a 1-ha grid could be achieved using a 50 x 200</w:t>
      </w:r>
      <w:r w:rsidR="00B80055">
        <w:t>-</w:t>
      </w:r>
      <w:r w:rsidR="00C15012" w:rsidRPr="007A6F74">
        <w:t>m rectangular grid. Simulation analysis based on pilot work at Muscatatuck NWR and Crab Orchard NWR is ongoing to explore the robustness of the prioritization model relative to grid cell size. A smaller grid requires more staff investment (both in the field and for data entry) but yields finer resolution data.</w:t>
      </w:r>
    </w:p>
    <w:p w14:paraId="01B090A4" w14:textId="77777777" w:rsidR="00F36CF0" w:rsidRPr="007A6F74" w:rsidRDefault="00F36CF0" w:rsidP="007A6F74">
      <w:pPr>
        <w:pStyle w:val="ProtocolNormalText"/>
      </w:pPr>
    </w:p>
    <w:p w14:paraId="10B81A5F" w14:textId="34511654" w:rsidR="00CB7C5F" w:rsidRPr="007A6F74" w:rsidRDefault="00CB7C5F" w:rsidP="007A6F74">
      <w:pPr>
        <w:pStyle w:val="ProtocolNormalText"/>
      </w:pPr>
      <w:r w:rsidRPr="007A6F74">
        <w:t>As each refuge develops a site-specific protocol under this framework, it must specify and justify the grid cell size. In most cases, the grid cell size will be constant across the inventory; however, it is possible to use this protocol to inventory most of a refuge at a coarser scale but use a smaller grid size to target areas of concern, such as high traffic areas. It is recommended, but not required, to reuse the same grid points when the inventory is repeated</w:t>
      </w:r>
      <w:r w:rsidR="000811FA" w:rsidRPr="007A6F74">
        <w:t xml:space="preserve"> at a later date</w:t>
      </w:r>
      <w:r w:rsidRPr="007A6F74">
        <w:t xml:space="preserve">. </w:t>
      </w:r>
    </w:p>
    <w:p w14:paraId="5A41AC6A" w14:textId="77777777" w:rsidR="004E4608" w:rsidRPr="007A6F74" w:rsidRDefault="004E4608" w:rsidP="007A6F74">
      <w:pPr>
        <w:pStyle w:val="ProtocolNormalText"/>
      </w:pPr>
    </w:p>
    <w:p w14:paraId="32AB5495" w14:textId="77777777" w:rsidR="00810949" w:rsidRPr="007A6F74" w:rsidRDefault="00810949" w:rsidP="00810949">
      <w:pPr>
        <w:pStyle w:val="ProtocolHeading3"/>
      </w:pPr>
      <w:bookmarkStart w:id="39" w:name="_Toc476752622"/>
      <w:bookmarkStart w:id="40" w:name="_Toc476819621"/>
      <w:bookmarkStart w:id="41" w:name="_Toc477334738"/>
      <w:r w:rsidRPr="007A6F74">
        <w:rPr>
          <w:rStyle w:val="ProtocolHeading3Char"/>
          <w:b/>
          <w:bCs/>
          <w:i/>
          <w:iCs/>
        </w:rPr>
        <w:t>Sample selection and size – Inventory</w:t>
      </w:r>
      <w:bookmarkEnd w:id="39"/>
      <w:bookmarkEnd w:id="40"/>
      <w:bookmarkEnd w:id="41"/>
      <w:r>
        <w:rPr>
          <w:rStyle w:val="ProtocolHeading3Char"/>
          <w:b/>
          <w:bCs/>
          <w:i/>
          <w:iCs/>
        </w:rPr>
        <w:t xml:space="preserve"> </w:t>
      </w:r>
    </w:p>
    <w:p w14:paraId="3ECEC353" w14:textId="620ABBA6" w:rsidR="00DE6C11" w:rsidRDefault="00810949" w:rsidP="00DE6C11">
      <w:pPr>
        <w:pStyle w:val="ProtocolNormalText"/>
      </w:pPr>
      <w:r w:rsidRPr="007A6F74">
        <w:t>Because this is a systematic inventory, all accessible grid points (grid cell centers) are inventoried. In addition to the systematic inventory, the prioritization model can incorporate</w:t>
      </w:r>
      <w:r w:rsidRPr="00810949">
        <w:t xml:space="preserve"> </w:t>
      </w:r>
      <w:r w:rsidRPr="007A6F74">
        <w:t xml:space="preserve">supplemental data from opportunistic sampling along roads, trails, </w:t>
      </w:r>
      <w:r w:rsidR="00DE6C11">
        <w:t xml:space="preserve">and </w:t>
      </w:r>
      <w:r w:rsidRPr="007A6F74">
        <w:t>rivers or interpretation from</w:t>
      </w:r>
      <w:r w:rsidRPr="00810949">
        <w:t xml:space="preserve"> </w:t>
      </w:r>
      <w:r w:rsidRPr="007A6F74">
        <w:t>aerial photos, if desired (</w:t>
      </w:r>
      <w:proofErr w:type="spellStart"/>
      <w:r w:rsidRPr="007A6F74">
        <w:t>Lonsdorf</w:t>
      </w:r>
      <w:proofErr w:type="spellEnd"/>
      <w:r w:rsidRPr="007A6F74">
        <w:t xml:space="preserve"> and Davis 2014; USFWS 2016b). Invasive species observed</w:t>
      </w:r>
      <w:r w:rsidR="00DE6C11" w:rsidRPr="00DE6C11">
        <w:t xml:space="preserve"> </w:t>
      </w:r>
      <w:r w:rsidR="00DE6C11" w:rsidRPr="007A6F74">
        <w:t>while walking between points may be noted in the comments field, especially those species of particular concern for the refuge</w:t>
      </w:r>
      <w:r w:rsidR="00C15CE0">
        <w:t>. They may</w:t>
      </w:r>
      <w:r w:rsidR="00DE6C11" w:rsidRPr="007A6F74">
        <w:t xml:space="preserve"> be used as supplemental data, </w:t>
      </w:r>
      <w:r w:rsidR="00C15CE0">
        <w:t xml:space="preserve">but </w:t>
      </w:r>
      <w:r w:rsidR="00DE6C11" w:rsidRPr="007A6F74">
        <w:t>a geographic location must be included. If resources are to be diverted from the inventory to treat high priority species as soon as possible</w:t>
      </w:r>
      <w:r w:rsidR="00DE6C11">
        <w:t>,</w:t>
      </w:r>
      <w:r w:rsidR="00DE6C11" w:rsidRPr="007A6F74">
        <w:t xml:space="preserve"> accurate locations of such plants are essential for efficient treatment.</w:t>
      </w:r>
    </w:p>
    <w:p w14:paraId="2606C80E" w14:textId="1257D3B5" w:rsidR="004E4608" w:rsidRPr="007A6F74" w:rsidRDefault="004E4608" w:rsidP="00810949">
      <w:pPr>
        <w:pStyle w:val="ProtocolNormalText"/>
      </w:pPr>
    </w:p>
    <w:p w14:paraId="47421CA1" w14:textId="77777777" w:rsidR="002B6918" w:rsidRDefault="00167C3F" w:rsidP="007A6F74">
      <w:pPr>
        <w:pStyle w:val="ProtocolNormalText"/>
        <w:rPr>
          <w:rStyle w:val="ProtocolHeading3Char"/>
        </w:rPr>
      </w:pPr>
      <w:r>
        <w:rPr>
          <w:rFonts w:eastAsia="MS Mincho"/>
          <w:noProof/>
        </w:rPr>
        <w:drawing>
          <wp:inline distT="0" distB="0" distL="0" distR="0" wp14:anchorId="324649CC" wp14:editId="203EBA8C">
            <wp:extent cx="5846445" cy="654177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6445" cy="6541770"/>
                    </a:xfrm>
                    <a:prstGeom prst="rect">
                      <a:avLst/>
                    </a:prstGeom>
                    <a:noFill/>
                  </pic:spPr>
                </pic:pic>
              </a:graphicData>
            </a:graphic>
          </wp:inline>
        </w:drawing>
      </w:r>
    </w:p>
    <w:p w14:paraId="4E512295" w14:textId="09353A6B" w:rsidR="00167C3F" w:rsidRDefault="00120304" w:rsidP="007B2C09">
      <w:pPr>
        <w:pStyle w:val="ProtocolFigurecaption"/>
        <w:spacing w:after="0"/>
      </w:pPr>
      <w:r w:rsidRPr="007A6F74">
        <w:rPr>
          <w:b/>
        </w:rPr>
        <w:t>Figure 3</w:t>
      </w:r>
      <w:r w:rsidR="00167C3F" w:rsidRPr="004D568D">
        <w:rPr>
          <w:b/>
        </w:rPr>
        <w:t>.</w:t>
      </w:r>
      <w:r w:rsidR="00167C3F" w:rsidRPr="007A6F74">
        <w:t xml:space="preserve"> Example layout of grid points with 100 x 100</w:t>
      </w:r>
      <w:r w:rsidR="00344CBA">
        <w:t>-</w:t>
      </w:r>
      <w:r w:rsidR="00167C3F" w:rsidRPr="007A6F74">
        <w:t>m spacing for systematic sampling at Muscatatuck NWR.</w:t>
      </w:r>
    </w:p>
    <w:p w14:paraId="2608F11B" w14:textId="77777777" w:rsidR="00167C3F" w:rsidRPr="007A6F74" w:rsidRDefault="00167C3F">
      <w:pPr>
        <w:pStyle w:val="ProtocolNormalText"/>
        <w:rPr>
          <w:rStyle w:val="IMHeading3Char"/>
          <w:b w:val="0"/>
          <w:i w:val="0"/>
          <w:sz w:val="20"/>
          <w:szCs w:val="20"/>
        </w:rPr>
      </w:pPr>
    </w:p>
    <w:p w14:paraId="401654FA" w14:textId="77DCC6EE" w:rsidR="00436FD3" w:rsidRPr="00FD7DA4" w:rsidRDefault="00436FD3" w:rsidP="00FD7DA4">
      <w:pPr>
        <w:pStyle w:val="ProtocolHeading3"/>
      </w:pPr>
      <w:bookmarkStart w:id="42" w:name="_Toc476752623"/>
      <w:bookmarkStart w:id="43" w:name="_Toc476819622"/>
      <w:bookmarkStart w:id="44" w:name="_Toc477334739"/>
      <w:r w:rsidRPr="00FD7DA4">
        <w:rPr>
          <w:rStyle w:val="ProtocolHeading3Char"/>
          <w:b/>
          <w:bCs/>
          <w:i/>
          <w:iCs/>
        </w:rPr>
        <w:t>Survey timing</w:t>
      </w:r>
      <w:r w:rsidR="00C13D7C" w:rsidRPr="00FD7DA4">
        <w:rPr>
          <w:rStyle w:val="ProtocolHeading3Char"/>
          <w:b/>
          <w:bCs/>
          <w:i/>
          <w:iCs/>
        </w:rPr>
        <w:t xml:space="preserve"> and schedule</w:t>
      </w:r>
      <w:r w:rsidR="0030279F" w:rsidRPr="00FD7DA4">
        <w:rPr>
          <w:rStyle w:val="ProtocolHeading3Char"/>
          <w:b/>
          <w:bCs/>
          <w:i/>
          <w:iCs/>
        </w:rPr>
        <w:t xml:space="preserve"> – Inventory</w:t>
      </w:r>
      <w:bookmarkEnd w:id="42"/>
      <w:bookmarkEnd w:id="43"/>
      <w:bookmarkEnd w:id="44"/>
      <w:r w:rsidRPr="00FD7DA4">
        <w:t xml:space="preserve"> </w:t>
      </w:r>
    </w:p>
    <w:p w14:paraId="33C6CF31" w14:textId="318F70DC" w:rsidR="00167C3F" w:rsidRPr="00FD7DA4" w:rsidRDefault="00167C3F" w:rsidP="00FD7DA4">
      <w:pPr>
        <w:pStyle w:val="ProtocolNormalText"/>
      </w:pPr>
      <w:r w:rsidRPr="00FD7DA4">
        <w:t xml:space="preserve">Surveys should be conducted during the growing seasons for the targeted invasive plants (Table </w:t>
      </w:r>
      <w:r w:rsidR="00B46287" w:rsidRPr="00FD7DA4">
        <w:t>SOP</w:t>
      </w:r>
      <w:r w:rsidR="00A91185" w:rsidRPr="00FD7DA4">
        <w:t>-</w:t>
      </w:r>
      <w:r w:rsidR="00B46287" w:rsidRPr="00FD7DA4">
        <w:t>2.1</w:t>
      </w:r>
      <w:r w:rsidR="00742FA0" w:rsidRPr="00FD7DA4">
        <w:t>)</w:t>
      </w:r>
      <w:r w:rsidRPr="00FD7DA4">
        <w:t>. Surveys should not be conducted when plants are difficult to observe, such as when they are newly emerging or senesced. This is especially important for herbaceous species, which may not be evident outside their growing season. Also, surveys for flowering plants will likely have higher success during their flowering season when they are more noticeable (Moore et al. 2011). Some invasive plants have an extended growing season and so may be easier to detect early in the spring before native plants leaf out. However, phenology will likely differ somewhat among target species, so surveys should be timed to maximize detection across species, especially species of highest concern</w:t>
      </w:r>
      <w:r w:rsidR="007274B3" w:rsidRPr="00FD7DA4">
        <w:t xml:space="preserve"> for the refuge</w:t>
      </w:r>
      <w:r w:rsidRPr="00FD7DA4">
        <w:t xml:space="preserve">. </w:t>
      </w:r>
      <w:r w:rsidR="00C15012" w:rsidRPr="00FD7DA4">
        <w:t xml:space="preserve">All observations have an associated date. </w:t>
      </w:r>
      <w:r w:rsidRPr="00FD7DA4">
        <w:t>If the area is subject to flooding, burning</w:t>
      </w:r>
      <w:r w:rsidR="00A14DDE">
        <w:t>,</w:t>
      </w:r>
      <w:r w:rsidRPr="00FD7DA4">
        <w:t xml:space="preserve"> or other major disturbance, avoid surveying until vegetation has recovered. Also, surveying during heavy rain or high winds should be avoided because species detection could be diminished.</w:t>
      </w:r>
    </w:p>
    <w:p w14:paraId="6D075281" w14:textId="77777777" w:rsidR="00167C3F" w:rsidRPr="00FD7DA4" w:rsidRDefault="00167C3F" w:rsidP="00FD7DA4">
      <w:pPr>
        <w:pStyle w:val="ProtocolNormalText"/>
      </w:pPr>
    </w:p>
    <w:p w14:paraId="4CF5188C" w14:textId="10C6AFE5" w:rsidR="007C5D8F" w:rsidRPr="00FD7DA4" w:rsidRDefault="00C13D7C" w:rsidP="00FD7DA4">
      <w:pPr>
        <w:pStyle w:val="ProtocolHeading3"/>
        <w:rPr>
          <w:rStyle w:val="ProtocolHeading3Char"/>
          <w:b/>
          <w:bCs/>
          <w:i/>
          <w:iCs/>
        </w:rPr>
      </w:pPr>
      <w:bookmarkStart w:id="45" w:name="_Toc476752624"/>
      <w:bookmarkStart w:id="46" w:name="_Toc476819623"/>
      <w:bookmarkStart w:id="47" w:name="_Toc477334740"/>
      <w:r w:rsidRPr="00FD7DA4">
        <w:rPr>
          <w:rStyle w:val="ProtocolHeading3Char"/>
          <w:b/>
          <w:bCs/>
          <w:i/>
          <w:iCs/>
        </w:rPr>
        <w:t>Source</w:t>
      </w:r>
      <w:r w:rsidR="00626776" w:rsidRPr="00FD7DA4">
        <w:rPr>
          <w:rStyle w:val="ProtocolHeading3Char"/>
          <w:b/>
          <w:bCs/>
          <w:i/>
          <w:iCs/>
        </w:rPr>
        <w:t>s</w:t>
      </w:r>
      <w:r w:rsidRPr="00FD7DA4">
        <w:rPr>
          <w:rStyle w:val="ProtocolHeading3Char"/>
          <w:b/>
          <w:bCs/>
          <w:i/>
          <w:iCs/>
        </w:rPr>
        <w:t xml:space="preserve"> of error</w:t>
      </w:r>
      <w:bookmarkStart w:id="48" w:name="_Toc347919090"/>
      <w:r w:rsidR="0030279F" w:rsidRPr="00FD7DA4">
        <w:rPr>
          <w:rStyle w:val="ProtocolHeading3Char"/>
          <w:b/>
          <w:bCs/>
          <w:i/>
          <w:iCs/>
        </w:rPr>
        <w:t xml:space="preserve"> – Inventory</w:t>
      </w:r>
      <w:bookmarkEnd w:id="45"/>
      <w:bookmarkEnd w:id="46"/>
      <w:bookmarkEnd w:id="47"/>
    </w:p>
    <w:p w14:paraId="562337BC" w14:textId="5D772108" w:rsidR="00622A22" w:rsidRPr="00FD7DA4" w:rsidRDefault="004B3C29" w:rsidP="00FD7DA4">
      <w:pPr>
        <w:pStyle w:val="ProtocolNormalText"/>
      </w:pPr>
      <w:r w:rsidRPr="00FD7DA4">
        <w:t xml:space="preserve">Detection is the largest potential source of error during the inventory. Detection will potentially vary by observer and will vary among grid cells because of differences in visibility. Detection probability should only be an issue for the “Few Plants” state. Detection probability is expected to approach 1 </w:t>
      </w:r>
      <w:r w:rsidR="003478BB" w:rsidRPr="00FD7DA4">
        <w:t xml:space="preserve">(i.e., 100% of plants that are present are detected) </w:t>
      </w:r>
      <w:r w:rsidRPr="00FD7DA4">
        <w:t>as search effort, plant size, and plant abundance increase (Garrard et al. 2008; Chen et al. 2009; Moore et al. 2011). For example, an experiment with orange hawkweed (</w:t>
      </w:r>
      <w:proofErr w:type="spellStart"/>
      <w:r w:rsidRPr="00B83FFF">
        <w:rPr>
          <w:i/>
        </w:rPr>
        <w:t>Hieracium</w:t>
      </w:r>
      <w:proofErr w:type="spellEnd"/>
      <w:r w:rsidRPr="00B83FFF">
        <w:rPr>
          <w:i/>
        </w:rPr>
        <w:t xml:space="preserve"> </w:t>
      </w:r>
      <w:proofErr w:type="spellStart"/>
      <w:r w:rsidRPr="00B83FFF">
        <w:rPr>
          <w:i/>
        </w:rPr>
        <w:t>aurantiacum</w:t>
      </w:r>
      <w:proofErr w:type="spellEnd"/>
      <w:r w:rsidRPr="00FD7DA4">
        <w:t>), an invasive, perennial, herbaceous, 25</w:t>
      </w:r>
      <w:r w:rsidR="00A14DDE">
        <w:t>‒</w:t>
      </w:r>
      <w:r w:rsidRPr="00FD7DA4">
        <w:t>50 cm-tall plant, indicated that detection probability increased when plants were found in groups of ≥ 3 (Moore et al. 2011). In a similar distance sampling study, detection of Ute-ladies'-tresses orchid (</w:t>
      </w:r>
      <w:proofErr w:type="spellStart"/>
      <w:r w:rsidRPr="00B83FFF">
        <w:rPr>
          <w:i/>
        </w:rPr>
        <w:t>Spiranthes</w:t>
      </w:r>
      <w:proofErr w:type="spellEnd"/>
      <w:r w:rsidRPr="00B83FFF">
        <w:rPr>
          <w:i/>
        </w:rPr>
        <w:t xml:space="preserve"> </w:t>
      </w:r>
      <w:proofErr w:type="spellStart"/>
      <w:r w:rsidRPr="00B83FFF">
        <w:rPr>
          <w:i/>
        </w:rPr>
        <w:t>diluvialis</w:t>
      </w:r>
      <w:proofErr w:type="spellEnd"/>
      <w:r w:rsidRPr="00FD7DA4">
        <w:t>), a 20</w:t>
      </w:r>
      <w:r w:rsidR="00A14DDE">
        <w:t>‒</w:t>
      </w:r>
      <w:r w:rsidRPr="00FD7DA4">
        <w:t>50 cm-tall, perennial, terrestrial orchid, ranged from 0.65</w:t>
      </w:r>
      <w:r w:rsidR="00A14DDE">
        <w:t>‒</w:t>
      </w:r>
      <w:r w:rsidRPr="00FD7DA4">
        <w:t>1 along the transect line and ranged from 0</w:t>
      </w:r>
      <w:r w:rsidR="00A14DDE">
        <w:t>‒</w:t>
      </w:r>
      <w:r w:rsidRPr="00FD7DA4">
        <w:t xml:space="preserve">1 at 5 m from the transect line at </w:t>
      </w:r>
      <w:r w:rsidR="00A14DDE">
        <w:t>five</w:t>
      </w:r>
      <w:r w:rsidR="00A14DDE" w:rsidRPr="00FD7DA4">
        <w:t xml:space="preserve"> </w:t>
      </w:r>
      <w:r w:rsidRPr="00FD7DA4">
        <w:t>study sites (</w:t>
      </w:r>
      <w:proofErr w:type="spellStart"/>
      <w:r w:rsidRPr="00FD7DA4">
        <w:t>Colket</w:t>
      </w:r>
      <w:proofErr w:type="spellEnd"/>
      <w:r w:rsidRPr="00FD7DA4">
        <w:t xml:space="preserve"> and Church 2005). </w:t>
      </w:r>
    </w:p>
    <w:p w14:paraId="36230AA6" w14:textId="77777777" w:rsidR="00622A22" w:rsidRPr="00FD7DA4" w:rsidRDefault="00622A22" w:rsidP="00FD7DA4">
      <w:pPr>
        <w:pStyle w:val="ProtocolNormalText"/>
      </w:pPr>
    </w:p>
    <w:p w14:paraId="71BB8C19" w14:textId="69B18DBC" w:rsidR="004B3C29" w:rsidRPr="00FD7DA4" w:rsidRDefault="00CE0B68" w:rsidP="00FD7DA4">
      <w:pPr>
        <w:pStyle w:val="ProtocolNormalText"/>
      </w:pPr>
      <w:r>
        <w:t>D</w:t>
      </w:r>
      <w:r w:rsidR="004B3C29" w:rsidRPr="00FD7DA4">
        <w:t>istance sampling was used during a pilot study to test the detection probability of different invasive plants in different forest types (</w:t>
      </w:r>
      <w:r w:rsidR="00DF7E30" w:rsidRPr="00FD7DA4">
        <w:t>S</w:t>
      </w:r>
      <w:r w:rsidR="00D241CD" w:rsidRPr="00FD7DA4">
        <w:t>.</w:t>
      </w:r>
      <w:r w:rsidR="00DF7E30" w:rsidRPr="00FD7DA4">
        <w:t>M</w:t>
      </w:r>
      <w:r w:rsidR="00D241CD" w:rsidRPr="00FD7DA4">
        <w:t>.</w:t>
      </w:r>
      <w:r w:rsidR="00DF7E30" w:rsidRPr="00FD7DA4">
        <w:t xml:space="preserve"> </w:t>
      </w:r>
      <w:proofErr w:type="spellStart"/>
      <w:r w:rsidR="004B3C29" w:rsidRPr="00FD7DA4">
        <w:t>Blomquist</w:t>
      </w:r>
      <w:proofErr w:type="spellEnd"/>
      <w:r w:rsidR="004B3C29" w:rsidRPr="00FD7DA4">
        <w:t xml:space="preserve"> and </w:t>
      </w:r>
      <w:r w:rsidR="00DF7E30" w:rsidRPr="00FD7DA4">
        <w:t>D</w:t>
      </w:r>
      <w:r w:rsidR="00D241CD" w:rsidRPr="00FD7DA4">
        <w:t>.</w:t>
      </w:r>
      <w:r w:rsidR="00DF7E30" w:rsidRPr="00FD7DA4">
        <w:t>D</w:t>
      </w:r>
      <w:r w:rsidR="00D241CD" w:rsidRPr="00FD7DA4">
        <w:t>.</w:t>
      </w:r>
      <w:r w:rsidR="00DF7E30" w:rsidRPr="00FD7DA4">
        <w:t xml:space="preserve"> </w:t>
      </w:r>
      <w:r w:rsidR="004B3C29" w:rsidRPr="00FD7DA4">
        <w:t xml:space="preserve">Wood, unpublished data; </w:t>
      </w:r>
      <w:r w:rsidR="00E27D65" w:rsidRPr="00FD7DA4">
        <w:t>USFWS 2016b</w:t>
      </w:r>
      <w:r w:rsidR="004B3C29" w:rsidRPr="00FD7DA4">
        <w:t>). For the eight species in our pilot study, detection was always 1 at the transect line, but dropped quickly beyond 0.5</w:t>
      </w:r>
      <w:r w:rsidR="00225F4D">
        <w:t>‒</w:t>
      </w:r>
      <w:r w:rsidR="004B3C29" w:rsidRPr="00FD7DA4">
        <w:t>1 m for all species. However, modeled effective strip width ranged from 2</w:t>
      </w:r>
      <w:r w:rsidR="00225F4D">
        <w:t>‒</w:t>
      </w:r>
      <w:r w:rsidR="004B3C29" w:rsidRPr="00FD7DA4">
        <w:t>6 m</w:t>
      </w:r>
      <w:r w:rsidR="00225F4D">
        <w:t>,</w:t>
      </w:r>
      <w:r w:rsidR="004B3C29" w:rsidRPr="00FD7DA4">
        <w:t xml:space="preserve"> and most species had a maximum detection distance ≥ 10 m</w:t>
      </w:r>
      <w:r w:rsidR="00B46287" w:rsidRPr="00FD7DA4">
        <w:t xml:space="preserve"> (Table 1</w:t>
      </w:r>
      <w:r w:rsidR="004B3C29" w:rsidRPr="00FD7DA4">
        <w:t>).</w:t>
      </w:r>
    </w:p>
    <w:p w14:paraId="51A57223" w14:textId="77777777" w:rsidR="009952CA" w:rsidRDefault="009952CA" w:rsidP="00FD7DA4">
      <w:pPr>
        <w:pStyle w:val="ProtocolNormalText"/>
      </w:pPr>
    </w:p>
    <w:p w14:paraId="06C1757D" w14:textId="71FFB7DE" w:rsidR="00824873" w:rsidRPr="00FD7DA4" w:rsidRDefault="00824873" w:rsidP="00FD7DA4">
      <w:pPr>
        <w:pStyle w:val="ProtocolNormalText"/>
      </w:pPr>
      <w:r w:rsidRPr="00FD7DA4">
        <w:t>The sampling intensity (i.e., grid cell size) recommended here attempts to take these findings into consideration. For example, approximately 0.44-3.99% of Muscatatuck NWR (3,126 ha) was sampled using the chosen 0.25-ha sampling grid and assuming a 2</w:t>
      </w:r>
      <w:r w:rsidR="00900C3C">
        <w:t>‒</w:t>
      </w:r>
      <w:r w:rsidRPr="00FD7DA4">
        <w:t>6</w:t>
      </w:r>
      <w:r w:rsidR="00B80055">
        <w:t>-</w:t>
      </w:r>
      <w:r w:rsidRPr="00FD7DA4">
        <w:t>m detection radius around the 11,024 sampling points. If a 1-ha grid was used, 0.11</w:t>
      </w:r>
      <w:r w:rsidR="00900C3C">
        <w:t>‒</w:t>
      </w:r>
      <w:r w:rsidRPr="00FD7DA4">
        <w:t xml:space="preserve">1.00% of the refuge would have been sampled. Generally, larger grid sizes will sample less of the refuge thereby decreasing the probability of detection. The potential influence of using larger grid cells on the prioritization model is currently being explored through simulation. As each refuge develops a site-specific protocol under this framework, it should take these considerations of detection probability into </w:t>
      </w:r>
      <w:r w:rsidR="00B03A75" w:rsidRPr="00FD7DA4">
        <w:t>account. For example, if a refuge is most concerned with inventorying a suite of highly</w:t>
      </w:r>
      <w:r w:rsidR="00B03A75">
        <w:t xml:space="preserve"> </w:t>
      </w:r>
      <w:r w:rsidR="00B03A75" w:rsidRPr="00FD7DA4">
        <w:t>detectable species, it could use a coarser grid cell size. However, pilot inventories conducted under this framework have demonstrated that the time it takes to collect data on all invasive</w:t>
      </w:r>
      <w:r w:rsidR="00B03A75" w:rsidRPr="00B03A75">
        <w:t xml:space="preserve"> </w:t>
      </w:r>
      <w:r w:rsidR="00B03A75" w:rsidRPr="00FD7DA4">
        <w:t>species at a point is minimal compared to the time it takes to walk between points, so limiting the</w:t>
      </w:r>
    </w:p>
    <w:p w14:paraId="1F4FDD72" w14:textId="2D11B9E8" w:rsidR="004B3C29" w:rsidRDefault="004B3C29" w:rsidP="00FD7DA4">
      <w:pPr>
        <w:pStyle w:val="ProtocolNormalText"/>
      </w:pPr>
      <w:proofErr w:type="gramStart"/>
      <w:r w:rsidRPr="00FD7DA4">
        <w:t>number</w:t>
      </w:r>
      <w:proofErr w:type="gramEnd"/>
      <w:r w:rsidRPr="00FD7DA4">
        <w:t xml:space="preserve"> of species searched for (by focusing on a specific suite of species) may not have much impact on efficiency. </w:t>
      </w:r>
    </w:p>
    <w:p w14:paraId="4DBF1A04" w14:textId="77777777" w:rsidR="00900C3C" w:rsidRPr="00FD7DA4" w:rsidRDefault="00900C3C" w:rsidP="00FD7DA4">
      <w:pPr>
        <w:pStyle w:val="ProtocolNormalText"/>
      </w:pPr>
    </w:p>
    <w:p w14:paraId="10E60E4E" w14:textId="77777777" w:rsidR="00900C3C" w:rsidRPr="00FD7DA4" w:rsidRDefault="00900C3C" w:rsidP="00900C3C">
      <w:pPr>
        <w:pStyle w:val="ProtocolTabletitle"/>
      </w:pPr>
      <w:r w:rsidRPr="00FD7DA4">
        <w:rPr>
          <w:b/>
        </w:rPr>
        <w:t>Table 1</w:t>
      </w:r>
      <w:r w:rsidRPr="004D568D">
        <w:rPr>
          <w:b/>
        </w:rPr>
        <w:t>.</w:t>
      </w:r>
      <w:r w:rsidRPr="00FD7DA4">
        <w:t xml:space="preserve"> Results from a distance sampling study on the detection probability of eight invasive species at </w:t>
      </w:r>
      <w:proofErr w:type="spellStart"/>
      <w:r w:rsidRPr="00FD7DA4">
        <w:t>Muscatatuck</w:t>
      </w:r>
      <w:proofErr w:type="spellEnd"/>
      <w:r w:rsidRPr="00FD7DA4">
        <w:t xml:space="preserve"> NWR (S.M. </w:t>
      </w:r>
      <w:proofErr w:type="spellStart"/>
      <w:r w:rsidRPr="00FD7DA4">
        <w:t>Blomquist</w:t>
      </w:r>
      <w:proofErr w:type="spellEnd"/>
      <w:r w:rsidRPr="00FD7DA4">
        <w:t xml:space="preserve"> and D.D. Wood, unpublished data).</w:t>
      </w:r>
    </w:p>
    <w:tbl>
      <w:tblPr>
        <w:tblStyle w:val="TableGrid"/>
        <w:tblW w:w="8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1"/>
        <w:gridCol w:w="1399"/>
        <w:gridCol w:w="1661"/>
        <w:gridCol w:w="1661"/>
        <w:gridCol w:w="1388"/>
      </w:tblGrid>
      <w:tr w:rsidR="00900C3C" w14:paraId="607C4848" w14:textId="77777777" w:rsidTr="00701B4F">
        <w:trPr>
          <w:trHeight w:val="459"/>
        </w:trPr>
        <w:tc>
          <w:tcPr>
            <w:tcW w:w="2641" w:type="dxa"/>
            <w:tcBorders>
              <w:top w:val="single" w:sz="4" w:space="0" w:color="auto"/>
              <w:bottom w:val="single" w:sz="4" w:space="0" w:color="auto"/>
            </w:tcBorders>
            <w:noWrap/>
            <w:vAlign w:val="center"/>
            <w:hideMark/>
          </w:tcPr>
          <w:p w14:paraId="64BF9143" w14:textId="77777777" w:rsidR="00900C3C" w:rsidRPr="00D857F9" w:rsidRDefault="00900C3C" w:rsidP="00701B4F">
            <w:pPr>
              <w:pStyle w:val="ProtocolTableCell"/>
              <w:framePr w:wrap="around" w:hAnchor="page" w:x="1541" w:y="49"/>
              <w:outlineLvl w:val="8"/>
              <w:rPr>
                <w:b/>
              </w:rPr>
            </w:pPr>
            <w:r w:rsidRPr="00D857F9">
              <w:rPr>
                <w:b/>
              </w:rPr>
              <w:t xml:space="preserve">Species </w:t>
            </w:r>
          </w:p>
        </w:tc>
        <w:tc>
          <w:tcPr>
            <w:tcW w:w="1399" w:type="dxa"/>
            <w:tcBorders>
              <w:top w:val="single" w:sz="4" w:space="0" w:color="auto"/>
              <w:bottom w:val="single" w:sz="4" w:space="0" w:color="auto"/>
            </w:tcBorders>
            <w:vAlign w:val="center"/>
            <w:hideMark/>
          </w:tcPr>
          <w:p w14:paraId="2434A9C2" w14:textId="77777777" w:rsidR="00900C3C" w:rsidRPr="00D857F9" w:rsidRDefault="00900C3C" w:rsidP="00701B4F">
            <w:pPr>
              <w:pStyle w:val="ProtocolTableCell"/>
              <w:framePr w:wrap="around" w:hAnchor="page" w:x="1541" w:y="49"/>
              <w:jc w:val="center"/>
              <w:outlineLvl w:val="8"/>
              <w:rPr>
                <w:b/>
              </w:rPr>
            </w:pPr>
            <w:r w:rsidRPr="00D857F9">
              <w:rPr>
                <w:b/>
              </w:rPr>
              <w:t>Detection probability</w:t>
            </w:r>
          </w:p>
        </w:tc>
        <w:tc>
          <w:tcPr>
            <w:tcW w:w="1661" w:type="dxa"/>
            <w:tcBorders>
              <w:top w:val="single" w:sz="4" w:space="0" w:color="auto"/>
              <w:bottom w:val="single" w:sz="4" w:space="0" w:color="auto"/>
            </w:tcBorders>
            <w:vAlign w:val="center"/>
            <w:hideMark/>
          </w:tcPr>
          <w:p w14:paraId="136138F8" w14:textId="77777777" w:rsidR="00900C3C" w:rsidRPr="00D857F9" w:rsidRDefault="00900C3C" w:rsidP="00701B4F">
            <w:pPr>
              <w:pStyle w:val="ProtocolTableCell"/>
              <w:framePr w:wrap="around" w:hAnchor="page" w:x="1541" w:y="49"/>
              <w:jc w:val="center"/>
              <w:outlineLvl w:val="8"/>
              <w:rPr>
                <w:b/>
              </w:rPr>
            </w:pPr>
            <w:r w:rsidRPr="00D857F9">
              <w:rPr>
                <w:b/>
              </w:rPr>
              <w:t>Standard error</w:t>
            </w:r>
          </w:p>
        </w:tc>
        <w:tc>
          <w:tcPr>
            <w:tcW w:w="1661" w:type="dxa"/>
            <w:tcBorders>
              <w:top w:val="single" w:sz="4" w:space="0" w:color="auto"/>
              <w:bottom w:val="single" w:sz="4" w:space="0" w:color="auto"/>
            </w:tcBorders>
            <w:vAlign w:val="center"/>
            <w:hideMark/>
          </w:tcPr>
          <w:p w14:paraId="13D32C22" w14:textId="77777777" w:rsidR="00900C3C" w:rsidRPr="00D857F9" w:rsidRDefault="00900C3C" w:rsidP="00701B4F">
            <w:pPr>
              <w:pStyle w:val="ProtocolTableCell"/>
              <w:framePr w:wrap="around" w:hAnchor="page" w:x="1541" w:y="49"/>
              <w:jc w:val="center"/>
              <w:outlineLvl w:val="8"/>
              <w:rPr>
                <w:b/>
              </w:rPr>
            </w:pPr>
            <w:r w:rsidRPr="00D857F9">
              <w:rPr>
                <w:b/>
              </w:rPr>
              <w:t>Effective strip width (m)</w:t>
            </w:r>
          </w:p>
        </w:tc>
        <w:tc>
          <w:tcPr>
            <w:tcW w:w="1388" w:type="dxa"/>
            <w:tcBorders>
              <w:top w:val="single" w:sz="4" w:space="0" w:color="auto"/>
              <w:bottom w:val="single" w:sz="4" w:space="0" w:color="auto"/>
            </w:tcBorders>
            <w:vAlign w:val="center"/>
            <w:hideMark/>
          </w:tcPr>
          <w:p w14:paraId="2750C402" w14:textId="77777777" w:rsidR="00900C3C" w:rsidRPr="00D857F9" w:rsidRDefault="00900C3C" w:rsidP="00701B4F">
            <w:pPr>
              <w:pStyle w:val="ProtocolTableCell"/>
              <w:framePr w:wrap="around" w:hAnchor="page" w:x="1541" w:y="49"/>
              <w:jc w:val="center"/>
              <w:outlineLvl w:val="8"/>
              <w:rPr>
                <w:b/>
              </w:rPr>
            </w:pPr>
            <w:r w:rsidRPr="00D857F9">
              <w:rPr>
                <w:b/>
              </w:rPr>
              <w:t>Max distance detected (m)</w:t>
            </w:r>
          </w:p>
        </w:tc>
      </w:tr>
      <w:tr w:rsidR="00900C3C" w:rsidRPr="00F82B44" w14:paraId="6B1B8AB7" w14:textId="77777777" w:rsidTr="00701B4F">
        <w:trPr>
          <w:trHeight w:val="324"/>
        </w:trPr>
        <w:tc>
          <w:tcPr>
            <w:tcW w:w="2641" w:type="dxa"/>
            <w:tcBorders>
              <w:top w:val="single" w:sz="4" w:space="0" w:color="auto"/>
            </w:tcBorders>
            <w:noWrap/>
            <w:vAlign w:val="center"/>
            <w:hideMark/>
          </w:tcPr>
          <w:p w14:paraId="1AEDDDE8" w14:textId="77777777" w:rsidR="00900C3C" w:rsidRPr="00F82B44" w:rsidRDefault="00900C3C" w:rsidP="00701B4F">
            <w:pPr>
              <w:pStyle w:val="ProtocolTableCell"/>
              <w:framePr w:wrap="around" w:hAnchor="page" w:x="1541" w:y="49"/>
              <w:outlineLvl w:val="8"/>
              <w:rPr>
                <w:rFonts w:cs="Arial"/>
                <w:color w:val="000000"/>
                <w:szCs w:val="18"/>
              </w:rPr>
            </w:pPr>
            <w:r w:rsidRPr="00F82B44">
              <w:rPr>
                <w:rFonts w:cs="Arial"/>
                <w:color w:val="000000"/>
                <w:szCs w:val="18"/>
              </w:rPr>
              <w:t>A</w:t>
            </w:r>
            <w:r>
              <w:rPr>
                <w:rFonts w:cs="Arial"/>
                <w:color w:val="000000"/>
                <w:szCs w:val="18"/>
              </w:rPr>
              <w:t>mur honeysuckle</w:t>
            </w:r>
          </w:p>
        </w:tc>
        <w:tc>
          <w:tcPr>
            <w:tcW w:w="1399" w:type="dxa"/>
            <w:tcBorders>
              <w:top w:val="single" w:sz="4" w:space="0" w:color="auto"/>
            </w:tcBorders>
            <w:noWrap/>
            <w:vAlign w:val="center"/>
            <w:hideMark/>
          </w:tcPr>
          <w:p w14:paraId="3266C867"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0.2515</w:t>
            </w:r>
          </w:p>
        </w:tc>
        <w:tc>
          <w:tcPr>
            <w:tcW w:w="1661" w:type="dxa"/>
            <w:tcBorders>
              <w:top w:val="single" w:sz="4" w:space="0" w:color="auto"/>
            </w:tcBorders>
            <w:noWrap/>
            <w:vAlign w:val="center"/>
            <w:hideMark/>
          </w:tcPr>
          <w:p w14:paraId="2C22D6F5"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0.0243</w:t>
            </w:r>
          </w:p>
        </w:tc>
        <w:tc>
          <w:tcPr>
            <w:tcW w:w="1661" w:type="dxa"/>
            <w:tcBorders>
              <w:top w:val="single" w:sz="4" w:space="0" w:color="auto"/>
            </w:tcBorders>
            <w:noWrap/>
            <w:vAlign w:val="center"/>
            <w:hideMark/>
          </w:tcPr>
          <w:p w14:paraId="4F9D500B"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4</w:t>
            </w:r>
          </w:p>
        </w:tc>
        <w:tc>
          <w:tcPr>
            <w:tcW w:w="1388" w:type="dxa"/>
            <w:tcBorders>
              <w:top w:val="single" w:sz="4" w:space="0" w:color="auto"/>
            </w:tcBorders>
            <w:noWrap/>
            <w:vAlign w:val="center"/>
            <w:hideMark/>
          </w:tcPr>
          <w:p w14:paraId="61148412"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5</w:t>
            </w:r>
          </w:p>
        </w:tc>
      </w:tr>
      <w:tr w:rsidR="00900C3C" w:rsidRPr="00F82B44" w14:paraId="5165F708" w14:textId="77777777" w:rsidTr="00701B4F">
        <w:trPr>
          <w:trHeight w:val="324"/>
        </w:trPr>
        <w:tc>
          <w:tcPr>
            <w:tcW w:w="2641" w:type="dxa"/>
            <w:noWrap/>
            <w:vAlign w:val="center"/>
            <w:hideMark/>
          </w:tcPr>
          <w:p w14:paraId="1AA58911" w14:textId="77777777" w:rsidR="00900C3C" w:rsidRPr="00F82B44" w:rsidRDefault="00900C3C" w:rsidP="00701B4F">
            <w:pPr>
              <w:pStyle w:val="ProtocolTableCell"/>
              <w:framePr w:wrap="around" w:hAnchor="page" w:x="1541" w:y="49"/>
              <w:outlineLvl w:val="8"/>
              <w:rPr>
                <w:rFonts w:cs="Arial"/>
                <w:color w:val="000000"/>
                <w:szCs w:val="18"/>
              </w:rPr>
            </w:pPr>
            <w:r>
              <w:rPr>
                <w:rFonts w:cs="Arial"/>
                <w:color w:val="000000"/>
                <w:szCs w:val="18"/>
              </w:rPr>
              <w:t>autumn olive</w:t>
            </w:r>
          </w:p>
        </w:tc>
        <w:tc>
          <w:tcPr>
            <w:tcW w:w="1399" w:type="dxa"/>
            <w:noWrap/>
            <w:vAlign w:val="center"/>
            <w:hideMark/>
          </w:tcPr>
          <w:p w14:paraId="5B880AF2"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0.2121</w:t>
            </w:r>
          </w:p>
        </w:tc>
        <w:tc>
          <w:tcPr>
            <w:tcW w:w="1661" w:type="dxa"/>
            <w:noWrap/>
            <w:vAlign w:val="center"/>
            <w:hideMark/>
          </w:tcPr>
          <w:p w14:paraId="0D18C17B"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0.0185</w:t>
            </w:r>
          </w:p>
        </w:tc>
        <w:tc>
          <w:tcPr>
            <w:tcW w:w="1661" w:type="dxa"/>
            <w:noWrap/>
            <w:vAlign w:val="center"/>
            <w:hideMark/>
          </w:tcPr>
          <w:p w14:paraId="09C33DD0"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6</w:t>
            </w:r>
          </w:p>
        </w:tc>
        <w:tc>
          <w:tcPr>
            <w:tcW w:w="1388" w:type="dxa"/>
            <w:noWrap/>
            <w:vAlign w:val="center"/>
            <w:hideMark/>
          </w:tcPr>
          <w:p w14:paraId="22271BE5"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10</w:t>
            </w:r>
          </w:p>
        </w:tc>
      </w:tr>
      <w:tr w:rsidR="00900C3C" w:rsidRPr="00F82B44" w14:paraId="06922900" w14:textId="77777777" w:rsidTr="00701B4F">
        <w:trPr>
          <w:trHeight w:val="324"/>
        </w:trPr>
        <w:tc>
          <w:tcPr>
            <w:tcW w:w="2641" w:type="dxa"/>
            <w:noWrap/>
            <w:vAlign w:val="center"/>
            <w:hideMark/>
          </w:tcPr>
          <w:p w14:paraId="4FC2DBC0" w14:textId="77777777" w:rsidR="00900C3C" w:rsidRPr="00F82B44" w:rsidRDefault="00900C3C" w:rsidP="00701B4F">
            <w:pPr>
              <w:pStyle w:val="ProtocolTableCell"/>
              <w:framePr w:wrap="around" w:hAnchor="page" w:x="1541" w:y="49"/>
              <w:outlineLvl w:val="8"/>
              <w:rPr>
                <w:rFonts w:cs="Arial"/>
                <w:color w:val="000000"/>
                <w:szCs w:val="18"/>
              </w:rPr>
            </w:pPr>
            <w:r>
              <w:rPr>
                <w:rFonts w:cs="Arial"/>
                <w:color w:val="000000"/>
                <w:szCs w:val="18"/>
              </w:rPr>
              <w:t>crown vetch</w:t>
            </w:r>
          </w:p>
        </w:tc>
        <w:tc>
          <w:tcPr>
            <w:tcW w:w="1399" w:type="dxa"/>
            <w:noWrap/>
            <w:vAlign w:val="center"/>
            <w:hideMark/>
          </w:tcPr>
          <w:p w14:paraId="01753988"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0.4052</w:t>
            </w:r>
          </w:p>
        </w:tc>
        <w:tc>
          <w:tcPr>
            <w:tcW w:w="1661" w:type="dxa"/>
            <w:noWrap/>
            <w:vAlign w:val="center"/>
            <w:hideMark/>
          </w:tcPr>
          <w:p w14:paraId="092CD5A6"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0.0524</w:t>
            </w:r>
          </w:p>
        </w:tc>
        <w:tc>
          <w:tcPr>
            <w:tcW w:w="1661" w:type="dxa"/>
            <w:noWrap/>
            <w:vAlign w:val="center"/>
            <w:hideMark/>
          </w:tcPr>
          <w:p w14:paraId="180D0079"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2</w:t>
            </w:r>
          </w:p>
        </w:tc>
        <w:tc>
          <w:tcPr>
            <w:tcW w:w="1388" w:type="dxa"/>
            <w:noWrap/>
            <w:vAlign w:val="center"/>
            <w:hideMark/>
          </w:tcPr>
          <w:p w14:paraId="45D7E5A8"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4</w:t>
            </w:r>
          </w:p>
        </w:tc>
      </w:tr>
      <w:tr w:rsidR="00900C3C" w:rsidRPr="00F82B44" w14:paraId="0CF6CFD2" w14:textId="77777777" w:rsidTr="00701B4F">
        <w:trPr>
          <w:trHeight w:val="324"/>
        </w:trPr>
        <w:tc>
          <w:tcPr>
            <w:tcW w:w="2641" w:type="dxa"/>
            <w:noWrap/>
            <w:vAlign w:val="center"/>
            <w:hideMark/>
          </w:tcPr>
          <w:p w14:paraId="303BA165" w14:textId="77777777" w:rsidR="00900C3C" w:rsidRPr="00F82B44" w:rsidRDefault="00900C3C" w:rsidP="00701B4F">
            <w:pPr>
              <w:pStyle w:val="ProtocolTableCell"/>
              <w:framePr w:wrap="around" w:hAnchor="page" w:x="1541" w:y="49"/>
              <w:outlineLvl w:val="8"/>
              <w:rPr>
                <w:rFonts w:cs="Arial"/>
                <w:color w:val="000000"/>
                <w:szCs w:val="18"/>
              </w:rPr>
            </w:pPr>
            <w:r>
              <w:rPr>
                <w:rFonts w:cs="Arial"/>
                <w:color w:val="000000"/>
                <w:szCs w:val="18"/>
              </w:rPr>
              <w:t>garlic mustard</w:t>
            </w:r>
          </w:p>
        </w:tc>
        <w:tc>
          <w:tcPr>
            <w:tcW w:w="1399" w:type="dxa"/>
            <w:noWrap/>
            <w:vAlign w:val="center"/>
            <w:hideMark/>
          </w:tcPr>
          <w:p w14:paraId="7AAB6299"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0.4049</w:t>
            </w:r>
          </w:p>
        </w:tc>
        <w:tc>
          <w:tcPr>
            <w:tcW w:w="1661" w:type="dxa"/>
            <w:noWrap/>
            <w:vAlign w:val="center"/>
            <w:hideMark/>
          </w:tcPr>
          <w:p w14:paraId="1BF28FA8"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0.0349</w:t>
            </w:r>
          </w:p>
        </w:tc>
        <w:tc>
          <w:tcPr>
            <w:tcW w:w="1661" w:type="dxa"/>
            <w:noWrap/>
            <w:vAlign w:val="center"/>
            <w:hideMark/>
          </w:tcPr>
          <w:p w14:paraId="437DCE1D"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2</w:t>
            </w:r>
          </w:p>
        </w:tc>
        <w:tc>
          <w:tcPr>
            <w:tcW w:w="1388" w:type="dxa"/>
            <w:noWrap/>
            <w:vAlign w:val="center"/>
            <w:hideMark/>
          </w:tcPr>
          <w:p w14:paraId="4C58FD36"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10</w:t>
            </w:r>
          </w:p>
        </w:tc>
      </w:tr>
      <w:tr w:rsidR="00900C3C" w:rsidRPr="00F82B44" w14:paraId="7A0027F0" w14:textId="77777777" w:rsidTr="00701B4F">
        <w:trPr>
          <w:trHeight w:val="324"/>
        </w:trPr>
        <w:tc>
          <w:tcPr>
            <w:tcW w:w="2641" w:type="dxa"/>
            <w:noWrap/>
            <w:vAlign w:val="center"/>
            <w:hideMark/>
          </w:tcPr>
          <w:p w14:paraId="738F5E8A" w14:textId="77777777" w:rsidR="00900C3C" w:rsidRPr="00F82B44" w:rsidRDefault="00900C3C" w:rsidP="00701B4F">
            <w:pPr>
              <w:pStyle w:val="ProtocolTableCell"/>
              <w:framePr w:wrap="around" w:hAnchor="page" w:x="1541" w:y="49"/>
              <w:outlineLvl w:val="8"/>
              <w:rPr>
                <w:rFonts w:cs="Arial"/>
                <w:color w:val="000000"/>
                <w:szCs w:val="18"/>
              </w:rPr>
            </w:pPr>
            <w:r w:rsidRPr="00F82B44">
              <w:rPr>
                <w:rFonts w:cs="Arial"/>
                <w:color w:val="000000"/>
                <w:szCs w:val="18"/>
              </w:rPr>
              <w:t>H</w:t>
            </w:r>
            <w:r>
              <w:rPr>
                <w:rFonts w:cs="Arial"/>
                <w:color w:val="000000"/>
                <w:szCs w:val="18"/>
              </w:rPr>
              <w:t>imalayan blackberry</w:t>
            </w:r>
          </w:p>
        </w:tc>
        <w:tc>
          <w:tcPr>
            <w:tcW w:w="1399" w:type="dxa"/>
            <w:noWrap/>
            <w:vAlign w:val="center"/>
            <w:hideMark/>
          </w:tcPr>
          <w:p w14:paraId="5E2AB743"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0.1776</w:t>
            </w:r>
          </w:p>
        </w:tc>
        <w:tc>
          <w:tcPr>
            <w:tcW w:w="1661" w:type="dxa"/>
            <w:noWrap/>
            <w:vAlign w:val="center"/>
            <w:hideMark/>
          </w:tcPr>
          <w:p w14:paraId="27C56B2B"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0.0216</w:t>
            </w:r>
          </w:p>
        </w:tc>
        <w:tc>
          <w:tcPr>
            <w:tcW w:w="1661" w:type="dxa"/>
            <w:noWrap/>
            <w:vAlign w:val="center"/>
            <w:hideMark/>
          </w:tcPr>
          <w:p w14:paraId="5BAD24B0"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6</w:t>
            </w:r>
          </w:p>
        </w:tc>
        <w:tc>
          <w:tcPr>
            <w:tcW w:w="1388" w:type="dxa"/>
            <w:noWrap/>
            <w:vAlign w:val="center"/>
            <w:hideMark/>
          </w:tcPr>
          <w:p w14:paraId="1C656C80"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12</w:t>
            </w:r>
          </w:p>
        </w:tc>
      </w:tr>
      <w:tr w:rsidR="00900C3C" w:rsidRPr="00F82B44" w14:paraId="74C811C5" w14:textId="77777777" w:rsidTr="00701B4F">
        <w:trPr>
          <w:trHeight w:val="324"/>
        </w:trPr>
        <w:tc>
          <w:tcPr>
            <w:tcW w:w="2641" w:type="dxa"/>
            <w:noWrap/>
            <w:vAlign w:val="center"/>
            <w:hideMark/>
          </w:tcPr>
          <w:p w14:paraId="7309204A" w14:textId="77777777" w:rsidR="00900C3C" w:rsidRPr="00F82B44" w:rsidRDefault="00900C3C" w:rsidP="00701B4F">
            <w:pPr>
              <w:pStyle w:val="ProtocolTableCell"/>
              <w:framePr w:wrap="around" w:hAnchor="page" w:x="1541" w:y="49"/>
              <w:outlineLvl w:val="8"/>
              <w:rPr>
                <w:rFonts w:cs="Arial"/>
                <w:color w:val="000000"/>
                <w:szCs w:val="18"/>
              </w:rPr>
            </w:pPr>
            <w:r w:rsidRPr="00F82B44">
              <w:rPr>
                <w:rFonts w:cs="Arial"/>
                <w:color w:val="000000"/>
                <w:szCs w:val="18"/>
              </w:rPr>
              <w:t>J</w:t>
            </w:r>
            <w:r>
              <w:rPr>
                <w:rFonts w:cs="Arial"/>
                <w:color w:val="000000"/>
                <w:szCs w:val="18"/>
              </w:rPr>
              <w:t>apanese honeysuckle</w:t>
            </w:r>
          </w:p>
        </w:tc>
        <w:tc>
          <w:tcPr>
            <w:tcW w:w="1399" w:type="dxa"/>
            <w:noWrap/>
            <w:vAlign w:val="center"/>
            <w:hideMark/>
          </w:tcPr>
          <w:p w14:paraId="4028ABB2"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0.3738</w:t>
            </w:r>
          </w:p>
        </w:tc>
        <w:tc>
          <w:tcPr>
            <w:tcW w:w="1661" w:type="dxa"/>
            <w:noWrap/>
            <w:vAlign w:val="center"/>
            <w:hideMark/>
          </w:tcPr>
          <w:p w14:paraId="734FAC65"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0.0212</w:t>
            </w:r>
          </w:p>
        </w:tc>
        <w:tc>
          <w:tcPr>
            <w:tcW w:w="1661" w:type="dxa"/>
            <w:noWrap/>
            <w:vAlign w:val="center"/>
            <w:hideMark/>
          </w:tcPr>
          <w:p w14:paraId="52958BA3"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2</w:t>
            </w:r>
          </w:p>
        </w:tc>
        <w:tc>
          <w:tcPr>
            <w:tcW w:w="1388" w:type="dxa"/>
            <w:noWrap/>
            <w:vAlign w:val="center"/>
            <w:hideMark/>
          </w:tcPr>
          <w:p w14:paraId="4E1ACA19"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10</w:t>
            </w:r>
          </w:p>
        </w:tc>
      </w:tr>
      <w:tr w:rsidR="00900C3C" w:rsidRPr="00F82B44" w14:paraId="26300FC6" w14:textId="77777777" w:rsidTr="00701B4F">
        <w:trPr>
          <w:trHeight w:val="324"/>
        </w:trPr>
        <w:tc>
          <w:tcPr>
            <w:tcW w:w="2641" w:type="dxa"/>
            <w:noWrap/>
            <w:vAlign w:val="center"/>
            <w:hideMark/>
          </w:tcPr>
          <w:p w14:paraId="3A5EB9F6" w14:textId="77777777" w:rsidR="00900C3C" w:rsidRPr="00F82B44" w:rsidRDefault="00900C3C" w:rsidP="00701B4F">
            <w:pPr>
              <w:pStyle w:val="ProtocolTableCell"/>
              <w:framePr w:wrap="around" w:hAnchor="page" w:x="1541" w:y="49"/>
              <w:outlineLvl w:val="8"/>
              <w:rPr>
                <w:rFonts w:cs="Arial"/>
                <w:color w:val="000000"/>
                <w:szCs w:val="18"/>
              </w:rPr>
            </w:pPr>
            <w:r>
              <w:rPr>
                <w:rFonts w:cs="Arial"/>
                <w:color w:val="000000"/>
                <w:szCs w:val="18"/>
              </w:rPr>
              <w:t>multiflora rose</w:t>
            </w:r>
          </w:p>
        </w:tc>
        <w:tc>
          <w:tcPr>
            <w:tcW w:w="1399" w:type="dxa"/>
            <w:noWrap/>
            <w:vAlign w:val="center"/>
            <w:hideMark/>
          </w:tcPr>
          <w:p w14:paraId="5F10F4E5"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0.1723</w:t>
            </w:r>
          </w:p>
        </w:tc>
        <w:tc>
          <w:tcPr>
            <w:tcW w:w="1661" w:type="dxa"/>
            <w:noWrap/>
            <w:vAlign w:val="center"/>
            <w:hideMark/>
          </w:tcPr>
          <w:p w14:paraId="288FEFED"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0.0146</w:t>
            </w:r>
          </w:p>
        </w:tc>
        <w:tc>
          <w:tcPr>
            <w:tcW w:w="1661" w:type="dxa"/>
            <w:noWrap/>
            <w:vAlign w:val="center"/>
            <w:hideMark/>
          </w:tcPr>
          <w:p w14:paraId="34F41ECE"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6</w:t>
            </w:r>
          </w:p>
        </w:tc>
        <w:tc>
          <w:tcPr>
            <w:tcW w:w="1388" w:type="dxa"/>
            <w:noWrap/>
            <w:vAlign w:val="center"/>
            <w:hideMark/>
          </w:tcPr>
          <w:p w14:paraId="144E9829"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15</w:t>
            </w:r>
          </w:p>
        </w:tc>
      </w:tr>
      <w:tr w:rsidR="00900C3C" w:rsidRPr="00F82B44" w14:paraId="5089B028" w14:textId="77777777" w:rsidTr="00701B4F">
        <w:trPr>
          <w:trHeight w:val="324"/>
        </w:trPr>
        <w:tc>
          <w:tcPr>
            <w:tcW w:w="2641" w:type="dxa"/>
            <w:tcBorders>
              <w:bottom w:val="single" w:sz="4" w:space="0" w:color="auto"/>
            </w:tcBorders>
            <w:noWrap/>
            <w:vAlign w:val="center"/>
            <w:hideMark/>
          </w:tcPr>
          <w:p w14:paraId="1CD9DF38" w14:textId="77777777" w:rsidR="00900C3C" w:rsidRPr="00824873" w:rsidRDefault="00900C3C" w:rsidP="00701B4F">
            <w:pPr>
              <w:pStyle w:val="ProtocolTableCell"/>
              <w:framePr w:wrap="around" w:hAnchor="page" w:x="1541" w:y="49"/>
              <w:outlineLvl w:val="8"/>
              <w:rPr>
                <w:rFonts w:cs="Arial"/>
                <w:color w:val="000000"/>
                <w:szCs w:val="18"/>
              </w:rPr>
            </w:pPr>
            <w:proofErr w:type="spellStart"/>
            <w:r w:rsidRPr="00824873">
              <w:rPr>
                <w:rFonts w:cs="Arial"/>
                <w:color w:val="000000"/>
                <w:szCs w:val="18"/>
              </w:rPr>
              <w:t>sericea</w:t>
            </w:r>
            <w:proofErr w:type="spellEnd"/>
            <w:r w:rsidRPr="00824873">
              <w:rPr>
                <w:rFonts w:cs="Arial"/>
                <w:color w:val="000000"/>
                <w:szCs w:val="18"/>
              </w:rPr>
              <w:t xml:space="preserve"> lespedeza</w:t>
            </w:r>
          </w:p>
        </w:tc>
        <w:tc>
          <w:tcPr>
            <w:tcW w:w="1399" w:type="dxa"/>
            <w:tcBorders>
              <w:bottom w:val="single" w:sz="4" w:space="0" w:color="auto"/>
            </w:tcBorders>
            <w:noWrap/>
            <w:vAlign w:val="center"/>
            <w:hideMark/>
          </w:tcPr>
          <w:p w14:paraId="6D553B56"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0.1385</w:t>
            </w:r>
          </w:p>
        </w:tc>
        <w:tc>
          <w:tcPr>
            <w:tcW w:w="1661" w:type="dxa"/>
            <w:tcBorders>
              <w:bottom w:val="single" w:sz="4" w:space="0" w:color="auto"/>
            </w:tcBorders>
            <w:noWrap/>
            <w:vAlign w:val="center"/>
            <w:hideMark/>
          </w:tcPr>
          <w:p w14:paraId="79D243D5"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0.0310</w:t>
            </w:r>
          </w:p>
        </w:tc>
        <w:tc>
          <w:tcPr>
            <w:tcW w:w="1661" w:type="dxa"/>
            <w:tcBorders>
              <w:bottom w:val="single" w:sz="4" w:space="0" w:color="auto"/>
            </w:tcBorders>
            <w:noWrap/>
            <w:vAlign w:val="center"/>
            <w:hideMark/>
          </w:tcPr>
          <w:p w14:paraId="12812A4F"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6</w:t>
            </w:r>
          </w:p>
        </w:tc>
        <w:tc>
          <w:tcPr>
            <w:tcW w:w="1388" w:type="dxa"/>
            <w:tcBorders>
              <w:bottom w:val="single" w:sz="4" w:space="0" w:color="auto"/>
            </w:tcBorders>
            <w:noWrap/>
            <w:vAlign w:val="center"/>
            <w:hideMark/>
          </w:tcPr>
          <w:p w14:paraId="0040C9C8" w14:textId="77777777" w:rsidR="00900C3C" w:rsidRPr="00F82B44" w:rsidRDefault="00900C3C" w:rsidP="00701B4F">
            <w:pPr>
              <w:pStyle w:val="ProtocolTableCell"/>
              <w:framePr w:wrap="around" w:hAnchor="page" w:x="1541" w:y="49"/>
              <w:jc w:val="center"/>
              <w:outlineLvl w:val="8"/>
              <w:rPr>
                <w:rFonts w:cs="Arial"/>
                <w:color w:val="000000"/>
                <w:szCs w:val="18"/>
              </w:rPr>
            </w:pPr>
            <w:r w:rsidRPr="00F82B44">
              <w:rPr>
                <w:rFonts w:cs="Arial"/>
                <w:color w:val="000000"/>
                <w:szCs w:val="18"/>
              </w:rPr>
              <w:t>15</w:t>
            </w:r>
          </w:p>
        </w:tc>
      </w:tr>
    </w:tbl>
    <w:p w14:paraId="4D37D8B5" w14:textId="77777777" w:rsidR="00900C3C" w:rsidRPr="00FD7DA4" w:rsidRDefault="00900C3C" w:rsidP="00900C3C">
      <w:pPr>
        <w:pStyle w:val="ProtocolNormalText"/>
      </w:pPr>
    </w:p>
    <w:p w14:paraId="1A669B7A" w14:textId="0C3B0C55" w:rsidR="009952CA" w:rsidRPr="00FD7DA4" w:rsidRDefault="009952CA" w:rsidP="00FD7DA4">
      <w:pPr>
        <w:pStyle w:val="ProtocolNormalText"/>
      </w:pPr>
      <w:r w:rsidRPr="00FD7DA4">
        <w:t>Another source of error is incorrectly identifying a plant</w:t>
      </w:r>
      <w:r w:rsidR="00622A22" w:rsidRPr="00FD7DA4">
        <w:t xml:space="preserve"> species</w:t>
      </w:r>
      <w:r w:rsidRPr="00FD7DA4">
        <w:t>. Proper training of field personnel is essential to reduce such errors. Although it is desirable to document the distribution of all invasive plants, training personnel to recognize more species requires more pre-season training time. Each refuge should document which plants were searched for and recorded, to distinguish between species searched for but absent (true zeros) and species not searched for (therefore no data).</w:t>
      </w:r>
    </w:p>
    <w:p w14:paraId="6D675C07" w14:textId="77777777" w:rsidR="009952CA" w:rsidRPr="00FD7DA4" w:rsidRDefault="009952CA" w:rsidP="00FD7DA4">
      <w:pPr>
        <w:pStyle w:val="ProtocolNormalText"/>
      </w:pPr>
    </w:p>
    <w:p w14:paraId="04C9128C" w14:textId="7512EEEE" w:rsidR="00AD1F58" w:rsidRPr="00FD7DA4" w:rsidRDefault="00AD1F58" w:rsidP="00FD7DA4">
      <w:pPr>
        <w:pStyle w:val="ProtocolNormalText"/>
      </w:pPr>
      <w:proofErr w:type="spellStart"/>
      <w:r w:rsidRPr="00FD7DA4">
        <w:t>Mis</w:t>
      </w:r>
      <w:proofErr w:type="spellEnd"/>
      <w:r w:rsidR="008F1808" w:rsidRPr="00FD7DA4">
        <w:t>-</w:t>
      </w:r>
      <w:r w:rsidRPr="00FD7DA4">
        <w:t>categorizing the infestation level is a third source of error, which can also be mitigated by proper training. States of infestation categories are intentionally few in order to reduce observer variability, as well as to reduce the complexity of the prioritization model.</w:t>
      </w:r>
    </w:p>
    <w:p w14:paraId="30D935CA" w14:textId="77777777" w:rsidR="00A476C7" w:rsidRPr="00FD7DA4" w:rsidRDefault="00A476C7" w:rsidP="00FD7DA4">
      <w:pPr>
        <w:pStyle w:val="ProtocolNormalText"/>
      </w:pPr>
    </w:p>
    <w:p w14:paraId="17F15150" w14:textId="69933C05" w:rsidR="00AD1F58" w:rsidRPr="00FD7DA4" w:rsidRDefault="00AD1F58" w:rsidP="00FD7DA4">
      <w:pPr>
        <w:pStyle w:val="ProtocolNormalText"/>
      </w:pPr>
      <w:r w:rsidRPr="00FD7DA4">
        <w:t>As with the collection and processing of any field data, errors can be introduced when either recording data in the field or entering data into the database. These errors can also be reduced by stressing attention to detail</w:t>
      </w:r>
      <w:r w:rsidR="00A16665" w:rsidRPr="00FD7DA4">
        <w:t xml:space="preserve"> during pre-survey training</w:t>
      </w:r>
      <w:r w:rsidRPr="00FD7DA4">
        <w:t xml:space="preserve"> and by reviewing data as it comes in, especially early in the field season. Both</w:t>
      </w:r>
      <w:r w:rsidR="00C767ED" w:rsidRPr="00FD7DA4">
        <w:t xml:space="preserve"> methods of data entry</w:t>
      </w:r>
      <w:r w:rsidR="008035DA" w:rsidRPr="00FD7DA4">
        <w:t xml:space="preserve"> for FIAM</w:t>
      </w:r>
      <w:r w:rsidRPr="00FD7DA4">
        <w:t xml:space="preserve"> </w:t>
      </w:r>
      <w:r w:rsidR="00C767ED" w:rsidRPr="00FD7DA4">
        <w:t>(</w:t>
      </w:r>
      <w:r w:rsidRPr="00FD7DA4">
        <w:t>the Collector for ArcGIS application</w:t>
      </w:r>
      <w:r w:rsidR="002E4966" w:rsidRPr="00FD7DA4">
        <w:t xml:space="preserve"> [Collector]</w:t>
      </w:r>
      <w:r w:rsidRPr="00FD7DA4">
        <w:t xml:space="preserve"> and the SharePoint database</w:t>
      </w:r>
      <w:r w:rsidR="00C767ED" w:rsidRPr="00FD7DA4">
        <w:t>)</w:t>
      </w:r>
      <w:r w:rsidRPr="00FD7DA4">
        <w:t xml:space="preserve"> have drop-down menus</w:t>
      </w:r>
      <w:r w:rsidR="004751BE" w:rsidRPr="00FD7DA4">
        <w:t xml:space="preserve"> for several fields</w:t>
      </w:r>
      <w:r w:rsidRPr="00FD7DA4">
        <w:t xml:space="preserve"> </w:t>
      </w:r>
      <w:r w:rsidR="004751BE" w:rsidRPr="00FD7DA4">
        <w:t xml:space="preserve">(e.g., species, state of invasion, observer) </w:t>
      </w:r>
      <w:r w:rsidRPr="00FD7DA4">
        <w:t>to help reduce data entry errors. In addition, the SharePoint database has some built-in data validation procedures</w:t>
      </w:r>
      <w:r w:rsidR="00E6459D" w:rsidRPr="00FD7DA4">
        <w:t>, and it converts dates and times to standard formats</w:t>
      </w:r>
      <w:r w:rsidRPr="00FD7DA4">
        <w:t xml:space="preserve">. </w:t>
      </w:r>
    </w:p>
    <w:p w14:paraId="4404CFCF" w14:textId="77777777" w:rsidR="00FD7DA4" w:rsidRDefault="00FD7DA4" w:rsidP="00FD7DA4">
      <w:pPr>
        <w:pStyle w:val="ProtocolNormalText"/>
      </w:pPr>
      <w:bookmarkStart w:id="49" w:name="_Toc476752625"/>
      <w:bookmarkStart w:id="50" w:name="_Toc476819624"/>
    </w:p>
    <w:p w14:paraId="554BC213" w14:textId="659B0084" w:rsidR="000F542D" w:rsidRPr="00FD7DA4" w:rsidRDefault="000F542D" w:rsidP="00FD7DA4">
      <w:pPr>
        <w:pStyle w:val="ProtocolHeading2"/>
        <w:rPr>
          <w:rStyle w:val="ProtocolHeading3Char"/>
          <w:rFonts w:cs="Times New Roman"/>
          <w:b/>
          <w:bCs w:val="0"/>
          <w:i w:val="0"/>
          <w:iCs w:val="0"/>
          <w:sz w:val="24"/>
          <w:szCs w:val="24"/>
        </w:rPr>
      </w:pPr>
      <w:bookmarkStart w:id="51" w:name="_Toc477334741"/>
      <w:r w:rsidRPr="00FD7DA4">
        <w:t>Element 2</w:t>
      </w:r>
      <w:r w:rsidR="00D47F80" w:rsidRPr="00FD7DA4">
        <w:t>b</w:t>
      </w:r>
      <w:r w:rsidRPr="00FD7DA4">
        <w:t>: Sampling Design – Effectiveness Monitoring</w:t>
      </w:r>
      <w:bookmarkEnd w:id="49"/>
      <w:bookmarkEnd w:id="50"/>
      <w:bookmarkEnd w:id="51"/>
    </w:p>
    <w:p w14:paraId="5661294B" w14:textId="77777777" w:rsidR="000F542D" w:rsidRPr="00FD7DA4" w:rsidRDefault="000F542D" w:rsidP="00FD7DA4">
      <w:pPr>
        <w:pStyle w:val="ProtocolNormalText"/>
        <w:rPr>
          <w:rStyle w:val="ProtocolHeading3Char"/>
          <w:rFonts w:ascii="Times New Roman" w:hAnsi="Times New Roman" w:cs="Times New Roman"/>
          <w:b w:val="0"/>
          <w:bCs w:val="0"/>
          <w:i w:val="0"/>
          <w:iCs w:val="0"/>
          <w:sz w:val="24"/>
          <w:szCs w:val="24"/>
        </w:rPr>
      </w:pPr>
    </w:p>
    <w:p w14:paraId="3E49A5B0" w14:textId="27600549" w:rsidR="001C2916" w:rsidRPr="00FD7DA4" w:rsidRDefault="001C2916" w:rsidP="00FD7DA4">
      <w:pPr>
        <w:pStyle w:val="ProtocolHeading3"/>
      </w:pPr>
      <w:bookmarkStart w:id="52" w:name="_Toc476752626"/>
      <w:bookmarkStart w:id="53" w:name="_Toc476819625"/>
      <w:bookmarkStart w:id="54" w:name="_Toc477334742"/>
      <w:r w:rsidRPr="00FD7DA4">
        <w:rPr>
          <w:rStyle w:val="ProtocolHeading3Char"/>
          <w:b/>
          <w:bCs/>
          <w:i/>
          <w:iCs/>
        </w:rPr>
        <w:t>Sample design</w:t>
      </w:r>
      <w:r w:rsidR="0030279F" w:rsidRPr="00FD7DA4">
        <w:rPr>
          <w:rStyle w:val="ProtocolHeading3Char"/>
          <w:b/>
          <w:bCs/>
          <w:i/>
          <w:iCs/>
        </w:rPr>
        <w:t xml:space="preserve"> – Effectiveness </w:t>
      </w:r>
      <w:r w:rsidR="00F02CC3">
        <w:rPr>
          <w:rStyle w:val="ProtocolHeading3Char"/>
          <w:b/>
          <w:bCs/>
          <w:i/>
          <w:iCs/>
        </w:rPr>
        <w:t>m</w:t>
      </w:r>
      <w:r w:rsidR="0030279F" w:rsidRPr="00FD7DA4">
        <w:rPr>
          <w:rStyle w:val="ProtocolHeading3Char"/>
          <w:b/>
          <w:bCs/>
          <w:i/>
          <w:iCs/>
        </w:rPr>
        <w:t>onitoring</w:t>
      </w:r>
      <w:bookmarkEnd w:id="52"/>
      <w:bookmarkEnd w:id="53"/>
      <w:bookmarkEnd w:id="54"/>
      <w:r w:rsidRPr="00FD7DA4">
        <w:t xml:space="preserve"> </w:t>
      </w:r>
    </w:p>
    <w:p w14:paraId="38667A2C" w14:textId="3B1BBD4F" w:rsidR="00C142C2" w:rsidRPr="00FD7DA4" w:rsidRDefault="00E87E72" w:rsidP="00FD7DA4">
      <w:pPr>
        <w:pStyle w:val="ProtocolNormalText"/>
      </w:pPr>
      <w:r w:rsidRPr="00FD7DA4">
        <w:t>A manager or biologist will use the inventory data and the prioritization model output to support the decision about where to allocate resources for control of invasive plants.</w:t>
      </w:r>
      <w:r w:rsidR="00B46F94">
        <w:t xml:space="preserve"> </w:t>
      </w:r>
      <w:r w:rsidR="00B829AD" w:rsidRPr="00FD7DA4">
        <w:t xml:space="preserve">In contrast to the </w:t>
      </w:r>
      <w:r w:rsidR="00824873">
        <w:t xml:space="preserve">refuge-wide </w:t>
      </w:r>
      <w:r w:rsidR="00B829AD" w:rsidRPr="00FD7DA4">
        <w:t>inventory, e</w:t>
      </w:r>
      <w:r w:rsidR="0073077E" w:rsidRPr="00FD7DA4">
        <w:t xml:space="preserve">ffectiveness monitoring for management actions </w:t>
      </w:r>
      <w:r w:rsidR="00C7146B" w:rsidRPr="00FD7DA4">
        <w:t xml:space="preserve">generally </w:t>
      </w:r>
      <w:r w:rsidR="0073077E" w:rsidRPr="00FD7DA4">
        <w:t>occurs at a smaller management scale</w:t>
      </w:r>
      <w:r w:rsidR="00C7146B" w:rsidRPr="00FD7DA4">
        <w:t xml:space="preserve"> </w:t>
      </w:r>
      <w:r w:rsidR="0073077E" w:rsidRPr="00FD7DA4">
        <w:t xml:space="preserve">(e.g., a 1-ha target management area). </w:t>
      </w:r>
      <w:r w:rsidRPr="00FD7DA4">
        <w:t>Target areas should be between 0.25–2.0 ha. This size range allows for a reasonable number of sampling units within a given target area (i.e., 6–50 points).</w:t>
      </w:r>
    </w:p>
    <w:p w14:paraId="35CEAFC3" w14:textId="77777777" w:rsidR="00A65F0E" w:rsidRDefault="00A65F0E" w:rsidP="00FD7DA4">
      <w:pPr>
        <w:pStyle w:val="ProtocolNormalText"/>
      </w:pPr>
    </w:p>
    <w:p w14:paraId="55FF83B9" w14:textId="11E0512D" w:rsidR="00E87E72" w:rsidRPr="00FD7DA4" w:rsidRDefault="0073077E" w:rsidP="00FD7DA4">
      <w:pPr>
        <w:pStyle w:val="ProtocolNormalText"/>
      </w:pPr>
      <w:r w:rsidRPr="00FD7DA4">
        <w:t>A target management are</w:t>
      </w:r>
      <w:r w:rsidR="002F332D" w:rsidRPr="00FD7DA4">
        <w:t>a</w:t>
      </w:r>
      <w:r w:rsidRPr="00FD7DA4">
        <w:t xml:space="preserve"> is outlined, representing the entire area that the biologist or manager is interested in restoring, including all patches and individual invasive plants that will be treated </w:t>
      </w:r>
      <w:r w:rsidR="002F332D" w:rsidRPr="00FD7DA4">
        <w:t>by</w:t>
      </w:r>
      <w:r w:rsidRPr="00FD7DA4">
        <w:t xml:space="preserve"> the management action and also any clusters of native plants that are targeted for protection and/or </w:t>
      </w:r>
      <w:r w:rsidR="003C004D" w:rsidRPr="00FD7DA4">
        <w:t>expansion</w:t>
      </w:r>
      <w:r w:rsidR="00D11EB9" w:rsidRPr="00FD7DA4">
        <w:t xml:space="preserve"> (Figure 4)</w:t>
      </w:r>
      <w:r w:rsidR="00E87E72" w:rsidRPr="00C171F7">
        <w:rPr>
          <w:rStyle w:val="FootnoteReference"/>
        </w:rPr>
        <w:footnoteReference w:id="3"/>
      </w:r>
      <w:r w:rsidRPr="00FD7DA4">
        <w:t xml:space="preserve">. </w:t>
      </w:r>
      <w:r w:rsidR="00B829AD" w:rsidRPr="00FD7DA4">
        <w:t xml:space="preserve">This area should be small enough to implement a single management action over the entire area within a few days. </w:t>
      </w:r>
      <w:r w:rsidR="003E3E93" w:rsidRPr="008E33EC">
        <w:t>Pre-treatment monitoring will generally occur immediately prior to the management actions for that area. Post-treatment monitoring is expected to occur in the growing season after treatment.</w:t>
      </w:r>
      <w:r w:rsidR="003E3E93">
        <w:t xml:space="preserve"> </w:t>
      </w:r>
      <w:r w:rsidR="003E3E93" w:rsidRPr="00717DBA">
        <w:t xml:space="preserve">We also assume that only one management action is implemented over each treatment area each year. </w:t>
      </w:r>
      <w:r w:rsidR="009F7FDB" w:rsidRPr="00FD7DA4">
        <w:t xml:space="preserve">After establishment, the boundary of each target area must remain fixed over time. Target areas should not overlap. </w:t>
      </w:r>
    </w:p>
    <w:p w14:paraId="5999A467" w14:textId="77777777" w:rsidR="00E87E72" w:rsidRPr="00FD7DA4" w:rsidRDefault="00E87E72" w:rsidP="00FD7DA4">
      <w:pPr>
        <w:pStyle w:val="ProtocolNormalText"/>
      </w:pPr>
    </w:p>
    <w:p w14:paraId="73F997EF" w14:textId="466D45EB" w:rsidR="00E845BB" w:rsidRPr="00FD7DA4" w:rsidRDefault="0073077E" w:rsidP="00FD7DA4">
      <w:pPr>
        <w:pStyle w:val="ProtocolNormalText"/>
      </w:pPr>
      <w:r w:rsidRPr="00FD7DA4">
        <w:t>A fine-scale (e.g., 25 points/ha) monitoring grid is generated for the refuge prior to treatment</w:t>
      </w:r>
      <w:r w:rsidR="003C004D" w:rsidRPr="00FD7DA4">
        <w:t>. A</w:t>
      </w:r>
      <w:r w:rsidRPr="00FD7DA4">
        <w:t xml:space="preserve">ny points from the monitoring grid that fall within the target management area represent the permanent monitoring points for that </w:t>
      </w:r>
      <w:r w:rsidR="003C004D" w:rsidRPr="00FD7DA4">
        <w:t>target</w:t>
      </w:r>
      <w:r w:rsidRPr="00FD7DA4">
        <w:t xml:space="preserve"> area.</w:t>
      </w:r>
      <w:r w:rsidR="002F332D" w:rsidRPr="00FD7DA4">
        <w:t xml:space="preserve"> A systematic sampling design </w:t>
      </w:r>
      <w:r w:rsidR="00E845BB" w:rsidRPr="00FD7DA4">
        <w:t>was chosen over a random sampling to ensure that any delineated target area would encompass an adequate number of sampling units. It is also much easier and more efficient to navigate to systematic points in a forest compared to random points.</w:t>
      </w:r>
    </w:p>
    <w:p w14:paraId="4946B1B9" w14:textId="77777777" w:rsidR="00E845BB" w:rsidRDefault="00E845BB" w:rsidP="00FD7DA4">
      <w:pPr>
        <w:pStyle w:val="ProtocolNormalText"/>
      </w:pPr>
    </w:p>
    <w:p w14:paraId="06E45190" w14:textId="29B78807" w:rsidR="00D5655B" w:rsidRPr="00FD7DA4" w:rsidRDefault="00D5655B" w:rsidP="00D5655B">
      <w:pPr>
        <w:pStyle w:val="ProtocolHeading3"/>
      </w:pPr>
      <w:bookmarkStart w:id="55" w:name="_Toc477334743"/>
      <w:r w:rsidRPr="00FD7DA4">
        <w:t>Sampling units, sample frame, and target universe</w:t>
      </w:r>
      <w:r w:rsidRPr="00FD7DA4">
        <w:rPr>
          <w:rStyle w:val="ProtocolHeading3Char"/>
          <w:b/>
          <w:bCs/>
          <w:i/>
          <w:iCs/>
        </w:rPr>
        <w:t xml:space="preserve"> – Effectiveness </w:t>
      </w:r>
      <w:r w:rsidR="00F02CC3">
        <w:rPr>
          <w:rStyle w:val="ProtocolHeading3Char"/>
          <w:b/>
          <w:bCs/>
          <w:i/>
          <w:iCs/>
        </w:rPr>
        <w:t>m</w:t>
      </w:r>
      <w:r w:rsidRPr="00FD7DA4">
        <w:rPr>
          <w:rStyle w:val="ProtocolHeading3Char"/>
          <w:b/>
          <w:bCs/>
          <w:i/>
          <w:iCs/>
        </w:rPr>
        <w:t>onitoring</w:t>
      </w:r>
      <w:bookmarkEnd w:id="55"/>
    </w:p>
    <w:p w14:paraId="0019B1CC" w14:textId="77777777" w:rsidR="00D5655B" w:rsidRPr="00FD7DA4" w:rsidRDefault="00D5655B" w:rsidP="00D5655B">
      <w:pPr>
        <w:pStyle w:val="ProtocolNormalText"/>
      </w:pPr>
      <w:r w:rsidRPr="00FD7DA4">
        <w:t xml:space="preserve">The sample frame consists of all possible points within each such target management area. The target universe is the populations of invasive </w:t>
      </w:r>
      <w:r>
        <w:t xml:space="preserve">and native </w:t>
      </w:r>
      <w:r w:rsidRPr="00FD7DA4">
        <w:t>plant spec</w:t>
      </w:r>
      <w:r>
        <w:t>ies within the target management area</w:t>
      </w:r>
      <w:r w:rsidRPr="00FD7DA4">
        <w:t>.</w:t>
      </w:r>
    </w:p>
    <w:p w14:paraId="74C6803A" w14:textId="77777777" w:rsidR="00D5655B" w:rsidRPr="00FD7DA4" w:rsidRDefault="00D5655B" w:rsidP="00D5655B">
      <w:pPr>
        <w:pStyle w:val="ProtocolNormalText"/>
      </w:pPr>
    </w:p>
    <w:p w14:paraId="7E3215D9" w14:textId="77777777" w:rsidR="00D5655B" w:rsidRPr="00FD7DA4" w:rsidRDefault="00D5655B" w:rsidP="00D5655B">
      <w:pPr>
        <w:pStyle w:val="ProtocolNormalText"/>
      </w:pPr>
      <w:r w:rsidRPr="00FD7DA4">
        <w:t>The sampling units are located at each systematic point in the fine-scale monitoring grid described above. Based on the estimation of detection probability (see Sources of error – Inventory), the sampling unit is a 2-m radius circle (12.6 m</w:t>
      </w:r>
      <w:r w:rsidRPr="00BD32ED">
        <w:rPr>
          <w:vertAlign w:val="superscript"/>
        </w:rPr>
        <w:t>2</w:t>
      </w:r>
      <w:r w:rsidRPr="00FD7DA4">
        <w:t xml:space="preserve">). Our pilot work found that the lowest effective strip width for the eight most common invasive species was 2 m (Table 1; </w:t>
      </w:r>
      <w:proofErr w:type="spellStart"/>
      <w:r w:rsidRPr="00FD7DA4">
        <w:t>Blomquist</w:t>
      </w:r>
      <w:proofErr w:type="spellEnd"/>
      <w:r w:rsidRPr="00FD7DA4">
        <w:t xml:space="preserve"> and Wood, unpublished data). This means that at distances greater than 2 m, some invasive plant species are not detected when they are present. Therefore, we limited our sampling unit radius to a conservative 2 m to account for this detection probability. </w:t>
      </w:r>
    </w:p>
    <w:p w14:paraId="627D1925" w14:textId="77777777" w:rsidR="00D5655B" w:rsidRPr="00FD7DA4" w:rsidRDefault="00D5655B" w:rsidP="00D5655B">
      <w:pPr>
        <w:pStyle w:val="ProtocolNormalText"/>
      </w:pPr>
    </w:p>
    <w:p w14:paraId="181B4C03" w14:textId="00EA4B77" w:rsidR="008F039C" w:rsidRPr="00FD7DA4" w:rsidRDefault="008F039C" w:rsidP="008F039C">
      <w:pPr>
        <w:pStyle w:val="ProtocolHeading3"/>
      </w:pPr>
      <w:bookmarkStart w:id="56" w:name="_Toc476752628"/>
      <w:bookmarkStart w:id="57" w:name="_Toc476819627"/>
      <w:bookmarkStart w:id="58" w:name="_Toc477334744"/>
      <w:r w:rsidRPr="00FD7DA4">
        <w:rPr>
          <w:rStyle w:val="ProtocolHeading3Char"/>
          <w:b/>
          <w:bCs/>
          <w:i/>
          <w:iCs/>
        </w:rPr>
        <w:t xml:space="preserve">Sample selection and size – Effectiveness </w:t>
      </w:r>
      <w:r w:rsidR="00F02CC3">
        <w:rPr>
          <w:rStyle w:val="ProtocolHeading3Char"/>
          <w:b/>
          <w:bCs/>
          <w:i/>
          <w:iCs/>
        </w:rPr>
        <w:t>m</w:t>
      </w:r>
      <w:r w:rsidRPr="00FD7DA4">
        <w:rPr>
          <w:rStyle w:val="ProtocolHeading3Char"/>
          <w:b/>
          <w:bCs/>
          <w:i/>
          <w:iCs/>
        </w:rPr>
        <w:t>onitoring</w:t>
      </w:r>
      <w:bookmarkEnd w:id="56"/>
      <w:bookmarkEnd w:id="57"/>
      <w:bookmarkEnd w:id="58"/>
      <w:r w:rsidRPr="00FD7DA4">
        <w:t xml:space="preserve"> </w:t>
      </w:r>
    </w:p>
    <w:p w14:paraId="0FF3AF85" w14:textId="77777777" w:rsidR="00E24A97" w:rsidRDefault="008F039C" w:rsidP="00E24A97">
      <w:pPr>
        <w:pStyle w:val="ProtocolNormalText"/>
      </w:pPr>
      <w:r w:rsidRPr="00FD7DA4">
        <w:t xml:space="preserve">The density of monitoring sampling points across the refuge will be 25 points/ha. This density was selected based on the average refuge’s capacity to collect monitoring data—a density of 25 </w:t>
      </w:r>
      <w:r w:rsidR="00E24A97" w:rsidRPr="00FD7DA4">
        <w:t>points/ha will sample approximately 3.14% of a given management area, which is comparable to the sampling effort achieved in the inventory (see Sources of error – Inventory).</w:t>
      </w:r>
    </w:p>
    <w:p w14:paraId="0BD5989B" w14:textId="15A6475F" w:rsidR="00D5655B" w:rsidRPr="00FD7DA4" w:rsidRDefault="00D5655B" w:rsidP="00FD7DA4">
      <w:pPr>
        <w:pStyle w:val="ProtocolNormalText"/>
      </w:pPr>
    </w:p>
    <w:p w14:paraId="4DEEA0E1" w14:textId="423B6F4D" w:rsidR="00687011" w:rsidRDefault="00B3787E" w:rsidP="00FD7DA4">
      <w:pPr>
        <w:pStyle w:val="ProtocolNormalText"/>
        <w:jc w:val="center"/>
      </w:pPr>
      <w:r>
        <w:rPr>
          <w:noProof/>
        </w:rPr>
        <w:drawing>
          <wp:inline distT="0" distB="0" distL="0" distR="0" wp14:anchorId="02F57A86" wp14:editId="77F442B9">
            <wp:extent cx="3974728" cy="5152052"/>
            <wp:effectExtent l="19050" t="19050" r="26035" b="10795"/>
            <wp:docPr id="2" name="Picture 2" descr="C:\Users\Amanda_McColpin\Desktop\fiam\Effectiveness monitoring protocol revisions\revised draft back from Melinda et al\systematic example 20m mgmt are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_McColpin\Desktop\fiam\Effectiveness monitoring protocol revisions\revised draft back from Melinda et al\systematic example 20m mgmt area.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7829" cy="5156071"/>
                    </a:xfrm>
                    <a:prstGeom prst="rect">
                      <a:avLst/>
                    </a:prstGeom>
                    <a:noFill/>
                    <a:ln>
                      <a:solidFill>
                        <a:schemeClr val="tx1"/>
                      </a:solidFill>
                    </a:ln>
                  </pic:spPr>
                </pic:pic>
              </a:graphicData>
            </a:graphic>
          </wp:inline>
        </w:drawing>
      </w:r>
    </w:p>
    <w:p w14:paraId="39489085" w14:textId="5AD01798" w:rsidR="006B4EFC" w:rsidRPr="00FD7DA4" w:rsidRDefault="00120304" w:rsidP="003E3E93">
      <w:pPr>
        <w:pStyle w:val="ProtocolFigurecaption"/>
        <w:spacing w:after="0"/>
      </w:pPr>
      <w:r w:rsidRPr="00FD7DA4">
        <w:rPr>
          <w:b/>
        </w:rPr>
        <w:t>Figure 4</w:t>
      </w:r>
      <w:r w:rsidR="00687011" w:rsidRPr="004D568D">
        <w:rPr>
          <w:b/>
        </w:rPr>
        <w:t>.</w:t>
      </w:r>
      <w:r w:rsidR="00687011" w:rsidRPr="00FD7DA4">
        <w:t xml:space="preserve"> Example layout of a </w:t>
      </w:r>
      <w:r w:rsidR="008A2B1B" w:rsidRPr="00FD7DA4">
        <w:t xml:space="preserve">target </w:t>
      </w:r>
      <w:r w:rsidR="00663F2C" w:rsidRPr="00FD7DA4">
        <w:t xml:space="preserve">management </w:t>
      </w:r>
      <w:r w:rsidR="005D4B16" w:rsidRPr="00FD7DA4">
        <w:t xml:space="preserve">area </w:t>
      </w:r>
      <w:r w:rsidR="00523F67" w:rsidRPr="00FD7DA4">
        <w:t>(outlined in red</w:t>
      </w:r>
      <w:r w:rsidR="00E17992">
        <w:t>, dashed line</w:t>
      </w:r>
      <w:r w:rsidR="00523F67" w:rsidRPr="00FD7DA4">
        <w:t xml:space="preserve">) </w:t>
      </w:r>
      <w:r w:rsidR="00663F2C" w:rsidRPr="00FD7DA4">
        <w:t>along a public trail</w:t>
      </w:r>
      <w:r w:rsidR="00C64CFA" w:rsidRPr="00FD7DA4">
        <w:t xml:space="preserve"> (green</w:t>
      </w:r>
      <w:r w:rsidR="00E17992">
        <w:t>, solid line</w:t>
      </w:r>
      <w:r w:rsidR="00C64CFA" w:rsidRPr="00FD7DA4">
        <w:t>)</w:t>
      </w:r>
      <w:r w:rsidR="00687011" w:rsidRPr="00FD7DA4">
        <w:t xml:space="preserve">. </w:t>
      </w:r>
      <w:r w:rsidR="00663F2C" w:rsidRPr="00FD7DA4">
        <w:t>Systematic points with a density of 25 points/</w:t>
      </w:r>
      <w:r w:rsidR="005D4B16" w:rsidRPr="00FD7DA4">
        <w:t>ha</w:t>
      </w:r>
      <w:r w:rsidR="00663F2C" w:rsidRPr="00FD7DA4">
        <w:t xml:space="preserve"> are overlaid. </w:t>
      </w:r>
      <w:r w:rsidR="00687011" w:rsidRPr="00FD7DA4">
        <w:t>The</w:t>
      </w:r>
      <w:r w:rsidR="00663F2C" w:rsidRPr="00FD7DA4">
        <w:t xml:space="preserve"> black dots that fall within the </w:t>
      </w:r>
      <w:r w:rsidR="000438DB" w:rsidRPr="00FD7DA4">
        <w:t xml:space="preserve">target </w:t>
      </w:r>
      <w:r w:rsidR="00663F2C" w:rsidRPr="00FD7DA4">
        <w:t>management area represent permanent monitoring points</w:t>
      </w:r>
      <w:r w:rsidR="00687011" w:rsidRPr="00FD7DA4">
        <w:t>.</w:t>
      </w:r>
      <w:bookmarkStart w:id="59" w:name="_Toc383607438"/>
      <w:bookmarkStart w:id="60" w:name="_Toc384717488"/>
    </w:p>
    <w:p w14:paraId="5C45FDF4" w14:textId="77777777" w:rsidR="008F039C" w:rsidRPr="00FD7DA4" w:rsidRDefault="008F039C" w:rsidP="00FD7DA4">
      <w:pPr>
        <w:pStyle w:val="ProtocolNormalText"/>
      </w:pPr>
    </w:p>
    <w:p w14:paraId="76B3D55B" w14:textId="375DBC51" w:rsidR="00687011" w:rsidRPr="00FD7DA4" w:rsidRDefault="00687011" w:rsidP="00FD7DA4">
      <w:pPr>
        <w:pStyle w:val="ProtocolHeading3"/>
      </w:pPr>
      <w:bookmarkStart w:id="61" w:name="_Toc476752629"/>
      <w:bookmarkStart w:id="62" w:name="_Toc476819628"/>
      <w:bookmarkStart w:id="63" w:name="_Toc477334745"/>
      <w:r w:rsidRPr="00FD7DA4">
        <w:rPr>
          <w:rStyle w:val="IMHeading3Char"/>
          <w:b/>
          <w:bCs/>
          <w:i/>
        </w:rPr>
        <w:t>Survey timing and schedule</w:t>
      </w:r>
      <w:bookmarkEnd w:id="59"/>
      <w:bookmarkEnd w:id="60"/>
      <w:r w:rsidR="0030279F" w:rsidRPr="00FD7DA4">
        <w:t xml:space="preserve"> – Effectiveness </w:t>
      </w:r>
      <w:r w:rsidR="00F02CC3">
        <w:t>m</w:t>
      </w:r>
      <w:r w:rsidR="0030279F" w:rsidRPr="00FD7DA4">
        <w:t>onitoring</w:t>
      </w:r>
      <w:bookmarkEnd w:id="61"/>
      <w:bookmarkEnd w:id="62"/>
      <w:bookmarkEnd w:id="63"/>
      <w:r w:rsidRPr="00FD7DA4">
        <w:t xml:space="preserve"> </w:t>
      </w:r>
    </w:p>
    <w:p w14:paraId="7FA8DEE1" w14:textId="5EE847BF" w:rsidR="00063CAD" w:rsidRPr="00FD7DA4" w:rsidRDefault="00063CAD" w:rsidP="00FD7DA4">
      <w:pPr>
        <w:pStyle w:val="ProtocolNormalText"/>
      </w:pPr>
      <w:r w:rsidRPr="00FD7DA4">
        <w:t xml:space="preserve">See corresponding section in Inventory above for </w:t>
      </w:r>
      <w:r w:rsidR="00B57FE3" w:rsidRPr="00FD7DA4">
        <w:t xml:space="preserve">general </w:t>
      </w:r>
      <w:r w:rsidRPr="00FD7DA4">
        <w:t xml:space="preserve">guidance about survey timing. </w:t>
      </w:r>
      <w:r w:rsidR="00B57FE3" w:rsidRPr="00FD7DA4">
        <w:t>In addition, f</w:t>
      </w:r>
      <w:r w:rsidRPr="00FD7DA4">
        <w:t xml:space="preserve">or each </w:t>
      </w:r>
      <w:r w:rsidR="005D4B16" w:rsidRPr="00FD7DA4">
        <w:t xml:space="preserve">target </w:t>
      </w:r>
      <w:r w:rsidR="00F74DCB" w:rsidRPr="00FD7DA4">
        <w:t xml:space="preserve">management area </w:t>
      </w:r>
      <w:r w:rsidRPr="00FD7DA4">
        <w:t xml:space="preserve">in question, consider the particular species found in that </w:t>
      </w:r>
      <w:r w:rsidR="00F74DCB" w:rsidRPr="00FD7DA4">
        <w:t>management area</w:t>
      </w:r>
      <w:r w:rsidRPr="00FD7DA4">
        <w:t xml:space="preserve"> during the inventory and targeted for control. Consider phenology and detectability of key native plants</w:t>
      </w:r>
      <w:r w:rsidR="005D4B16" w:rsidRPr="00FD7DA4">
        <w:t>,</w:t>
      </w:r>
      <w:r w:rsidRPr="00FD7DA4">
        <w:t xml:space="preserve"> as well as of target invasive plants.</w:t>
      </w:r>
    </w:p>
    <w:p w14:paraId="6F983A06" w14:textId="77777777" w:rsidR="00930CC1" w:rsidRPr="00FD7DA4" w:rsidRDefault="00930CC1" w:rsidP="00FD7DA4">
      <w:pPr>
        <w:pStyle w:val="ProtocolNormalText"/>
      </w:pPr>
    </w:p>
    <w:p w14:paraId="46FC9775" w14:textId="220E5016" w:rsidR="00687011" w:rsidRPr="00FD7DA4" w:rsidRDefault="00687011" w:rsidP="00FD7DA4">
      <w:pPr>
        <w:pStyle w:val="ProtocolHeading3"/>
      </w:pPr>
      <w:bookmarkStart w:id="64" w:name="_Toc383607439"/>
      <w:bookmarkStart w:id="65" w:name="_Toc384717489"/>
      <w:bookmarkStart w:id="66" w:name="_Toc476752630"/>
      <w:bookmarkStart w:id="67" w:name="_Toc476819629"/>
      <w:bookmarkStart w:id="68" w:name="_Toc477334746"/>
      <w:r w:rsidRPr="00FD7DA4">
        <w:rPr>
          <w:rStyle w:val="IMHeading3Char"/>
          <w:b/>
          <w:bCs/>
          <w:i/>
        </w:rPr>
        <w:t>Sources of error</w:t>
      </w:r>
      <w:bookmarkEnd w:id="64"/>
      <w:bookmarkEnd w:id="65"/>
      <w:r w:rsidR="0030279F" w:rsidRPr="00FD7DA4">
        <w:t xml:space="preserve"> – Effectiveness </w:t>
      </w:r>
      <w:r w:rsidR="00F02CC3">
        <w:t>m</w:t>
      </w:r>
      <w:r w:rsidR="0030279F" w:rsidRPr="00FD7DA4">
        <w:t>onitoring</w:t>
      </w:r>
      <w:bookmarkEnd w:id="66"/>
      <w:bookmarkEnd w:id="67"/>
      <w:bookmarkEnd w:id="68"/>
      <w:r w:rsidR="00B46F94">
        <w:t xml:space="preserve"> </w:t>
      </w:r>
    </w:p>
    <w:p w14:paraId="1E3720B0" w14:textId="5BB4D859" w:rsidR="0078126B" w:rsidRPr="0078126B" w:rsidRDefault="0078126B" w:rsidP="0078126B">
      <w:pPr>
        <w:pStyle w:val="ProtocolNormalText"/>
      </w:pPr>
      <w:r w:rsidRPr="0078126B">
        <w:t>This protocol does not require permanent marking of sampling units, mostly due to markers potentially interfering with the implementation of management actions. Participating refuges may rely on GPS coordinates and landmarks to return to the sampling units for subsequent data collection. Unless the refuge has access to high-quality, survey-grade equipment, it is unlikely that the exact same 2</w:t>
      </w:r>
      <w:r>
        <w:t>-</w:t>
      </w:r>
      <w:r w:rsidRPr="0078126B">
        <w:t xml:space="preserve">m circle will be sampled. This introduces additional between-year variation in the metrics. </w:t>
      </w:r>
      <w:r>
        <w:t xml:space="preserve">We recommend trying to ensure a sub-meter GPS accuracy, if possible. </w:t>
      </w:r>
      <w:r w:rsidRPr="0078126B">
        <w:t>Future pilot testing and data analysis will determine if this amount of variation hinders the ability to make inferences about the effectiveness of different treatments.</w:t>
      </w:r>
    </w:p>
    <w:p w14:paraId="43EDD26F" w14:textId="77777777" w:rsidR="0078126B" w:rsidRPr="0078126B" w:rsidRDefault="0078126B" w:rsidP="0078126B">
      <w:pPr>
        <w:pStyle w:val="ProtocolNormalText"/>
      </w:pPr>
      <w:r w:rsidRPr="0078126B">
        <w:t> </w:t>
      </w:r>
    </w:p>
    <w:p w14:paraId="15AEC5A4" w14:textId="77777777" w:rsidR="0078126B" w:rsidRPr="0078126B" w:rsidRDefault="0078126B" w:rsidP="0078126B">
      <w:pPr>
        <w:pStyle w:val="ProtocolNormalText"/>
      </w:pPr>
      <w:r w:rsidRPr="0078126B">
        <w:t>See corresponding section in Inventory above for additional discussion of sources of error. </w:t>
      </w:r>
    </w:p>
    <w:p w14:paraId="1FC9361E" w14:textId="314166EE" w:rsidR="00AD0991" w:rsidRPr="00FD7DA4" w:rsidRDefault="00AD0991" w:rsidP="00FD7DA4">
      <w:pPr>
        <w:pStyle w:val="ProtocolNormalText"/>
      </w:pPr>
    </w:p>
    <w:p w14:paraId="052DDE64" w14:textId="19F9D39C" w:rsidR="00AD0991" w:rsidRPr="00FD7DA4" w:rsidRDefault="00530253" w:rsidP="00FD7DA4">
      <w:pPr>
        <w:pStyle w:val="ProtocolHeading2"/>
      </w:pPr>
      <w:bookmarkStart w:id="69" w:name="_Toc476752631"/>
      <w:bookmarkStart w:id="70" w:name="_Toc476819630"/>
      <w:bookmarkStart w:id="71" w:name="_Toc477334747"/>
      <w:r w:rsidRPr="00FD7DA4">
        <w:t xml:space="preserve">Element 3: </w:t>
      </w:r>
      <w:r w:rsidR="00551F4F" w:rsidRPr="00FD7DA4">
        <w:t>Field Methods</w:t>
      </w:r>
      <w:r w:rsidR="003F4010" w:rsidRPr="00FD7DA4">
        <w:t xml:space="preserve"> and Processing</w:t>
      </w:r>
      <w:r w:rsidR="00E5744B" w:rsidRPr="00FD7DA4">
        <w:t xml:space="preserve"> </w:t>
      </w:r>
      <w:r w:rsidR="00146293" w:rsidRPr="00FD7DA4">
        <w:t>of Collected Materials</w:t>
      </w:r>
      <w:bookmarkEnd w:id="48"/>
      <w:bookmarkEnd w:id="69"/>
      <w:bookmarkEnd w:id="70"/>
      <w:bookmarkEnd w:id="71"/>
    </w:p>
    <w:p w14:paraId="2037D41A" w14:textId="77777777" w:rsidR="008B14B4" w:rsidRPr="00FD7DA4" w:rsidRDefault="008B14B4" w:rsidP="00FD7DA4">
      <w:pPr>
        <w:pStyle w:val="ProtocolNormalText"/>
      </w:pPr>
    </w:p>
    <w:p w14:paraId="2C1A43D9" w14:textId="519EB787" w:rsidR="001E4B40" w:rsidRPr="00FD7DA4" w:rsidRDefault="001E4B40" w:rsidP="00FD7DA4">
      <w:pPr>
        <w:pStyle w:val="ProtocolHeading3"/>
        <w:rPr>
          <w:rStyle w:val="ProtocolHeading3Char"/>
          <w:b/>
          <w:bCs/>
          <w:i/>
          <w:iCs/>
        </w:rPr>
      </w:pPr>
      <w:bookmarkStart w:id="72" w:name="_Toc476752632"/>
      <w:bookmarkStart w:id="73" w:name="_Toc476819631"/>
      <w:bookmarkStart w:id="74" w:name="_Toc477334748"/>
      <w:r w:rsidRPr="00FD7DA4">
        <w:rPr>
          <w:rStyle w:val="ProtocolHeading3Char"/>
          <w:b/>
          <w:bCs/>
          <w:i/>
          <w:iCs/>
        </w:rPr>
        <w:t xml:space="preserve">Spread </w:t>
      </w:r>
      <w:r w:rsidR="00F02CC3">
        <w:rPr>
          <w:rStyle w:val="ProtocolHeading3Char"/>
          <w:b/>
          <w:bCs/>
          <w:i/>
          <w:iCs/>
        </w:rPr>
        <w:t>p</w:t>
      </w:r>
      <w:r w:rsidRPr="00FD7DA4">
        <w:rPr>
          <w:rStyle w:val="ProtocolHeading3Char"/>
          <w:b/>
          <w:bCs/>
          <w:i/>
          <w:iCs/>
        </w:rPr>
        <w:t xml:space="preserve">revention </w:t>
      </w:r>
      <w:r w:rsidR="00F02CC3">
        <w:rPr>
          <w:rStyle w:val="ProtocolHeading3Char"/>
          <w:b/>
          <w:bCs/>
          <w:i/>
          <w:iCs/>
        </w:rPr>
        <w:t>t</w:t>
      </w:r>
      <w:r w:rsidRPr="00FD7DA4">
        <w:rPr>
          <w:rStyle w:val="ProtocolHeading3Char"/>
          <w:b/>
          <w:bCs/>
          <w:i/>
          <w:iCs/>
        </w:rPr>
        <w:t>echniques</w:t>
      </w:r>
      <w:bookmarkEnd w:id="72"/>
      <w:bookmarkEnd w:id="73"/>
      <w:bookmarkEnd w:id="74"/>
    </w:p>
    <w:p w14:paraId="649F73E4" w14:textId="0124609D" w:rsidR="001E4B40" w:rsidRPr="00FD7DA4" w:rsidRDefault="001E4B40" w:rsidP="00FD7DA4">
      <w:pPr>
        <w:pStyle w:val="ProtocolNormalText"/>
        <w:rPr>
          <w:rFonts w:eastAsia="MS Mincho"/>
        </w:rPr>
      </w:pPr>
      <w:r w:rsidRPr="00FD7DA4">
        <w:rPr>
          <w:rFonts w:eastAsia="MS Mincho"/>
        </w:rPr>
        <w:t>It is important that steps be taken throughout the implementation of this pro</w:t>
      </w:r>
      <w:r w:rsidR="0046386C" w:rsidRPr="00FD7DA4">
        <w:rPr>
          <w:rFonts w:eastAsia="MS Mincho"/>
        </w:rPr>
        <w:t xml:space="preserve">tocol to minimize </w:t>
      </w:r>
      <w:r w:rsidRPr="00FD7DA4">
        <w:rPr>
          <w:rFonts w:eastAsia="MS Mincho"/>
        </w:rPr>
        <w:t>movement of invasive species propagules</w:t>
      </w:r>
      <w:r w:rsidR="00E22180" w:rsidRPr="00FD7DA4">
        <w:rPr>
          <w:rFonts w:eastAsia="MS Mincho"/>
        </w:rPr>
        <w:t xml:space="preserve"> (seeds, etc.)</w:t>
      </w:r>
      <w:r w:rsidRPr="00FD7DA4">
        <w:rPr>
          <w:rFonts w:eastAsia="MS Mincho"/>
        </w:rPr>
        <w:t xml:space="preserve">. The inventory component involves traversing an entire refuge and documenting invasive species at predetermined points, while the effectiveness monitoring component involves more intensive sampling within a smaller area targeted for invasive species control. </w:t>
      </w:r>
      <w:r w:rsidR="00AC287B" w:rsidRPr="00FD7DA4">
        <w:rPr>
          <w:rFonts w:eastAsia="MS Mincho"/>
        </w:rPr>
        <w:t>Such foot or vehicle traffic</w:t>
      </w:r>
      <w:r w:rsidRPr="00FD7DA4">
        <w:rPr>
          <w:rFonts w:eastAsia="MS Mincho"/>
        </w:rPr>
        <w:t xml:space="preserve"> poses a potential risk of transferring invasive species from one part of a refuge to another. We </w:t>
      </w:r>
      <w:r w:rsidR="002D1D19" w:rsidRPr="00FD7DA4">
        <w:rPr>
          <w:rFonts w:eastAsia="MS Mincho"/>
        </w:rPr>
        <w:t>advise</w:t>
      </w:r>
      <w:r w:rsidRPr="00FD7DA4">
        <w:rPr>
          <w:rFonts w:eastAsia="MS Mincho"/>
        </w:rPr>
        <w:t xml:space="preserve"> participants to adhere to the following guidelines to limit this risk (</w:t>
      </w:r>
      <w:r w:rsidR="00E22180" w:rsidRPr="00FD7DA4">
        <w:rPr>
          <w:rFonts w:eastAsia="MS Mincho"/>
        </w:rPr>
        <w:t>documents such as</w:t>
      </w:r>
      <w:r w:rsidRPr="00FD7DA4">
        <w:rPr>
          <w:rFonts w:eastAsia="MS Mincho"/>
        </w:rPr>
        <w:t xml:space="preserve"> USFS </w:t>
      </w:r>
      <w:r w:rsidR="00DC1CC7" w:rsidRPr="00FD7DA4">
        <w:rPr>
          <w:rFonts w:eastAsia="MS Mincho"/>
        </w:rPr>
        <w:t>[</w:t>
      </w:r>
      <w:r w:rsidR="00B366A1" w:rsidRPr="00FD7DA4">
        <w:rPr>
          <w:rFonts w:eastAsia="MS Mincho"/>
        </w:rPr>
        <w:t>2001</w:t>
      </w:r>
      <w:r w:rsidR="00DC1CC7" w:rsidRPr="00FD7DA4">
        <w:rPr>
          <w:rFonts w:eastAsia="MS Mincho"/>
        </w:rPr>
        <w:t>]</w:t>
      </w:r>
      <w:r w:rsidR="00E22180" w:rsidRPr="00FD7DA4">
        <w:rPr>
          <w:rFonts w:eastAsia="MS Mincho"/>
        </w:rPr>
        <w:t xml:space="preserve"> give additional guidelines</w:t>
      </w:r>
      <w:r w:rsidRPr="00FD7DA4">
        <w:rPr>
          <w:rFonts w:eastAsia="MS Mincho"/>
        </w:rPr>
        <w:t>).</w:t>
      </w:r>
    </w:p>
    <w:p w14:paraId="563025A4" w14:textId="77777777" w:rsidR="001E4B40" w:rsidRPr="00FD7DA4" w:rsidRDefault="001E4B40" w:rsidP="00FD7DA4">
      <w:pPr>
        <w:pStyle w:val="ProtocolNormalText"/>
        <w:rPr>
          <w:rFonts w:eastAsia="MS Mincho"/>
        </w:rPr>
      </w:pPr>
    </w:p>
    <w:p w14:paraId="61FD461B" w14:textId="48C9558D" w:rsidR="00AD3C59" w:rsidRDefault="00AD3C59" w:rsidP="00A37CF1">
      <w:pPr>
        <w:pStyle w:val="ProtocolNormalText"/>
        <w:numPr>
          <w:ilvl w:val="0"/>
          <w:numId w:val="64"/>
        </w:numPr>
        <w:rPr>
          <w:rFonts w:eastAsia="MS Mincho"/>
        </w:rPr>
      </w:pPr>
      <w:r w:rsidRPr="008E47FD">
        <w:rPr>
          <w:rFonts w:eastAsia="MS Mincho"/>
        </w:rPr>
        <w:t>Organize field work, if possible, to visit clean sites before going to infested sites.</w:t>
      </w:r>
    </w:p>
    <w:p w14:paraId="324A1C27" w14:textId="77777777" w:rsidR="00A37CF1" w:rsidRPr="008E47FD" w:rsidRDefault="00A37CF1" w:rsidP="00A37CF1">
      <w:pPr>
        <w:pStyle w:val="ProtocolNormalText"/>
        <w:ind w:left="720"/>
        <w:rPr>
          <w:rFonts w:eastAsia="MS Mincho"/>
        </w:rPr>
      </w:pPr>
    </w:p>
    <w:p w14:paraId="0BBA59FD" w14:textId="6920F6F6" w:rsidR="00A37CF1" w:rsidRPr="00A37CF1" w:rsidRDefault="00AD3C59" w:rsidP="00A37CF1">
      <w:pPr>
        <w:pStyle w:val="ProtocolNormalText"/>
        <w:numPr>
          <w:ilvl w:val="0"/>
          <w:numId w:val="64"/>
        </w:numPr>
        <w:rPr>
          <w:rFonts w:eastAsia="MS Mincho"/>
        </w:rPr>
      </w:pPr>
      <w:r w:rsidRPr="008E47FD">
        <w:rPr>
          <w:rFonts w:eastAsia="MS Mincho"/>
        </w:rPr>
        <w:t xml:space="preserve">Inspect clothing </w:t>
      </w:r>
      <w:r w:rsidR="00933555" w:rsidRPr="008E47FD">
        <w:rPr>
          <w:rFonts w:eastAsia="MS Mincho"/>
        </w:rPr>
        <w:t>(including boots, waders, chaps, etc.)</w:t>
      </w:r>
      <w:r w:rsidRPr="008E47FD">
        <w:rPr>
          <w:rFonts w:eastAsia="MS Mincho"/>
        </w:rPr>
        <w:t xml:space="preserve"> to remove invasive seed or plant parts after being in an infested area. </w:t>
      </w:r>
      <w:r w:rsidR="00436B16" w:rsidRPr="008E47FD">
        <w:t xml:space="preserve">This is especially important when small-seeded or clinging-seeded species, such as garlic mustard, chaff flower or stiltgrass, have been encountered. </w:t>
      </w:r>
      <w:r w:rsidRPr="008E47FD">
        <w:rPr>
          <w:rFonts w:eastAsia="MS Mincho"/>
        </w:rPr>
        <w:t>Ideally</w:t>
      </w:r>
      <w:r w:rsidR="00B031BA" w:rsidRPr="008E47FD">
        <w:rPr>
          <w:rFonts w:eastAsia="MS Mincho"/>
        </w:rPr>
        <w:t>,</w:t>
      </w:r>
      <w:r w:rsidRPr="008E47FD">
        <w:rPr>
          <w:rFonts w:eastAsia="MS Mincho"/>
        </w:rPr>
        <w:t xml:space="preserve"> removed propagules </w:t>
      </w:r>
      <w:r w:rsidR="00AC287B" w:rsidRPr="008E47FD">
        <w:rPr>
          <w:rFonts w:eastAsia="MS Mincho"/>
        </w:rPr>
        <w:t>should</w:t>
      </w:r>
      <w:r w:rsidRPr="008E47FD">
        <w:rPr>
          <w:rFonts w:eastAsia="MS Mincho"/>
        </w:rPr>
        <w:t xml:space="preserve"> be bagged and incinerated.</w:t>
      </w:r>
      <w:r w:rsidR="00933555" w:rsidRPr="008E47FD">
        <w:rPr>
          <w:rFonts w:eastAsia="MS Mincho"/>
        </w:rPr>
        <w:t xml:space="preserve"> </w:t>
      </w:r>
    </w:p>
    <w:p w14:paraId="19D51D8F" w14:textId="77777777" w:rsidR="00A37CF1" w:rsidRPr="008E47FD" w:rsidRDefault="00A37CF1" w:rsidP="00A37CF1">
      <w:pPr>
        <w:pStyle w:val="ProtocolNormalText"/>
        <w:ind w:left="720"/>
        <w:rPr>
          <w:rFonts w:eastAsia="MS Mincho"/>
        </w:rPr>
      </w:pPr>
    </w:p>
    <w:p w14:paraId="2B55DDF1" w14:textId="6943F57B" w:rsidR="002D1D19" w:rsidRDefault="002D1D19" w:rsidP="00A37CF1">
      <w:pPr>
        <w:pStyle w:val="ProtocolNormalText"/>
        <w:numPr>
          <w:ilvl w:val="0"/>
          <w:numId w:val="64"/>
        </w:numPr>
        <w:rPr>
          <w:rFonts w:eastAsia="MS Mincho"/>
        </w:rPr>
      </w:pPr>
      <w:r w:rsidRPr="008E47FD">
        <w:rPr>
          <w:rFonts w:eastAsia="MS Mincho"/>
        </w:rPr>
        <w:t>Clean equipment (vehicles, field equipment)</w:t>
      </w:r>
      <w:r w:rsidR="00AD3C59" w:rsidRPr="008E47FD">
        <w:rPr>
          <w:rFonts w:eastAsia="MS Mincho"/>
        </w:rPr>
        <w:t xml:space="preserve"> after being in an infested area</w:t>
      </w:r>
      <w:r w:rsidRPr="008E47FD">
        <w:rPr>
          <w:rFonts w:eastAsia="MS Mincho"/>
        </w:rPr>
        <w:t>.</w:t>
      </w:r>
      <w:r w:rsidR="00F47EAE" w:rsidRPr="008E47FD">
        <w:rPr>
          <w:rFonts w:eastAsia="MS Mincho"/>
        </w:rPr>
        <w:t xml:space="preserve"> Be aware that parking lots or other staging areas for veh</w:t>
      </w:r>
      <w:r w:rsidR="00C5465C" w:rsidRPr="008E47FD">
        <w:rPr>
          <w:rFonts w:eastAsia="MS Mincho"/>
        </w:rPr>
        <w:t>i</w:t>
      </w:r>
      <w:r w:rsidR="008C7438" w:rsidRPr="008E47FD">
        <w:rPr>
          <w:rFonts w:eastAsia="MS Mincho"/>
        </w:rPr>
        <w:t>cles can concentrate invasive plant propagules</w:t>
      </w:r>
      <w:r w:rsidR="00591C04" w:rsidRPr="008E47FD">
        <w:rPr>
          <w:rFonts w:eastAsia="MS Mincho"/>
        </w:rPr>
        <w:t xml:space="preserve"> and become sources of spread</w:t>
      </w:r>
      <w:r w:rsidR="008C7438" w:rsidRPr="008E47FD">
        <w:rPr>
          <w:rFonts w:eastAsia="MS Mincho"/>
        </w:rPr>
        <w:t>.</w:t>
      </w:r>
    </w:p>
    <w:p w14:paraId="40DF6DF5" w14:textId="77777777" w:rsidR="00A37CF1" w:rsidRPr="008E47FD" w:rsidRDefault="00A37CF1" w:rsidP="00A37CF1">
      <w:pPr>
        <w:pStyle w:val="ProtocolNormalText"/>
        <w:rPr>
          <w:rFonts w:eastAsia="MS Mincho"/>
        </w:rPr>
      </w:pPr>
    </w:p>
    <w:p w14:paraId="74915245" w14:textId="4B36B212" w:rsidR="00933555" w:rsidRDefault="00933555" w:rsidP="00A37CF1">
      <w:pPr>
        <w:pStyle w:val="ProtocolNormalText"/>
        <w:numPr>
          <w:ilvl w:val="0"/>
          <w:numId w:val="64"/>
        </w:numPr>
        <w:rPr>
          <w:rFonts w:eastAsia="MS Mincho"/>
        </w:rPr>
      </w:pPr>
      <w:r w:rsidRPr="008E47FD">
        <w:rPr>
          <w:rFonts w:eastAsia="MS Mincho"/>
        </w:rPr>
        <w:t xml:space="preserve">It is </w:t>
      </w:r>
      <w:r w:rsidR="00436B16" w:rsidRPr="008E47FD">
        <w:rPr>
          <w:rFonts w:eastAsia="MS Mincho"/>
        </w:rPr>
        <w:t xml:space="preserve">particularly </w:t>
      </w:r>
      <w:r w:rsidRPr="008E47FD">
        <w:rPr>
          <w:rFonts w:eastAsia="MS Mincho"/>
        </w:rPr>
        <w:t>important to clean dirt and seeds from clothing and equipment when moving between geographically isolated areas of the refuge, especially if travelling from an infested area to an uninfested area.</w:t>
      </w:r>
    </w:p>
    <w:p w14:paraId="6609DD08" w14:textId="77777777" w:rsidR="00A37CF1" w:rsidRPr="008E47FD" w:rsidRDefault="00A37CF1" w:rsidP="00A37CF1">
      <w:pPr>
        <w:pStyle w:val="ProtocolNormalText"/>
        <w:rPr>
          <w:rFonts w:eastAsia="MS Mincho"/>
        </w:rPr>
      </w:pPr>
    </w:p>
    <w:p w14:paraId="74199A1B" w14:textId="77777777" w:rsidR="00484DBB" w:rsidRDefault="00484DBB" w:rsidP="00A37CF1">
      <w:pPr>
        <w:pStyle w:val="ProtocolNormalText"/>
        <w:numPr>
          <w:ilvl w:val="0"/>
          <w:numId w:val="64"/>
        </w:numPr>
        <w:rPr>
          <w:rFonts w:eastAsia="MS Mincho"/>
        </w:rPr>
      </w:pPr>
      <w:r w:rsidRPr="008E47FD">
        <w:rPr>
          <w:rFonts w:eastAsia="MS Mincho"/>
        </w:rPr>
        <w:t>Clothing and equipment can be sterilized with a 10% bleach solution. Equipment should be stored appropriately when not in use.</w:t>
      </w:r>
    </w:p>
    <w:p w14:paraId="583C2B6F" w14:textId="77777777" w:rsidR="00A37CF1" w:rsidRPr="008E47FD" w:rsidRDefault="00A37CF1" w:rsidP="00A37CF1">
      <w:pPr>
        <w:pStyle w:val="ProtocolNormalText"/>
        <w:rPr>
          <w:rFonts w:eastAsia="MS Mincho"/>
        </w:rPr>
      </w:pPr>
    </w:p>
    <w:p w14:paraId="356E6F1F" w14:textId="77777777" w:rsidR="00025197" w:rsidRDefault="00D87E75" w:rsidP="00A37CF1">
      <w:pPr>
        <w:pStyle w:val="ProtocolNormalText"/>
        <w:numPr>
          <w:ilvl w:val="0"/>
          <w:numId w:val="64"/>
        </w:numPr>
        <w:rPr>
          <w:rFonts w:eastAsia="MS Mincho"/>
        </w:rPr>
      </w:pPr>
      <w:r w:rsidRPr="008E47FD">
        <w:rPr>
          <w:rFonts w:eastAsia="MS Mincho"/>
        </w:rPr>
        <w:t>When travelling from point to point, be aware of the vegetation you are walking through to assess the risk of spreading invasive plants.</w:t>
      </w:r>
      <w:r w:rsidR="00025197" w:rsidRPr="008E47FD">
        <w:rPr>
          <w:rFonts w:eastAsia="MS Mincho"/>
        </w:rPr>
        <w:t xml:space="preserve"> </w:t>
      </w:r>
    </w:p>
    <w:p w14:paraId="057E943D" w14:textId="77777777" w:rsidR="00A37CF1" w:rsidRPr="008E47FD" w:rsidRDefault="00A37CF1" w:rsidP="00A37CF1">
      <w:pPr>
        <w:pStyle w:val="ProtocolNormalText"/>
        <w:rPr>
          <w:rFonts w:eastAsia="MS Mincho"/>
        </w:rPr>
      </w:pPr>
    </w:p>
    <w:p w14:paraId="37D9846B" w14:textId="37D190EC" w:rsidR="00D87E75" w:rsidRDefault="00025197" w:rsidP="00A37CF1">
      <w:pPr>
        <w:pStyle w:val="ProtocolNormalText"/>
        <w:numPr>
          <w:ilvl w:val="0"/>
          <w:numId w:val="64"/>
        </w:numPr>
        <w:rPr>
          <w:rFonts w:eastAsia="MS Mincho"/>
        </w:rPr>
      </w:pPr>
      <w:r w:rsidRPr="008E47FD">
        <w:rPr>
          <w:rFonts w:eastAsia="MS Mincho"/>
        </w:rPr>
        <w:t>Be particularly aware of the species of highest concern. Collect location data on those plants and convey the information to appropriate personnel in order to treat them as soon as possible.</w:t>
      </w:r>
    </w:p>
    <w:p w14:paraId="1A576459" w14:textId="77777777" w:rsidR="00A37CF1" w:rsidRPr="008E47FD" w:rsidRDefault="00A37CF1" w:rsidP="00A37CF1">
      <w:pPr>
        <w:pStyle w:val="ProtocolNormalText"/>
        <w:rPr>
          <w:rFonts w:eastAsia="MS Mincho"/>
        </w:rPr>
      </w:pPr>
    </w:p>
    <w:p w14:paraId="701482FB" w14:textId="40D37CD5" w:rsidR="00D87E75" w:rsidRDefault="00274E88" w:rsidP="00A37CF1">
      <w:pPr>
        <w:pStyle w:val="ProtocolNormalText"/>
        <w:numPr>
          <w:ilvl w:val="0"/>
          <w:numId w:val="64"/>
        </w:numPr>
        <w:rPr>
          <w:rFonts w:eastAsia="MS Mincho"/>
        </w:rPr>
      </w:pPr>
      <w:r w:rsidRPr="008E47FD">
        <w:rPr>
          <w:rFonts w:eastAsia="MS Mincho"/>
        </w:rPr>
        <w:t>Minimize travel through infested areas, if possible. Try to restrict entry into highly infested areas when there is high risk of spread (e.g., after seed set).</w:t>
      </w:r>
    </w:p>
    <w:p w14:paraId="1D3A1197" w14:textId="77777777" w:rsidR="00A37CF1" w:rsidRPr="008E47FD" w:rsidRDefault="00A37CF1" w:rsidP="00A37CF1">
      <w:pPr>
        <w:pStyle w:val="ProtocolNormalText"/>
        <w:rPr>
          <w:rFonts w:eastAsia="MS Mincho"/>
        </w:rPr>
      </w:pPr>
    </w:p>
    <w:p w14:paraId="69BA7CE5" w14:textId="245C079E" w:rsidR="00933555" w:rsidRPr="008E47FD" w:rsidRDefault="009A2CA9" w:rsidP="00A37CF1">
      <w:pPr>
        <w:pStyle w:val="ProtocolNormalText"/>
        <w:numPr>
          <w:ilvl w:val="0"/>
          <w:numId w:val="64"/>
        </w:numPr>
        <w:rPr>
          <w:rFonts w:eastAsia="MS Mincho"/>
        </w:rPr>
      </w:pPr>
      <w:r w:rsidRPr="008E47FD">
        <w:rPr>
          <w:rFonts w:eastAsia="MS Mincho"/>
        </w:rPr>
        <w:t>During treatment actions, be aware that opening up the canopy</w:t>
      </w:r>
      <w:r w:rsidR="008C7438" w:rsidRPr="008E47FD">
        <w:rPr>
          <w:rFonts w:eastAsia="MS Mincho"/>
        </w:rPr>
        <w:t>, disturbing the soil,</w:t>
      </w:r>
      <w:r w:rsidRPr="008E47FD">
        <w:rPr>
          <w:rFonts w:eastAsia="MS Mincho"/>
        </w:rPr>
        <w:t xml:space="preserve"> or removing invasive species may create conditions conducive to the expression of other invasive species whose seeds are already at that site.</w:t>
      </w:r>
      <w:r w:rsidR="007A23BF" w:rsidRPr="008E47FD">
        <w:rPr>
          <w:rFonts w:eastAsia="MS Mincho"/>
        </w:rPr>
        <w:t xml:space="preserve"> Where practical, revegetate with appropriate native species.</w:t>
      </w:r>
    </w:p>
    <w:p w14:paraId="1300F852" w14:textId="77777777" w:rsidR="00933555" w:rsidRPr="008E47FD" w:rsidRDefault="00933555" w:rsidP="008E47FD">
      <w:pPr>
        <w:pStyle w:val="ProtocolNormalText"/>
        <w:rPr>
          <w:rFonts w:eastAsia="MS Mincho"/>
        </w:rPr>
      </w:pPr>
    </w:p>
    <w:p w14:paraId="4803DA3B" w14:textId="5478BA85" w:rsidR="003D3F64" w:rsidRPr="00FD7DA4" w:rsidRDefault="003D3F64" w:rsidP="00FD7DA4">
      <w:pPr>
        <w:pStyle w:val="ProtocolHeading3"/>
        <w:rPr>
          <w:rStyle w:val="ProtocolHeading3Char"/>
          <w:b/>
          <w:bCs/>
          <w:i/>
          <w:iCs/>
        </w:rPr>
      </w:pPr>
      <w:bookmarkStart w:id="75" w:name="_Toc476752633"/>
      <w:bookmarkStart w:id="76" w:name="_Toc476819632"/>
      <w:bookmarkStart w:id="77" w:name="_Toc477334749"/>
      <w:r w:rsidRPr="00FD7DA4">
        <w:rPr>
          <w:rStyle w:val="ProtocolHeading3Char"/>
          <w:b/>
          <w:bCs/>
          <w:i/>
          <w:iCs/>
        </w:rPr>
        <w:t>Inventory</w:t>
      </w:r>
      <w:bookmarkEnd w:id="75"/>
      <w:bookmarkEnd w:id="76"/>
      <w:bookmarkEnd w:id="77"/>
    </w:p>
    <w:p w14:paraId="51F6F5B5" w14:textId="44A89E01" w:rsidR="003D3F58" w:rsidRPr="008E47FD" w:rsidRDefault="00281D53" w:rsidP="008E47FD">
      <w:pPr>
        <w:pStyle w:val="ProtocolNormalText"/>
        <w:rPr>
          <w:rFonts w:eastAsia="MS Mincho"/>
        </w:rPr>
      </w:pPr>
      <w:r w:rsidRPr="008E47FD">
        <w:t>The</w:t>
      </w:r>
      <w:r w:rsidR="005B3323" w:rsidRPr="008E47FD">
        <w:t xml:space="preserve"> inventory protocol entails detecting and describing occurrences of invasive (and native, if desired) plant species. </w:t>
      </w:r>
      <w:r w:rsidR="000362CC" w:rsidRPr="008E47FD">
        <w:rPr>
          <w:rFonts w:eastAsia="MS Mincho"/>
        </w:rPr>
        <w:t>Details about field methods for the invasive plant inventory</w:t>
      </w:r>
      <w:r w:rsidR="00117298" w:rsidRPr="008E47FD">
        <w:rPr>
          <w:rFonts w:eastAsia="MS Mincho"/>
        </w:rPr>
        <w:t xml:space="preserve"> component of FIAM</w:t>
      </w:r>
      <w:r w:rsidR="000362CC" w:rsidRPr="008E47FD">
        <w:rPr>
          <w:rFonts w:eastAsia="MS Mincho"/>
        </w:rPr>
        <w:t xml:space="preserve"> are found in SOP 2. In essence, the inventory </w:t>
      </w:r>
      <w:r w:rsidRPr="008E47FD">
        <w:rPr>
          <w:rFonts w:eastAsia="MS Mincho"/>
        </w:rPr>
        <w:t>requires</w:t>
      </w:r>
      <w:r w:rsidR="000362CC" w:rsidRPr="008E47FD">
        <w:rPr>
          <w:rFonts w:eastAsia="MS Mincho"/>
        </w:rPr>
        <w:t xml:space="preserve"> visiting the center of each grid cell and collecting information about the invasive plant species observed and the level of infestation for each species.</w:t>
      </w:r>
      <w:r w:rsidR="00B62D15" w:rsidRPr="008E47FD">
        <w:rPr>
          <w:rFonts w:eastAsia="MS Mincho"/>
        </w:rPr>
        <w:t xml:space="preserve"> Optional data for native species may also be collected.</w:t>
      </w:r>
      <w:r w:rsidR="000362CC" w:rsidRPr="008E47FD">
        <w:rPr>
          <w:rFonts w:eastAsia="MS Mincho"/>
        </w:rPr>
        <w:t xml:space="preserve"> Data </w:t>
      </w:r>
      <w:r w:rsidR="00692113" w:rsidRPr="008E47FD">
        <w:rPr>
          <w:rFonts w:eastAsia="MS Mincho"/>
        </w:rPr>
        <w:t xml:space="preserve">are </w:t>
      </w:r>
      <w:r w:rsidR="000362CC" w:rsidRPr="008E47FD">
        <w:rPr>
          <w:rFonts w:eastAsia="MS Mincho"/>
        </w:rPr>
        <w:t>imported into ArcGIS to visualize species distributions</w:t>
      </w:r>
      <w:r w:rsidR="00692113" w:rsidRPr="008E47FD">
        <w:rPr>
          <w:rFonts w:eastAsia="MS Mincho"/>
        </w:rPr>
        <w:t xml:space="preserve"> (SOP 3)</w:t>
      </w:r>
      <w:r w:rsidR="000362CC" w:rsidRPr="008E47FD">
        <w:rPr>
          <w:rFonts w:eastAsia="MS Mincho"/>
        </w:rPr>
        <w:t>. Data are also run through the prioritization model</w:t>
      </w:r>
      <w:r w:rsidR="002A692E" w:rsidRPr="008E47FD">
        <w:rPr>
          <w:rFonts w:eastAsia="MS Mincho"/>
        </w:rPr>
        <w:t xml:space="preserve"> (SOP 3)</w:t>
      </w:r>
      <w:r w:rsidR="000362CC" w:rsidRPr="008E47FD">
        <w:rPr>
          <w:rFonts w:eastAsia="MS Mincho"/>
        </w:rPr>
        <w:t xml:space="preserve">, a tool to help managers and biologists decide where to focus their efforts for invasive species control. When priority </w:t>
      </w:r>
      <w:r w:rsidR="00692113" w:rsidRPr="008E47FD">
        <w:rPr>
          <w:rFonts w:eastAsia="MS Mincho"/>
        </w:rPr>
        <w:t>target management areas</w:t>
      </w:r>
      <w:r w:rsidR="000362CC" w:rsidRPr="008E47FD">
        <w:rPr>
          <w:rFonts w:eastAsia="MS Mincho"/>
        </w:rPr>
        <w:t xml:space="preserve"> are chosen, the refuge may begin FIAM effectiveness monitoring.</w:t>
      </w:r>
      <w:r w:rsidR="006D3CF7">
        <w:rPr>
          <w:rFonts w:eastAsia="MS Mincho"/>
        </w:rPr>
        <w:t xml:space="preserve"> See </w:t>
      </w:r>
      <w:r w:rsidR="002F3AF4">
        <w:rPr>
          <w:rFonts w:eastAsia="MS Mincho"/>
        </w:rPr>
        <w:t>“</w:t>
      </w:r>
      <w:r w:rsidR="006D3CF7">
        <w:rPr>
          <w:rFonts w:eastAsia="MS Mincho"/>
        </w:rPr>
        <w:t>Processing of collected materials – Inventory</w:t>
      </w:r>
      <w:r w:rsidR="002F3AF4">
        <w:rPr>
          <w:rFonts w:eastAsia="MS Mincho"/>
        </w:rPr>
        <w:t xml:space="preserve">” in </w:t>
      </w:r>
      <w:r w:rsidR="002F3AF4" w:rsidRPr="00112E7E">
        <w:t>SOP 2</w:t>
      </w:r>
      <w:r w:rsidR="006D3CF7">
        <w:rPr>
          <w:rFonts w:eastAsia="MS Mincho"/>
        </w:rPr>
        <w:t xml:space="preserve"> for guidance about </w:t>
      </w:r>
      <w:r w:rsidR="00F3644F">
        <w:rPr>
          <w:rFonts w:eastAsia="MS Mincho"/>
        </w:rPr>
        <w:t>how to collect and document unknown plant species.</w:t>
      </w:r>
    </w:p>
    <w:p w14:paraId="0DD4A10F" w14:textId="77777777" w:rsidR="00B62D15" w:rsidRPr="008E47FD" w:rsidRDefault="00B62D15" w:rsidP="008E47FD">
      <w:pPr>
        <w:pStyle w:val="ProtocolNormalText"/>
        <w:rPr>
          <w:rFonts w:eastAsia="MS Mincho"/>
        </w:rPr>
      </w:pPr>
    </w:p>
    <w:p w14:paraId="0E90D4A6" w14:textId="50F395A7" w:rsidR="000362CC" w:rsidRPr="00FD7DA4" w:rsidRDefault="000362CC" w:rsidP="00FD7DA4">
      <w:pPr>
        <w:pStyle w:val="ProtocolHeading3"/>
        <w:rPr>
          <w:rStyle w:val="ProtocolHeading3Char"/>
          <w:b/>
          <w:bCs/>
          <w:i/>
          <w:iCs/>
        </w:rPr>
      </w:pPr>
      <w:bookmarkStart w:id="78" w:name="_Toc476752634"/>
      <w:bookmarkStart w:id="79" w:name="_Toc476819633"/>
      <w:bookmarkStart w:id="80" w:name="_Toc477334750"/>
      <w:r w:rsidRPr="00FD7DA4">
        <w:rPr>
          <w:rStyle w:val="ProtocolHeading3Char"/>
          <w:b/>
          <w:bCs/>
          <w:i/>
          <w:iCs/>
        </w:rPr>
        <w:t xml:space="preserve">Effectiveness </w:t>
      </w:r>
      <w:r w:rsidR="00F02CC3">
        <w:rPr>
          <w:rStyle w:val="ProtocolHeading3Char"/>
          <w:b/>
          <w:bCs/>
          <w:i/>
          <w:iCs/>
        </w:rPr>
        <w:t>m</w:t>
      </w:r>
      <w:r w:rsidRPr="00FD7DA4">
        <w:rPr>
          <w:rStyle w:val="ProtocolHeading3Char"/>
          <w:b/>
          <w:bCs/>
          <w:i/>
          <w:iCs/>
        </w:rPr>
        <w:t>onitoring</w:t>
      </w:r>
      <w:bookmarkEnd w:id="78"/>
      <w:bookmarkEnd w:id="79"/>
      <w:bookmarkEnd w:id="80"/>
      <w:r w:rsidRPr="00FD7DA4">
        <w:rPr>
          <w:rStyle w:val="ProtocolHeading3Char"/>
          <w:b/>
          <w:bCs/>
          <w:i/>
          <w:iCs/>
        </w:rPr>
        <w:t xml:space="preserve"> </w:t>
      </w:r>
    </w:p>
    <w:p w14:paraId="252F44BF" w14:textId="4F215F11" w:rsidR="000362CC" w:rsidRPr="008E47FD" w:rsidRDefault="00281D53" w:rsidP="008E47FD">
      <w:pPr>
        <w:pStyle w:val="ProtocolNormalText"/>
        <w:rPr>
          <w:rFonts w:eastAsia="MS Mincho"/>
        </w:rPr>
      </w:pPr>
      <w:r w:rsidRPr="008E47FD">
        <w:t>The effectiveness monitoring protocol entails detecting and describing occurrences of invasive and native plant species within a</w:t>
      </w:r>
      <w:r w:rsidR="00692113" w:rsidRPr="008E47FD">
        <w:t>n area</w:t>
      </w:r>
      <w:r w:rsidRPr="008E47FD">
        <w:t xml:space="preserve"> targeted for management of invasive plants. </w:t>
      </w:r>
      <w:r w:rsidR="000362CC" w:rsidRPr="008E47FD">
        <w:rPr>
          <w:rFonts w:eastAsia="MS Mincho"/>
        </w:rPr>
        <w:t>Details about field methods for</w:t>
      </w:r>
      <w:r w:rsidR="00093A55" w:rsidRPr="008E47FD">
        <w:rPr>
          <w:rFonts w:eastAsia="MS Mincho"/>
        </w:rPr>
        <w:t xml:space="preserve"> the</w:t>
      </w:r>
      <w:r w:rsidR="000362CC" w:rsidRPr="008E47FD">
        <w:rPr>
          <w:rFonts w:eastAsia="MS Mincho"/>
        </w:rPr>
        <w:t xml:space="preserve"> invasive plant effectiveness monitoring</w:t>
      </w:r>
      <w:r w:rsidR="00117298" w:rsidRPr="008E47FD">
        <w:rPr>
          <w:rFonts w:eastAsia="MS Mincho"/>
        </w:rPr>
        <w:t xml:space="preserve"> component of FIAM</w:t>
      </w:r>
      <w:r w:rsidR="000362CC" w:rsidRPr="008E47FD">
        <w:rPr>
          <w:rFonts w:eastAsia="MS Mincho"/>
        </w:rPr>
        <w:t xml:space="preserve"> are found in SOP </w:t>
      </w:r>
      <w:r w:rsidR="0002231D" w:rsidRPr="008E47FD">
        <w:rPr>
          <w:rFonts w:eastAsia="MS Mincho"/>
        </w:rPr>
        <w:t>4</w:t>
      </w:r>
      <w:r w:rsidR="000362CC" w:rsidRPr="008E47FD">
        <w:rPr>
          <w:rFonts w:eastAsia="MS Mincho"/>
        </w:rPr>
        <w:t xml:space="preserve">. In essence, the </w:t>
      </w:r>
      <w:r w:rsidR="00117298" w:rsidRPr="008E47FD">
        <w:rPr>
          <w:rFonts w:eastAsia="MS Mincho"/>
        </w:rPr>
        <w:t xml:space="preserve">effectiveness monitoring </w:t>
      </w:r>
      <w:r w:rsidRPr="008E47FD">
        <w:rPr>
          <w:rFonts w:eastAsia="MS Mincho"/>
        </w:rPr>
        <w:t>requires</w:t>
      </w:r>
      <w:r w:rsidR="00117298" w:rsidRPr="008E47FD">
        <w:rPr>
          <w:rFonts w:eastAsia="MS Mincho"/>
        </w:rPr>
        <w:t xml:space="preserve"> going to each </w:t>
      </w:r>
      <w:r w:rsidR="00692113" w:rsidRPr="008E47FD">
        <w:rPr>
          <w:rFonts w:eastAsia="MS Mincho"/>
        </w:rPr>
        <w:t>target management area</w:t>
      </w:r>
      <w:r w:rsidR="00117298" w:rsidRPr="008E47FD">
        <w:rPr>
          <w:rFonts w:eastAsia="MS Mincho"/>
        </w:rPr>
        <w:t xml:space="preserve"> and, at a number of sample points within the </w:t>
      </w:r>
      <w:r w:rsidR="00692113" w:rsidRPr="008E47FD">
        <w:rPr>
          <w:rFonts w:eastAsia="MS Mincho"/>
        </w:rPr>
        <w:t>area</w:t>
      </w:r>
      <w:r w:rsidR="00117298" w:rsidRPr="008E47FD">
        <w:rPr>
          <w:rFonts w:eastAsia="MS Mincho"/>
        </w:rPr>
        <w:t xml:space="preserve">, collecting information about the </w:t>
      </w:r>
      <w:r w:rsidR="00A77E63" w:rsidRPr="008E47FD">
        <w:rPr>
          <w:rFonts w:eastAsia="MS Mincho"/>
        </w:rPr>
        <w:t>invasive plant species observed</w:t>
      </w:r>
      <w:r w:rsidR="00117298" w:rsidRPr="008E47FD">
        <w:rPr>
          <w:rFonts w:eastAsia="MS Mincho"/>
        </w:rPr>
        <w:t xml:space="preserve"> </w:t>
      </w:r>
      <w:r w:rsidR="00A77E63" w:rsidRPr="008E47FD">
        <w:rPr>
          <w:rFonts w:eastAsia="MS Mincho"/>
        </w:rPr>
        <w:t>and the</w:t>
      </w:r>
      <w:r w:rsidR="00117298" w:rsidRPr="008E47FD">
        <w:rPr>
          <w:rFonts w:eastAsia="MS Mincho"/>
        </w:rPr>
        <w:t xml:space="preserve"> level of infestation </w:t>
      </w:r>
      <w:r w:rsidR="00A77E63" w:rsidRPr="008E47FD">
        <w:rPr>
          <w:rFonts w:eastAsia="MS Mincho"/>
        </w:rPr>
        <w:t>for each species</w:t>
      </w:r>
      <w:r w:rsidR="000C2B34" w:rsidRPr="008E47FD">
        <w:rPr>
          <w:rFonts w:eastAsia="MS Mincho"/>
        </w:rPr>
        <w:t xml:space="preserve">, as well as about native plant </w:t>
      </w:r>
      <w:r w:rsidR="00B62D15" w:rsidRPr="008E47FD">
        <w:rPr>
          <w:rFonts w:eastAsia="MS Mincho"/>
        </w:rPr>
        <w:t>richness</w:t>
      </w:r>
      <w:r w:rsidR="00C25E01" w:rsidRPr="008E47FD">
        <w:rPr>
          <w:rFonts w:eastAsia="MS Mincho"/>
        </w:rPr>
        <w:t xml:space="preserve"> and cover</w:t>
      </w:r>
      <w:r w:rsidR="000C2B34" w:rsidRPr="008E47FD">
        <w:rPr>
          <w:rFonts w:eastAsia="MS Mincho"/>
        </w:rPr>
        <w:t>. The same field methods will be used for vegetation monitoring pre- and post-treatment of invasive plants, and the data will be compared to assess the effectiveness of management.</w:t>
      </w:r>
      <w:r w:rsidR="00A65EF0" w:rsidRPr="008E47FD">
        <w:rPr>
          <w:rFonts w:eastAsia="MS Mincho"/>
        </w:rPr>
        <w:t xml:space="preserve"> In general, pre-treatment monitoring will occur shortly before managing for invasive plants. Post-treatment monitoring will occur during the following growing season to document the effect of the management action. If desired, post-treatment monitoring may occur in subsequent years as well. </w:t>
      </w:r>
    </w:p>
    <w:p w14:paraId="25DF1C8D" w14:textId="77777777" w:rsidR="000C2B34" w:rsidRPr="008E47FD" w:rsidRDefault="000C2B34" w:rsidP="008E47FD">
      <w:pPr>
        <w:pStyle w:val="ProtocolNormalText"/>
        <w:rPr>
          <w:rFonts w:eastAsia="MS Mincho"/>
        </w:rPr>
      </w:pPr>
    </w:p>
    <w:p w14:paraId="52E07A63" w14:textId="251638E7" w:rsidR="000C2B34" w:rsidRPr="00FD7DA4" w:rsidRDefault="000C2B34" w:rsidP="00FD7DA4">
      <w:pPr>
        <w:pStyle w:val="ProtocolHeading3"/>
        <w:rPr>
          <w:rStyle w:val="ProtocolHeading3Char"/>
          <w:b/>
          <w:bCs/>
          <w:i/>
          <w:iCs/>
        </w:rPr>
      </w:pPr>
      <w:bookmarkStart w:id="81" w:name="_Toc476752635"/>
      <w:bookmarkStart w:id="82" w:name="_Toc476819634"/>
      <w:bookmarkStart w:id="83" w:name="_Toc477334751"/>
      <w:r w:rsidRPr="00FD7DA4">
        <w:rPr>
          <w:rStyle w:val="ProtocolHeading3Char"/>
          <w:b/>
          <w:bCs/>
          <w:i/>
          <w:iCs/>
        </w:rPr>
        <w:t xml:space="preserve">Documenting </w:t>
      </w:r>
      <w:r w:rsidR="00F02CC3">
        <w:rPr>
          <w:rStyle w:val="ProtocolHeading3Char"/>
          <w:b/>
          <w:bCs/>
          <w:i/>
          <w:iCs/>
        </w:rPr>
        <w:t>m</w:t>
      </w:r>
      <w:r w:rsidRPr="00FD7DA4">
        <w:rPr>
          <w:rStyle w:val="ProtocolHeading3Char"/>
          <w:b/>
          <w:bCs/>
          <w:i/>
          <w:iCs/>
        </w:rPr>
        <w:t xml:space="preserve">anagement </w:t>
      </w:r>
      <w:r w:rsidR="00F02CC3">
        <w:rPr>
          <w:rStyle w:val="ProtocolHeading3Char"/>
          <w:b/>
          <w:bCs/>
          <w:i/>
          <w:iCs/>
        </w:rPr>
        <w:t>a</w:t>
      </w:r>
      <w:r w:rsidR="008164EC" w:rsidRPr="00FD7DA4">
        <w:rPr>
          <w:rStyle w:val="ProtocolHeading3Char"/>
          <w:b/>
          <w:bCs/>
          <w:i/>
          <w:iCs/>
        </w:rPr>
        <w:t>ctions</w:t>
      </w:r>
      <w:bookmarkEnd w:id="81"/>
      <w:bookmarkEnd w:id="82"/>
      <w:bookmarkEnd w:id="83"/>
    </w:p>
    <w:p w14:paraId="7112446B" w14:textId="250C4685" w:rsidR="001D6352" w:rsidRPr="008E47FD" w:rsidRDefault="000C2B34" w:rsidP="008E47FD">
      <w:pPr>
        <w:pStyle w:val="ProtocolNormalText"/>
        <w:rPr>
          <w:rFonts w:eastAsia="MS Mincho"/>
        </w:rPr>
      </w:pPr>
      <w:r w:rsidRPr="008E47FD">
        <w:rPr>
          <w:rFonts w:eastAsia="MS Mincho"/>
        </w:rPr>
        <w:t>To assess the effectiveness of management, it is essential to accurately document the methods used to control invasive plants within a</w:t>
      </w:r>
      <w:r w:rsidR="002A410C" w:rsidRPr="008E47FD">
        <w:rPr>
          <w:rFonts w:eastAsia="MS Mincho"/>
        </w:rPr>
        <w:t xml:space="preserve"> target management area</w:t>
      </w:r>
      <w:r w:rsidRPr="008E47FD">
        <w:rPr>
          <w:rFonts w:eastAsia="MS Mincho"/>
        </w:rPr>
        <w:t>. Details regarding making treatment decisions</w:t>
      </w:r>
      <w:r w:rsidR="002A692E" w:rsidRPr="008E47FD">
        <w:rPr>
          <w:rFonts w:eastAsia="MS Mincho"/>
        </w:rPr>
        <w:t xml:space="preserve"> and</w:t>
      </w:r>
      <w:r w:rsidRPr="008E47FD">
        <w:rPr>
          <w:rFonts w:eastAsia="MS Mincho"/>
        </w:rPr>
        <w:t xml:space="preserve"> documenting management act</w:t>
      </w:r>
      <w:r w:rsidR="002A692E" w:rsidRPr="008E47FD">
        <w:rPr>
          <w:rFonts w:eastAsia="MS Mincho"/>
        </w:rPr>
        <w:t xml:space="preserve">ions are found in SOP </w:t>
      </w:r>
      <w:r w:rsidR="0002231D" w:rsidRPr="008E47FD">
        <w:rPr>
          <w:rFonts w:eastAsia="MS Mincho"/>
        </w:rPr>
        <w:t>5</w:t>
      </w:r>
      <w:r w:rsidR="002A692E" w:rsidRPr="008E47FD">
        <w:rPr>
          <w:rFonts w:eastAsia="MS Mincho"/>
        </w:rPr>
        <w:t>.</w:t>
      </w:r>
      <w:bookmarkStart w:id="84" w:name="_Toc347919091"/>
    </w:p>
    <w:p w14:paraId="41EA7A10" w14:textId="77777777" w:rsidR="00A65F0E" w:rsidRPr="008E47FD" w:rsidRDefault="00A65F0E" w:rsidP="008E47FD">
      <w:pPr>
        <w:pStyle w:val="ProtocolNormalText"/>
        <w:rPr>
          <w:rFonts w:eastAsia="MS Mincho"/>
        </w:rPr>
      </w:pPr>
    </w:p>
    <w:p w14:paraId="69713BF3" w14:textId="7D4CB26C" w:rsidR="00C2772F" w:rsidRPr="00FD7DA4" w:rsidRDefault="00530253" w:rsidP="00FD7DA4">
      <w:pPr>
        <w:pStyle w:val="ProtocolHeading2"/>
      </w:pPr>
      <w:bookmarkStart w:id="85" w:name="_Toc476752636"/>
      <w:bookmarkStart w:id="86" w:name="_Toc476819635"/>
      <w:bookmarkStart w:id="87" w:name="_Toc477334752"/>
      <w:r w:rsidRPr="00FD7DA4">
        <w:t>Element 4: Data Management</w:t>
      </w:r>
      <w:r w:rsidR="002A7C33" w:rsidRPr="00FD7DA4">
        <w:t xml:space="preserve"> </w:t>
      </w:r>
      <w:r w:rsidR="00C13D7C" w:rsidRPr="00FD7DA4">
        <w:t>and Analysis</w:t>
      </w:r>
      <w:bookmarkEnd w:id="84"/>
      <w:bookmarkEnd w:id="85"/>
      <w:bookmarkEnd w:id="86"/>
      <w:bookmarkEnd w:id="87"/>
    </w:p>
    <w:p w14:paraId="3815D0CA" w14:textId="77777777" w:rsidR="00AD0991" w:rsidRPr="008E47FD" w:rsidRDefault="00AD0991" w:rsidP="008E47FD">
      <w:pPr>
        <w:pStyle w:val="ProtocolNormalText"/>
      </w:pPr>
    </w:p>
    <w:p w14:paraId="37F7A45C" w14:textId="77777777" w:rsidR="00073E4F" w:rsidRPr="00FD7DA4" w:rsidRDefault="00C2772F" w:rsidP="00FD7DA4">
      <w:pPr>
        <w:pStyle w:val="ProtocolHeading3"/>
      </w:pPr>
      <w:bookmarkStart w:id="88" w:name="_Toc476752637"/>
      <w:bookmarkStart w:id="89" w:name="_Toc476819636"/>
      <w:bookmarkStart w:id="90" w:name="_Toc477334753"/>
      <w:r w:rsidRPr="00FD7DA4">
        <w:rPr>
          <w:rStyle w:val="ProtocolHeading3Char"/>
          <w:b/>
          <w:bCs/>
          <w:i/>
          <w:iCs/>
        </w:rPr>
        <w:t>Data e</w:t>
      </w:r>
      <w:r w:rsidR="00073E4F" w:rsidRPr="00FD7DA4">
        <w:rPr>
          <w:rStyle w:val="ProtocolHeading3Char"/>
          <w:b/>
          <w:bCs/>
          <w:i/>
          <w:iCs/>
        </w:rPr>
        <w:t>ntry, verification, and editing</w:t>
      </w:r>
      <w:bookmarkEnd w:id="88"/>
      <w:bookmarkEnd w:id="89"/>
      <w:bookmarkEnd w:id="90"/>
    </w:p>
    <w:p w14:paraId="32692222" w14:textId="77777777" w:rsidR="00610268" w:rsidRPr="008E47FD" w:rsidRDefault="00610268" w:rsidP="008E47FD">
      <w:pPr>
        <w:pStyle w:val="ProtocolNormalText"/>
      </w:pPr>
      <w:r w:rsidRPr="008E47FD">
        <w:t xml:space="preserve">Two options for data entry are available and identical in the data fields for entry. </w:t>
      </w:r>
    </w:p>
    <w:p w14:paraId="064F3B7C" w14:textId="77777777" w:rsidR="00610268" w:rsidRPr="008E47FD" w:rsidRDefault="00610268" w:rsidP="008E47FD">
      <w:pPr>
        <w:pStyle w:val="ProtocolNormalText"/>
      </w:pPr>
    </w:p>
    <w:p w14:paraId="28A9C250" w14:textId="5EFD8E01" w:rsidR="00610268" w:rsidRPr="008E47FD" w:rsidRDefault="00610268" w:rsidP="008E47FD">
      <w:pPr>
        <w:pStyle w:val="ProtocolNormalText"/>
        <w:numPr>
          <w:ilvl w:val="0"/>
          <w:numId w:val="65"/>
        </w:numPr>
      </w:pPr>
      <w:r w:rsidRPr="008E47FD">
        <w:t>Enter data in the field into a tablet or smartphone equipped to access Collector</w:t>
      </w:r>
      <w:r w:rsidR="00AC287B" w:rsidRPr="008E47FD">
        <w:t xml:space="preserve"> for ArcGIS</w:t>
      </w:r>
      <w:r w:rsidRPr="008E47FD">
        <w:t xml:space="preserve">. </w:t>
      </w:r>
      <w:r w:rsidR="00EC746F" w:rsidRPr="008E47FD">
        <w:t xml:space="preserve">FIAM participants will be given access to a FIAM map within Collector. Work with the Project Coordinator to set up your mobile devices appropriately. </w:t>
      </w:r>
      <w:r w:rsidR="003916C8" w:rsidRPr="008E47FD">
        <w:t>At the end of the field season, the Project Coordinator and Data Manager will work with each refuge Survey Coordinator to upload all Collector data to the FIAM SharePoint database.</w:t>
      </w:r>
      <w:r w:rsidR="00B46F94">
        <w:t xml:space="preserve"> </w:t>
      </w:r>
      <w:r w:rsidR="001D5B7F" w:rsidRPr="008E47FD">
        <w:t>We encourage cooperators to use the in-field data entry method if at all possible to save time, reduce errors, and avoid lengthy delays in data entry.</w:t>
      </w:r>
      <w:r w:rsidR="00B46F94">
        <w:t xml:space="preserve"> </w:t>
      </w:r>
    </w:p>
    <w:p w14:paraId="13904EBB" w14:textId="77777777" w:rsidR="00D16231" w:rsidRPr="008E47FD" w:rsidRDefault="00D16231" w:rsidP="008E47FD">
      <w:pPr>
        <w:pStyle w:val="ProtocolNormalText"/>
      </w:pPr>
    </w:p>
    <w:p w14:paraId="22292358" w14:textId="30C7C70C" w:rsidR="00610268" w:rsidRPr="008E47FD" w:rsidRDefault="00610268" w:rsidP="008E47FD">
      <w:pPr>
        <w:pStyle w:val="ProtocolNormalText"/>
        <w:numPr>
          <w:ilvl w:val="0"/>
          <w:numId w:val="65"/>
        </w:numPr>
      </w:pPr>
      <w:r w:rsidRPr="008E47FD">
        <w:t xml:space="preserve">Record data on paper forms. </w:t>
      </w:r>
      <w:r w:rsidR="002F3AF4">
        <w:t xml:space="preserve">Microsoft </w:t>
      </w:r>
      <w:r w:rsidRPr="008E47FD">
        <w:t xml:space="preserve">Excel versions of the datasheets are available on the project SharePoint site in the library called </w:t>
      </w:r>
      <w:r w:rsidRPr="005B6575">
        <w:rPr>
          <w:i/>
        </w:rPr>
        <w:t>Protocols &amp; Data</w:t>
      </w:r>
      <w:r w:rsidR="00E301BD">
        <w:rPr>
          <w:i/>
        </w:rPr>
        <w:t>s</w:t>
      </w:r>
      <w:r w:rsidRPr="005B6575">
        <w:rPr>
          <w:i/>
        </w:rPr>
        <w:t>heets</w:t>
      </w:r>
      <w:r w:rsidRPr="008E47FD">
        <w:t>. Data on paper datasheets will need to be entered by participants into the online SharePoint database.</w:t>
      </w:r>
      <w:r w:rsidR="003916C8" w:rsidRPr="008E47FD">
        <w:t xml:space="preserve"> </w:t>
      </w:r>
    </w:p>
    <w:p w14:paraId="1F3D9E6B" w14:textId="77777777" w:rsidR="00587335" w:rsidRPr="008E47FD" w:rsidRDefault="00587335" w:rsidP="008E47FD">
      <w:pPr>
        <w:pStyle w:val="ProtocolNormalText"/>
      </w:pPr>
    </w:p>
    <w:p w14:paraId="19F3323C" w14:textId="7B71A8AB" w:rsidR="00587335" w:rsidRPr="008E47FD" w:rsidRDefault="00587335" w:rsidP="008E47FD">
      <w:pPr>
        <w:pStyle w:val="ProtocolNormalText"/>
      </w:pPr>
      <w:r w:rsidRPr="008E47FD">
        <w:t xml:space="preserve">Each surveyor should carry several copies of the paper forms as a backup in case </w:t>
      </w:r>
      <w:r w:rsidR="002F3AF4">
        <w:t>the</w:t>
      </w:r>
      <w:r w:rsidR="002F3AF4" w:rsidRPr="008E47FD">
        <w:t xml:space="preserve"> </w:t>
      </w:r>
      <w:r w:rsidRPr="008E47FD">
        <w:t xml:space="preserve">handheld computer </w:t>
      </w:r>
      <w:r w:rsidR="002F3AF4">
        <w:t>fails</w:t>
      </w:r>
      <w:r w:rsidRPr="008E47FD">
        <w:t>. Each observer should also carry spare, charged batteries for the handheld computer and GPS unit. Field personnel should receive training on how to use the handheld computer and the appropriate software applications that are employed at each refuge prior to conducting inventories. Descriptions of each variable on the datasheet</w:t>
      </w:r>
      <w:r w:rsidR="002A410C" w:rsidRPr="008E47FD">
        <w:t>s</w:t>
      </w:r>
      <w:r w:rsidRPr="008E47FD">
        <w:t xml:space="preserve"> can be found in </w:t>
      </w:r>
      <w:r w:rsidR="002A410C" w:rsidRPr="008E47FD">
        <w:t xml:space="preserve">SOPs 2 </w:t>
      </w:r>
      <w:r w:rsidR="002F3AF4">
        <w:t>and</w:t>
      </w:r>
      <w:r w:rsidR="002F3AF4" w:rsidRPr="008E47FD">
        <w:t xml:space="preserve"> </w:t>
      </w:r>
      <w:r w:rsidR="002A410C" w:rsidRPr="008E47FD">
        <w:t>4</w:t>
      </w:r>
      <w:r w:rsidRPr="008E47FD">
        <w:t xml:space="preserve">. </w:t>
      </w:r>
    </w:p>
    <w:p w14:paraId="21DAE697" w14:textId="77777777" w:rsidR="00587335" w:rsidRPr="008E47FD" w:rsidRDefault="00587335" w:rsidP="008E47FD">
      <w:pPr>
        <w:pStyle w:val="ProtocolNormalText"/>
      </w:pPr>
    </w:p>
    <w:p w14:paraId="3C2FFD37" w14:textId="77777777" w:rsidR="00F758BE" w:rsidRPr="008E47FD" w:rsidRDefault="00587335" w:rsidP="008E47FD">
      <w:pPr>
        <w:pStyle w:val="ProtocolNormalText"/>
      </w:pPr>
      <w:r w:rsidRPr="008E47FD">
        <w:t xml:space="preserve">Ideally, data should be reviewed at the end of each day. Electronic data should be backed up daily by uploading it to a server or hard drive. Paper datasheets should be filed in a consistent place, and data should be entered into the database on the FIAM </w:t>
      </w:r>
      <w:r w:rsidR="002A410C" w:rsidRPr="008E47FD">
        <w:t xml:space="preserve">SharePoint </w:t>
      </w:r>
      <w:r w:rsidRPr="008E47FD">
        <w:t>site and proofread.</w:t>
      </w:r>
      <w:r w:rsidR="002C684A" w:rsidRPr="008E47FD">
        <w:t xml:space="preserve"> If records need to be edited or proofread after entry, there </w:t>
      </w:r>
      <w:r w:rsidR="00F94258" w:rsidRPr="008E47FD">
        <w:t>is an</w:t>
      </w:r>
      <w:r w:rsidR="002C684A" w:rsidRPr="008E47FD">
        <w:t xml:space="preserve"> option to “Edit Previous Entry” on the </w:t>
      </w:r>
      <w:r w:rsidR="00B41F5B" w:rsidRPr="008E47FD">
        <w:t xml:space="preserve">online </w:t>
      </w:r>
      <w:r w:rsidR="002C684A" w:rsidRPr="008E47FD">
        <w:t xml:space="preserve">data entry forms, which can be used </w:t>
      </w:r>
      <w:r w:rsidR="00B41F5B" w:rsidRPr="008E47FD">
        <w:t xml:space="preserve">to </w:t>
      </w:r>
      <w:r w:rsidR="002C684A" w:rsidRPr="008E47FD">
        <w:t xml:space="preserve">look up and review previously submitted entries. </w:t>
      </w:r>
      <w:r w:rsidR="00435A51" w:rsidRPr="008E47FD">
        <w:t>The</w:t>
      </w:r>
      <w:r w:rsidR="0031451E" w:rsidRPr="008E47FD">
        <w:t xml:space="preserve"> FIAM database</w:t>
      </w:r>
      <w:r w:rsidR="002C684A" w:rsidRPr="008E47FD">
        <w:t xml:space="preserve"> user guide</w:t>
      </w:r>
      <w:r w:rsidR="0031451E" w:rsidRPr="008E47FD">
        <w:t xml:space="preserve"> may be found</w:t>
      </w:r>
      <w:r w:rsidR="002C684A" w:rsidRPr="008E47FD">
        <w:t xml:space="preserve"> on the</w:t>
      </w:r>
      <w:r w:rsidR="007D2972" w:rsidRPr="008E47FD">
        <w:t xml:space="preserve"> FIAM</w:t>
      </w:r>
      <w:r w:rsidR="002C684A" w:rsidRPr="008E47FD">
        <w:t xml:space="preserve"> SharePoint site in the </w:t>
      </w:r>
      <w:r w:rsidR="002C684A" w:rsidRPr="003B3233">
        <w:rPr>
          <w:i/>
        </w:rPr>
        <w:t>Shared Documents</w:t>
      </w:r>
      <w:r w:rsidR="002C684A" w:rsidRPr="008E47FD">
        <w:t xml:space="preserve"> folder.</w:t>
      </w:r>
      <w:r w:rsidRPr="008E47FD">
        <w:t xml:space="preserve"> </w:t>
      </w:r>
    </w:p>
    <w:p w14:paraId="1E21D838" w14:textId="77777777" w:rsidR="00F758BE" w:rsidRPr="008E47FD" w:rsidRDefault="00F758BE" w:rsidP="008E47FD">
      <w:pPr>
        <w:pStyle w:val="ProtocolNormalText"/>
      </w:pPr>
    </w:p>
    <w:p w14:paraId="65CCEA92" w14:textId="77807228" w:rsidR="00587335" w:rsidRPr="008E47FD" w:rsidRDefault="00587335" w:rsidP="008E47FD">
      <w:pPr>
        <w:pStyle w:val="ProtocolNormalText"/>
      </w:pPr>
      <w:r w:rsidRPr="008E47FD">
        <w:t>Data files and datasheets should be reviewed</w:t>
      </w:r>
      <w:r w:rsidR="00F758BE" w:rsidRPr="008E47FD">
        <w:t xml:space="preserve"> weekly by the Survey Coordinator</w:t>
      </w:r>
      <w:r w:rsidRPr="008E47FD">
        <w:t xml:space="preserve"> for accuracy and completeness.</w:t>
      </w:r>
      <w:r w:rsidR="00F758BE" w:rsidRPr="008E47FD">
        <w:t xml:space="preserve"> Missing</w:t>
      </w:r>
      <w:r w:rsidR="00CA410E" w:rsidRPr="008E47FD">
        <w:t xml:space="preserve"> and incomplete</w:t>
      </w:r>
      <w:r w:rsidR="00F758BE" w:rsidRPr="008E47FD">
        <w:t xml:space="preserve"> data is a pervasive problem</w:t>
      </w:r>
      <w:r w:rsidR="00E43EAA">
        <w:t>,</w:t>
      </w:r>
      <w:r w:rsidR="00F758BE" w:rsidRPr="008E47FD">
        <w:t xml:space="preserve"> and rapid </w:t>
      </w:r>
      <w:r w:rsidR="00E43EAA">
        <w:t>identification of such errors</w:t>
      </w:r>
      <w:r w:rsidR="00CA410E" w:rsidRPr="008E47FD">
        <w:t>, followed by close supervision and remedial training of field staff will resolve the majority of problems. If missing data problems are not detected quickly, it will cause major problems with analysis and interpretation of the data.</w:t>
      </w:r>
      <w:r w:rsidR="00B46F94">
        <w:t xml:space="preserve"> </w:t>
      </w:r>
      <w:r w:rsidR="003916C8" w:rsidRPr="008E47FD">
        <w:t>It is up to the Survey Coordinator at each refuge to oversee the integrity of that refuge’s data, including proofreading. There is some built-in data validation in the SharePoint data</w:t>
      </w:r>
      <w:r w:rsidR="006A09EE">
        <w:t>base</w:t>
      </w:r>
      <w:r w:rsidR="003916C8" w:rsidRPr="008E47FD">
        <w:t>, and the Project Coordinator and Data Manager can help stations troubleshoot data anomalies.</w:t>
      </w:r>
    </w:p>
    <w:p w14:paraId="014FDA54" w14:textId="77777777" w:rsidR="00AD0991" w:rsidRPr="008E47FD" w:rsidRDefault="00AD0991" w:rsidP="008E47FD">
      <w:pPr>
        <w:pStyle w:val="ProtocolNormalText"/>
      </w:pPr>
    </w:p>
    <w:p w14:paraId="6F778295" w14:textId="77777777" w:rsidR="004A3CD9" w:rsidRPr="00FD7DA4" w:rsidRDefault="00073E4F" w:rsidP="00FD7DA4">
      <w:pPr>
        <w:pStyle w:val="ProtocolHeading3"/>
      </w:pPr>
      <w:bookmarkStart w:id="91" w:name="_Toc476752638"/>
      <w:bookmarkStart w:id="92" w:name="_Toc476819637"/>
      <w:bookmarkStart w:id="93" w:name="_Toc477334754"/>
      <w:r w:rsidRPr="00FD7DA4">
        <w:rPr>
          <w:rStyle w:val="ProtocolHeading3Char"/>
          <w:b/>
          <w:bCs/>
          <w:i/>
          <w:iCs/>
        </w:rPr>
        <w:t>Metadata</w:t>
      </w:r>
      <w:bookmarkEnd w:id="91"/>
      <w:bookmarkEnd w:id="92"/>
      <w:bookmarkEnd w:id="93"/>
      <w:r w:rsidR="0063130A" w:rsidRPr="00FD7DA4">
        <w:t xml:space="preserve"> </w:t>
      </w:r>
    </w:p>
    <w:p w14:paraId="66ADD3B4" w14:textId="4EE3D00F" w:rsidR="007560DB" w:rsidRPr="008E47FD" w:rsidRDefault="00305EFC" w:rsidP="008E47FD">
      <w:pPr>
        <w:pStyle w:val="ProtocolNormalText"/>
      </w:pPr>
      <w:r w:rsidRPr="008E47FD">
        <w:t xml:space="preserve">Metadata describe </w:t>
      </w:r>
      <w:r w:rsidR="00E16F17" w:rsidRPr="008E47FD">
        <w:t>a</w:t>
      </w:r>
      <w:r w:rsidRPr="008E47FD">
        <w:t xml:space="preserve"> dataset, including details about </w:t>
      </w:r>
      <w:r w:rsidR="00F81121" w:rsidRPr="008E47FD">
        <w:t xml:space="preserve">what, </w:t>
      </w:r>
      <w:r w:rsidRPr="008E47FD">
        <w:t>where</w:t>
      </w:r>
      <w:r w:rsidR="00E16F17" w:rsidRPr="008E47FD">
        <w:t>, when,</w:t>
      </w:r>
      <w:r w:rsidRPr="008E47FD">
        <w:t xml:space="preserve"> why</w:t>
      </w:r>
      <w:r w:rsidR="00AC287B" w:rsidRPr="008E47FD">
        <w:t>,</w:t>
      </w:r>
      <w:r w:rsidRPr="008E47FD">
        <w:t xml:space="preserve"> </w:t>
      </w:r>
      <w:r w:rsidR="00E16F17" w:rsidRPr="008E47FD">
        <w:t xml:space="preserve">and by whom </w:t>
      </w:r>
      <w:r w:rsidRPr="008E47FD">
        <w:t xml:space="preserve">data were collected. Metadata also include information about the reliability </w:t>
      </w:r>
      <w:r w:rsidR="00E16F17" w:rsidRPr="008E47FD">
        <w:t xml:space="preserve">and scope </w:t>
      </w:r>
      <w:r w:rsidRPr="008E47FD">
        <w:t>of the data</w:t>
      </w:r>
      <w:r w:rsidR="00E16F17" w:rsidRPr="008E47FD">
        <w:t xml:space="preserve"> so a later user can understand any limitations</w:t>
      </w:r>
      <w:r w:rsidR="00B038E4" w:rsidRPr="008E47FD">
        <w:t xml:space="preserve"> of the dataset</w:t>
      </w:r>
      <w:r w:rsidR="00E16F17" w:rsidRPr="008E47FD">
        <w:t>.</w:t>
      </w:r>
      <w:r w:rsidR="003A65BD" w:rsidRPr="008E47FD">
        <w:t xml:space="preserve"> The Project Coordinator and Data Manager have responsibility for overseeing and maintaining the metadata for this project. However, each refuge Survey Coordinator is responsible for </w:t>
      </w:r>
      <w:r w:rsidR="00EC2635" w:rsidRPr="008E47FD">
        <w:t xml:space="preserve">accurately documenting </w:t>
      </w:r>
      <w:r w:rsidR="003A65BD" w:rsidRPr="008E47FD">
        <w:t>that refuge’s metadata, in coordination with the Project Coordinator.</w:t>
      </w:r>
      <w:r w:rsidR="00E16F17" w:rsidRPr="008E47FD">
        <w:t xml:space="preserve"> Guidelines for documenting metadata may be found on the USGS </w:t>
      </w:r>
      <w:r w:rsidR="00F81121" w:rsidRPr="008E47FD">
        <w:t xml:space="preserve">Data Management website: </w:t>
      </w:r>
      <w:hyperlink r:id="rId34" w:history="1">
        <w:r w:rsidR="0030437F" w:rsidRPr="00C2667B">
          <w:rPr>
            <w:rStyle w:val="Hyperlink"/>
          </w:rPr>
          <w:t>https://www2.usgs.gov/datamanagement/describe/metadata.php</w:t>
        </w:r>
      </w:hyperlink>
      <w:r w:rsidR="00F81121" w:rsidRPr="008E47FD">
        <w:t xml:space="preserve">. </w:t>
      </w:r>
    </w:p>
    <w:p w14:paraId="4146BD66" w14:textId="77777777" w:rsidR="00F81121" w:rsidRPr="008E47FD" w:rsidRDefault="00F81121" w:rsidP="008E47FD">
      <w:pPr>
        <w:pStyle w:val="ProtocolNormalText"/>
      </w:pPr>
    </w:p>
    <w:p w14:paraId="0AFED0EB" w14:textId="69DA5E7D" w:rsidR="00F81121" w:rsidRPr="008E47FD" w:rsidRDefault="0007682E" w:rsidP="008E47FD">
      <w:pPr>
        <w:pStyle w:val="ProtocolNormalText"/>
      </w:pPr>
      <w:r w:rsidRPr="008E47FD">
        <w:t>Database fields</w:t>
      </w:r>
      <w:r w:rsidR="00B038E4" w:rsidRPr="008E47FD">
        <w:t xml:space="preserve"> for this protocol framework</w:t>
      </w:r>
      <w:r w:rsidRPr="008E47FD">
        <w:t xml:space="preserve"> are described</w:t>
      </w:r>
      <w:r w:rsidR="00E22BC1" w:rsidRPr="008E47FD">
        <w:t xml:space="preserve"> in </w:t>
      </w:r>
      <w:r w:rsidR="00F81121" w:rsidRPr="008E47FD">
        <w:t>the “Data collection procedures”</w:t>
      </w:r>
      <w:r w:rsidR="00B038E4" w:rsidRPr="008E47FD">
        <w:t xml:space="preserve"> sections of SOP 2 (Inventory) and</w:t>
      </w:r>
      <w:r w:rsidR="00F81121" w:rsidRPr="008E47FD">
        <w:t xml:space="preserve"> SOP 4 (Effectiveness Monitoring) and </w:t>
      </w:r>
      <w:r w:rsidR="00B038E4" w:rsidRPr="008E47FD">
        <w:t xml:space="preserve">in </w:t>
      </w:r>
      <w:r w:rsidR="00F81121" w:rsidRPr="008E47FD">
        <w:t>SOP 5 (Documenting Management Actions).</w:t>
      </w:r>
      <w:r w:rsidR="00844DA4">
        <w:t xml:space="preserve"> A summary of database fields is in SM 7.</w:t>
      </w:r>
      <w:r w:rsidR="00F81121" w:rsidRPr="008E47FD">
        <w:t xml:space="preserve"> </w:t>
      </w:r>
      <w:r w:rsidR="00795040" w:rsidRPr="008E47FD">
        <w:t>Each refuge should use consistent species abbreviations and document the scientific name associated with each abbreviation.</w:t>
      </w:r>
      <w:r w:rsidR="00AC287B" w:rsidRPr="008E47FD">
        <w:t xml:space="preserve"> The USFWS Data Standard for species is the Integrated Taxonomic Information System (</w:t>
      </w:r>
      <w:r w:rsidR="001D5B7F" w:rsidRPr="008E47FD">
        <w:t>IT</w:t>
      </w:r>
      <w:r w:rsidR="00AC287B" w:rsidRPr="008E47FD">
        <w:t>IS)</w:t>
      </w:r>
      <w:r w:rsidR="001D5B7F" w:rsidRPr="008E47FD">
        <w:t>.</w:t>
      </w:r>
      <w:r w:rsidR="00B46F94">
        <w:t xml:space="preserve"> </w:t>
      </w:r>
      <w:r w:rsidR="001D5B7F" w:rsidRPr="008E47FD">
        <w:t>Species codes used must be cross-walked to their Taxonomic Serial Number (TSN) number.</w:t>
      </w:r>
      <w:r w:rsidR="00B46F94">
        <w:t xml:space="preserve"> </w:t>
      </w:r>
      <w:r w:rsidR="001D5B7F" w:rsidRPr="008E47FD">
        <w:t xml:space="preserve">For example, the TSN for </w:t>
      </w:r>
      <w:proofErr w:type="spellStart"/>
      <w:r w:rsidR="001D5B7F" w:rsidRPr="0030437F">
        <w:rPr>
          <w:i/>
        </w:rPr>
        <w:t>Microstegium</w:t>
      </w:r>
      <w:proofErr w:type="spellEnd"/>
      <w:r w:rsidR="001D5B7F" w:rsidRPr="0030437F">
        <w:rPr>
          <w:i/>
        </w:rPr>
        <w:t xml:space="preserve"> </w:t>
      </w:r>
      <w:proofErr w:type="spellStart"/>
      <w:r w:rsidR="001D5B7F" w:rsidRPr="0030437F">
        <w:rPr>
          <w:i/>
        </w:rPr>
        <w:t>vimineum</w:t>
      </w:r>
      <w:proofErr w:type="spellEnd"/>
      <w:r w:rsidR="001D5B7F" w:rsidRPr="008E47FD">
        <w:t xml:space="preserve"> </w:t>
      </w:r>
      <w:r w:rsidR="00B7046D">
        <w:t>(</w:t>
      </w:r>
      <w:r w:rsidR="003D0C4E">
        <w:t xml:space="preserve">Nepalese </w:t>
      </w:r>
      <w:proofErr w:type="spellStart"/>
      <w:r w:rsidR="003D0C4E">
        <w:t>browntop</w:t>
      </w:r>
      <w:proofErr w:type="spellEnd"/>
      <w:r w:rsidR="003D0C4E">
        <w:t>/</w:t>
      </w:r>
      <w:r w:rsidR="00B7046D" w:rsidRPr="008E47FD">
        <w:t>Japanese stiltgrass</w:t>
      </w:r>
      <w:r w:rsidR="00B7046D">
        <w:t>)</w:t>
      </w:r>
      <w:r w:rsidR="00B7046D" w:rsidRPr="008E47FD">
        <w:t xml:space="preserve"> is </w:t>
      </w:r>
      <w:r w:rsidR="001D5B7F" w:rsidRPr="008E47FD">
        <w:t>TSN 503829.</w:t>
      </w:r>
      <w:r w:rsidR="00B46F94">
        <w:t xml:space="preserve"> </w:t>
      </w:r>
      <w:r w:rsidR="00B038E4" w:rsidRPr="008E47FD">
        <w:t xml:space="preserve">Each participating refuge should document which species its crews were trained </w:t>
      </w:r>
      <w:r w:rsidR="00894A6C" w:rsidRPr="008E47FD">
        <w:t>to identify</w:t>
      </w:r>
      <w:r w:rsidR="00B038E4" w:rsidRPr="008E47FD">
        <w:t xml:space="preserve"> and searched for each year, to distinguish true zeros from species that were not </w:t>
      </w:r>
      <w:r w:rsidR="001D5B7F" w:rsidRPr="008E47FD">
        <w:t>on the search list</w:t>
      </w:r>
      <w:r w:rsidR="00B038E4" w:rsidRPr="008E47FD">
        <w:t xml:space="preserve">. </w:t>
      </w:r>
    </w:p>
    <w:p w14:paraId="1614D76B" w14:textId="77777777" w:rsidR="00F81121" w:rsidRPr="008E47FD" w:rsidRDefault="00F81121" w:rsidP="008E47FD">
      <w:pPr>
        <w:pStyle w:val="ProtocolNormalText"/>
      </w:pPr>
    </w:p>
    <w:p w14:paraId="4F014FA5" w14:textId="30762049" w:rsidR="00795040" w:rsidRPr="008E47FD" w:rsidRDefault="00795040" w:rsidP="008E47FD">
      <w:pPr>
        <w:pStyle w:val="ProtocolNormalText"/>
      </w:pPr>
      <w:r w:rsidRPr="008E47FD">
        <w:t xml:space="preserve">Metadata for geographic (GIS) data layers should include the datum or projection. </w:t>
      </w:r>
      <w:r w:rsidR="003A65BD" w:rsidRPr="008E47FD">
        <w:t>Names for data layers produced from this protocol framework should include the refuge, year(s), and type of data (e.g., BigOaks_2014-16_Inv_AO for a map of autumn olive from inventory data collected during 2014 through 2016 at Big Oaks NWR).</w:t>
      </w:r>
    </w:p>
    <w:p w14:paraId="2CB8EDEC" w14:textId="77777777" w:rsidR="009B60A2" w:rsidRPr="008E47FD" w:rsidRDefault="009B60A2" w:rsidP="008E47FD">
      <w:pPr>
        <w:pStyle w:val="ProtocolNormalText"/>
        <w:rPr>
          <w:rStyle w:val="IMHeading3Char"/>
          <w:rFonts w:ascii="Times New Roman" w:hAnsi="Times New Roman"/>
          <w:b w:val="0"/>
          <w:bCs w:val="0"/>
          <w:i w:val="0"/>
          <w:sz w:val="24"/>
          <w:szCs w:val="24"/>
        </w:rPr>
      </w:pPr>
      <w:bookmarkStart w:id="94" w:name="_Toc383607449"/>
      <w:bookmarkStart w:id="95" w:name="_Toc462904364"/>
    </w:p>
    <w:p w14:paraId="4D8C4077" w14:textId="77777777" w:rsidR="009B60A2" w:rsidRPr="00FD7DA4" w:rsidRDefault="009B60A2" w:rsidP="00FD7DA4">
      <w:pPr>
        <w:pStyle w:val="ProtocolHeading3"/>
        <w:rPr>
          <w:rStyle w:val="IMHeading3Char"/>
          <w:b/>
          <w:bCs/>
          <w:i/>
        </w:rPr>
      </w:pPr>
      <w:bookmarkStart w:id="96" w:name="_Toc476752639"/>
      <w:bookmarkStart w:id="97" w:name="_Toc476819638"/>
      <w:bookmarkStart w:id="98" w:name="_Toc477334755"/>
      <w:r w:rsidRPr="00FD7DA4">
        <w:rPr>
          <w:rStyle w:val="ProtocolHeading3Char"/>
          <w:b/>
          <w:bCs/>
          <w:i/>
          <w:iCs/>
        </w:rPr>
        <w:t>Data security and archiving</w:t>
      </w:r>
      <w:bookmarkEnd w:id="94"/>
      <w:bookmarkEnd w:id="95"/>
      <w:bookmarkEnd w:id="96"/>
      <w:bookmarkEnd w:id="97"/>
      <w:bookmarkEnd w:id="98"/>
    </w:p>
    <w:p w14:paraId="1891E4E2" w14:textId="29FC9929" w:rsidR="004A3CD9" w:rsidRPr="008E47FD" w:rsidRDefault="004A3CD9" w:rsidP="008E47FD">
      <w:pPr>
        <w:pStyle w:val="ProtocolNormalText"/>
      </w:pPr>
      <w:r w:rsidRPr="008E47FD">
        <w:t xml:space="preserve">All data will be stored on the centralized SharePoint database. The SharePoint database is backed up daily through the </w:t>
      </w:r>
      <w:r w:rsidR="00C25CB8">
        <w:t>US</w:t>
      </w:r>
      <w:r w:rsidRPr="008E47FD">
        <w:t>FWS Denver server security protocols. Access to use the SharePoint database can be obtained from the Project Coordinator. Each year’s data (all refuges together) is archived by the Data Manager and kept on the SharePoint site.</w:t>
      </w:r>
    </w:p>
    <w:p w14:paraId="300668CD" w14:textId="77777777" w:rsidR="009B60A2" w:rsidRPr="008E47FD" w:rsidRDefault="009B60A2" w:rsidP="008E47FD">
      <w:pPr>
        <w:pStyle w:val="ProtocolNormalText"/>
      </w:pPr>
    </w:p>
    <w:p w14:paraId="00EF4AE1" w14:textId="3DBCB008" w:rsidR="004A3CD9" w:rsidRPr="008E47FD" w:rsidRDefault="004A3CD9" w:rsidP="008E47FD">
      <w:pPr>
        <w:pStyle w:val="ProtocolNormalText"/>
      </w:pPr>
      <w:r w:rsidRPr="008E47FD">
        <w:t>If data are entere</w:t>
      </w:r>
      <w:r w:rsidR="00AB5877" w:rsidRPr="008E47FD">
        <w:t xml:space="preserve">d into a handheld computer via </w:t>
      </w:r>
      <w:r w:rsidRPr="008E47FD">
        <w:t xml:space="preserve">Collector, data from each sampling point will be automatically backed up on the </w:t>
      </w:r>
      <w:r w:rsidR="00C25CB8">
        <w:t>US</w:t>
      </w:r>
      <w:r w:rsidRPr="008E47FD">
        <w:t xml:space="preserve">FWS </w:t>
      </w:r>
      <w:proofErr w:type="spellStart"/>
      <w:r w:rsidR="00C25CB8" w:rsidRPr="008E47FD">
        <w:t>E</w:t>
      </w:r>
      <w:r w:rsidR="00C25CB8">
        <w:t>sri</w:t>
      </w:r>
      <w:proofErr w:type="spellEnd"/>
      <w:r w:rsidR="00C25CB8" w:rsidRPr="008E47FD">
        <w:t xml:space="preserve"> </w:t>
      </w:r>
      <w:r w:rsidRPr="008E47FD">
        <w:t xml:space="preserve">online account. </w:t>
      </w:r>
    </w:p>
    <w:p w14:paraId="77185B5F" w14:textId="77777777" w:rsidR="00AD0991" w:rsidRPr="008E47FD" w:rsidRDefault="00AD0991" w:rsidP="008E47FD">
      <w:pPr>
        <w:pStyle w:val="ProtocolNormalText"/>
      </w:pPr>
    </w:p>
    <w:p w14:paraId="7C765035" w14:textId="77777777" w:rsidR="006F7BFA" w:rsidRPr="00FD7DA4" w:rsidRDefault="00B535B7" w:rsidP="00FD7DA4">
      <w:pPr>
        <w:pStyle w:val="ProtocolHeading3"/>
      </w:pPr>
      <w:bookmarkStart w:id="99" w:name="_Toc476752640"/>
      <w:bookmarkStart w:id="100" w:name="_Toc476819639"/>
      <w:bookmarkStart w:id="101" w:name="_Toc477334756"/>
      <w:r w:rsidRPr="00FD7DA4">
        <w:rPr>
          <w:rStyle w:val="ProtocolHeading3Char"/>
          <w:b/>
          <w:bCs/>
          <w:i/>
          <w:iCs/>
        </w:rPr>
        <w:t>A</w:t>
      </w:r>
      <w:r w:rsidR="00DA0629" w:rsidRPr="00FD7DA4">
        <w:rPr>
          <w:rStyle w:val="ProtocolHeading3Char"/>
          <w:b/>
          <w:bCs/>
          <w:i/>
          <w:iCs/>
        </w:rPr>
        <w:t>naly</w:t>
      </w:r>
      <w:r w:rsidR="006D05BB" w:rsidRPr="00FD7DA4">
        <w:rPr>
          <w:rStyle w:val="ProtocolHeading3Char"/>
          <w:b/>
          <w:bCs/>
          <w:i/>
          <w:iCs/>
        </w:rPr>
        <w:t>sis</w:t>
      </w:r>
      <w:r w:rsidR="00073E4F" w:rsidRPr="00FD7DA4">
        <w:rPr>
          <w:rStyle w:val="ProtocolHeading3Char"/>
          <w:b/>
          <w:bCs/>
          <w:i/>
          <w:iCs/>
        </w:rPr>
        <w:t xml:space="preserve"> </w:t>
      </w:r>
      <w:r w:rsidRPr="00FD7DA4">
        <w:rPr>
          <w:rStyle w:val="ProtocolHeading3Char"/>
          <w:b/>
          <w:bCs/>
          <w:i/>
          <w:iCs/>
        </w:rPr>
        <w:t>methods</w:t>
      </w:r>
      <w:bookmarkEnd w:id="99"/>
      <w:bookmarkEnd w:id="100"/>
      <w:bookmarkEnd w:id="101"/>
      <w:r w:rsidRPr="00FD7DA4">
        <w:t xml:space="preserve"> </w:t>
      </w:r>
    </w:p>
    <w:p w14:paraId="61F00101" w14:textId="6D2B4DF3" w:rsidR="006F7BFA" w:rsidRPr="008E47FD" w:rsidRDefault="00075954" w:rsidP="008E47FD">
      <w:pPr>
        <w:pStyle w:val="ProtocolNormalText"/>
      </w:pPr>
      <w:r w:rsidRPr="008E47FD">
        <w:rPr>
          <w:rStyle w:val="ProtocolHeading4Char"/>
        </w:rPr>
        <w:t>Inventory</w:t>
      </w:r>
      <w:r w:rsidR="00680E60" w:rsidRPr="008E47FD">
        <w:rPr>
          <w:rStyle w:val="ProtocolHeading4Char"/>
          <w:i w:val="0"/>
        </w:rPr>
        <w:t xml:space="preserve"> </w:t>
      </w:r>
      <w:r w:rsidRPr="008E47FD">
        <w:rPr>
          <w:rStyle w:val="ProtocolHeading4Char"/>
          <w:rFonts w:ascii="Times New Roman" w:hAnsi="Times New Roman" w:cs="Times New Roman"/>
          <w:i w:val="0"/>
          <w:sz w:val="24"/>
          <w:szCs w:val="24"/>
        </w:rPr>
        <w:t xml:space="preserve">– </w:t>
      </w:r>
      <w:r w:rsidR="006F7BFA" w:rsidRPr="008E47FD">
        <w:t>See SOP 3 for</w:t>
      </w:r>
      <w:r w:rsidR="00BB5A55" w:rsidRPr="008E47FD">
        <w:t xml:space="preserve"> instructions on how to export the inventory to ArcMap and </w:t>
      </w:r>
      <w:r w:rsidR="001D5B7F" w:rsidRPr="008E47FD">
        <w:t>create</w:t>
      </w:r>
      <w:r w:rsidR="00BB5A55" w:rsidRPr="008E47FD">
        <w:t xml:space="preserve"> species distribution maps.</w:t>
      </w:r>
      <w:r w:rsidRPr="008E47FD">
        <w:t xml:space="preserve"> Maps may be generated for a single species or a group of species, with grids color coded based on infestation state. </w:t>
      </w:r>
      <w:r w:rsidR="00BB5A55" w:rsidRPr="008E47FD">
        <w:t xml:space="preserve">In addition, SOP 3 provides </w:t>
      </w:r>
      <w:r w:rsidR="006F7BFA" w:rsidRPr="008E47FD">
        <w:t xml:space="preserve">a </w:t>
      </w:r>
      <w:r w:rsidR="00592E5A" w:rsidRPr="008E47FD">
        <w:t xml:space="preserve">brief </w:t>
      </w:r>
      <w:r w:rsidR="006F7BFA" w:rsidRPr="008E47FD">
        <w:t>description of the prioritization model used to help refuge staff decide where to manage invasive plant species</w:t>
      </w:r>
      <w:r w:rsidR="009E3C7B" w:rsidRPr="008E47FD">
        <w:t xml:space="preserve"> (i.e., develop a list of high-priority grid cells)</w:t>
      </w:r>
      <w:r w:rsidR="006F7BFA" w:rsidRPr="008E47FD">
        <w:t>. An ArcGIS-based tool is available to refuge staff to run the model</w:t>
      </w:r>
      <w:r w:rsidR="009E3C7B" w:rsidRPr="008E47FD">
        <w:t xml:space="preserve">, with the assistance of the Project Coordinator, if desired. </w:t>
      </w:r>
      <w:r w:rsidR="006F7BFA" w:rsidRPr="008E47FD">
        <w:t xml:space="preserve">The GIS tool and complete documentation are available on the project’s SharePoint site in the library called </w:t>
      </w:r>
      <w:r w:rsidR="006F7BFA" w:rsidRPr="003B3233">
        <w:rPr>
          <w:i/>
        </w:rPr>
        <w:t>Prioritization model</w:t>
      </w:r>
      <w:r w:rsidR="006F7BFA" w:rsidRPr="008E47FD">
        <w:t xml:space="preserve">. </w:t>
      </w:r>
    </w:p>
    <w:p w14:paraId="2D5CFF95" w14:textId="77777777" w:rsidR="00B14BB9" w:rsidRPr="008E47FD" w:rsidRDefault="00B14BB9" w:rsidP="008E47FD">
      <w:pPr>
        <w:pStyle w:val="ProtocolNormalText"/>
      </w:pPr>
    </w:p>
    <w:p w14:paraId="080E6EF7" w14:textId="24F3386E" w:rsidR="00D12020" w:rsidRPr="008E47FD" w:rsidRDefault="00075954" w:rsidP="008E47FD">
      <w:pPr>
        <w:pStyle w:val="ProtocolNormalText"/>
      </w:pPr>
      <w:r w:rsidRPr="008E47FD">
        <w:rPr>
          <w:rStyle w:val="ProtocolHeading4Char"/>
        </w:rPr>
        <w:t xml:space="preserve">Effectiveness </w:t>
      </w:r>
      <w:r w:rsidR="00F23BE6">
        <w:rPr>
          <w:rStyle w:val="ProtocolHeading4Char"/>
        </w:rPr>
        <w:t>m</w:t>
      </w:r>
      <w:r w:rsidRPr="008E47FD">
        <w:rPr>
          <w:rStyle w:val="ProtocolHeading4Char"/>
        </w:rPr>
        <w:t>onitoring</w:t>
      </w:r>
      <w:r w:rsidR="00680E60" w:rsidRPr="008E47FD">
        <w:rPr>
          <w:rStyle w:val="ProtocolHeading4Char"/>
          <w:rFonts w:ascii="Times New Roman" w:hAnsi="Times New Roman" w:cs="Times New Roman"/>
          <w:i w:val="0"/>
          <w:sz w:val="24"/>
          <w:szCs w:val="24"/>
        </w:rPr>
        <w:t xml:space="preserve"> </w:t>
      </w:r>
      <w:r w:rsidRPr="008E47FD">
        <w:rPr>
          <w:rStyle w:val="ProtocolHeading4Char"/>
          <w:rFonts w:ascii="Times New Roman" w:hAnsi="Times New Roman" w:cs="Times New Roman"/>
          <w:i w:val="0"/>
          <w:sz w:val="24"/>
          <w:szCs w:val="24"/>
        </w:rPr>
        <w:t>–</w:t>
      </w:r>
      <w:r w:rsidR="00D12020" w:rsidRPr="008E47FD">
        <w:rPr>
          <w:rStyle w:val="ProtocolHeading4Char"/>
          <w:rFonts w:ascii="Times New Roman" w:hAnsi="Times New Roman" w:cs="Times New Roman"/>
          <w:i w:val="0"/>
          <w:sz w:val="24"/>
          <w:szCs w:val="24"/>
        </w:rPr>
        <w:t xml:space="preserve"> </w:t>
      </w:r>
      <w:r w:rsidR="00D12020" w:rsidRPr="008E47FD">
        <w:t xml:space="preserve">Pre-treatment (or post-treatment) monitoring data for a target management area may be summarized to give an average of the infestation level for each invasive species and an average of each native species metric. </w:t>
      </w:r>
      <w:r w:rsidR="00F74A68" w:rsidRPr="008E47FD">
        <w:t>After post-treatment data collection, pre- and post- metrics for each sample point will be compared</w:t>
      </w:r>
      <w:r w:rsidR="00B674F6" w:rsidRPr="008E47FD">
        <w:t xml:space="preserve"> using </w:t>
      </w:r>
      <w:r w:rsidR="0058131D" w:rsidRPr="003D0C4E">
        <w:t xml:space="preserve">ordinal linear regression </w:t>
      </w:r>
      <w:r w:rsidR="00F74A68" w:rsidRPr="008E47FD">
        <w:t xml:space="preserve">to assess change in invasive species infestation level and native species </w:t>
      </w:r>
      <w:r w:rsidR="003B1EB4" w:rsidRPr="008E47FD">
        <w:t xml:space="preserve">richness and </w:t>
      </w:r>
      <w:r w:rsidR="00F74A68" w:rsidRPr="008E47FD">
        <w:t>cover</w:t>
      </w:r>
      <w:r w:rsidR="0058131D" w:rsidRPr="003D0C4E">
        <w:t xml:space="preserve"> (Sui and Stroup 2001;</w:t>
      </w:r>
      <w:r w:rsidR="004762A2">
        <w:t xml:space="preserve"> Rodriguez 2017</w:t>
      </w:r>
      <w:r w:rsidR="00A65F0E">
        <w:t>).</w:t>
      </w:r>
      <w:r w:rsidR="00B46F94">
        <w:t xml:space="preserve"> </w:t>
      </w:r>
      <w:r w:rsidR="00AB07DF" w:rsidRPr="008E47FD">
        <w:t xml:space="preserve">Each invasive species will be </w:t>
      </w:r>
      <w:r w:rsidR="00ED5AE1" w:rsidRPr="008E47FD">
        <w:t>evaluat</w:t>
      </w:r>
      <w:r w:rsidR="002F1D23" w:rsidRPr="008E47FD">
        <w:t xml:space="preserve">ed separately. See SM </w:t>
      </w:r>
      <w:r w:rsidR="00BF0B4E" w:rsidRPr="008E47FD">
        <w:t>4</w:t>
      </w:r>
      <w:r w:rsidR="002F1D23" w:rsidRPr="008E47FD">
        <w:t xml:space="preserve"> for </w:t>
      </w:r>
      <w:r w:rsidR="00AE6428" w:rsidRPr="008E47FD">
        <w:t xml:space="preserve">more detail and </w:t>
      </w:r>
      <w:r w:rsidR="002F1D23" w:rsidRPr="008E47FD">
        <w:t>examples of report tables.</w:t>
      </w:r>
    </w:p>
    <w:p w14:paraId="67A8F8E0" w14:textId="77777777" w:rsidR="00ED5AE1" w:rsidRPr="008E47FD" w:rsidRDefault="00ED5AE1" w:rsidP="008E47FD">
      <w:pPr>
        <w:pStyle w:val="ProtocolNormalText"/>
      </w:pPr>
    </w:p>
    <w:p w14:paraId="55E7D051" w14:textId="21C5BB63" w:rsidR="00ED5AE1" w:rsidRPr="008E47FD" w:rsidRDefault="00ED5AE1" w:rsidP="008E47FD">
      <w:pPr>
        <w:pStyle w:val="ProtocolNormalText"/>
        <w:rPr>
          <w:rFonts w:eastAsia="MS Mincho"/>
        </w:rPr>
      </w:pPr>
      <w:r w:rsidRPr="008E47FD">
        <w:rPr>
          <w:rFonts w:eastAsia="MS Mincho"/>
        </w:rPr>
        <w:t xml:space="preserve">FIAM participants worked with modelers from Chicago Botanic Garden to develop an adaptive management model to assess the effectiveness of five common management actions for control of invasive species. The pre- and post-treatment monitoring data and the management data are inputs to the model. With enough data, we should be able to refine our understanding of the effectiveness of the suite of management actions under consideration. Details about the </w:t>
      </w:r>
      <w:r w:rsidR="00BF0B4E" w:rsidRPr="008E47FD">
        <w:rPr>
          <w:rFonts w:eastAsia="MS Mincho"/>
        </w:rPr>
        <w:t xml:space="preserve">adaptive management </w:t>
      </w:r>
      <w:r w:rsidRPr="008E47FD">
        <w:rPr>
          <w:rFonts w:eastAsia="MS Mincho"/>
        </w:rPr>
        <w:t>model</w:t>
      </w:r>
      <w:r w:rsidR="000204E5" w:rsidRPr="008E47FD">
        <w:rPr>
          <w:rFonts w:eastAsia="MS Mincho"/>
        </w:rPr>
        <w:t xml:space="preserve"> and its assumptions are in SM </w:t>
      </w:r>
      <w:r w:rsidR="00BF0B4E" w:rsidRPr="008E47FD">
        <w:rPr>
          <w:rFonts w:eastAsia="MS Mincho"/>
        </w:rPr>
        <w:t>2</w:t>
      </w:r>
      <w:r w:rsidRPr="008E47FD">
        <w:rPr>
          <w:rFonts w:eastAsia="MS Mincho"/>
        </w:rPr>
        <w:t>.</w:t>
      </w:r>
    </w:p>
    <w:p w14:paraId="2E1DEDD2" w14:textId="77777777" w:rsidR="00680E60" w:rsidRPr="008E47FD" w:rsidRDefault="00680E60" w:rsidP="008E47FD">
      <w:pPr>
        <w:pStyle w:val="ProtocolNormalText"/>
        <w:rPr>
          <w:rFonts w:eastAsia="MS Mincho"/>
        </w:rPr>
      </w:pPr>
    </w:p>
    <w:p w14:paraId="36007744" w14:textId="77777777" w:rsidR="00CB73F9" w:rsidRPr="00FD7DA4" w:rsidRDefault="00B535B7" w:rsidP="00FD7DA4">
      <w:pPr>
        <w:pStyle w:val="ProtocolHeading3"/>
      </w:pPr>
      <w:bookmarkStart w:id="102" w:name="_Toc476752641"/>
      <w:bookmarkStart w:id="103" w:name="_Toc476819640"/>
      <w:bookmarkStart w:id="104" w:name="_Toc477334757"/>
      <w:r w:rsidRPr="00FD7DA4">
        <w:rPr>
          <w:rStyle w:val="ProtocolHeading3Char"/>
          <w:b/>
          <w:bCs/>
          <w:i/>
          <w:iCs/>
        </w:rPr>
        <w:t>Software</w:t>
      </w:r>
      <w:bookmarkEnd w:id="102"/>
      <w:bookmarkEnd w:id="103"/>
      <w:bookmarkEnd w:id="104"/>
      <w:r w:rsidR="00DA0629" w:rsidRPr="00FD7DA4">
        <w:t xml:space="preserve"> </w:t>
      </w:r>
    </w:p>
    <w:p w14:paraId="4AEC338F" w14:textId="47CADDA8" w:rsidR="00AD0991" w:rsidRPr="008E47FD" w:rsidRDefault="00CB73F9" w:rsidP="008E47FD">
      <w:pPr>
        <w:pStyle w:val="ProtocolNormalText"/>
      </w:pPr>
      <w:r w:rsidRPr="008E47FD">
        <w:t xml:space="preserve">The database was developed using the integration of Microsoft Access and SharePoint with Visual Basic code. </w:t>
      </w:r>
      <w:r w:rsidR="00365967" w:rsidRPr="008E47FD">
        <w:t xml:space="preserve">A data collection </w:t>
      </w:r>
      <w:r w:rsidR="00B22F2D" w:rsidRPr="008E47FD">
        <w:t xml:space="preserve">map </w:t>
      </w:r>
      <w:r w:rsidR="00365967" w:rsidRPr="008E47FD">
        <w:t xml:space="preserve">was </w:t>
      </w:r>
      <w:r w:rsidR="00B22F2D" w:rsidRPr="008E47FD">
        <w:t xml:space="preserve">created </w:t>
      </w:r>
      <w:r w:rsidR="00365967" w:rsidRPr="008E47FD">
        <w:t xml:space="preserve">in Collector. </w:t>
      </w:r>
      <w:r w:rsidRPr="008E47FD">
        <w:t xml:space="preserve">This system allows automated analysis of the data by the Project Coordinator at the end of the management year. The FIAM </w:t>
      </w:r>
      <w:r w:rsidR="000C0648" w:rsidRPr="008E47FD">
        <w:t xml:space="preserve">coordinator </w:t>
      </w:r>
      <w:r w:rsidRPr="008E47FD">
        <w:t>database is available on the project’s SharePoint site. The GIS tool to run the prioritization model can be employed in ArcMap by adding the tool to the toolbox as described in the tool’s documentation.</w:t>
      </w:r>
      <w:bookmarkStart w:id="105" w:name="_Toc347919092"/>
      <w:r w:rsidRPr="008E47FD">
        <w:t xml:space="preserve"> </w:t>
      </w:r>
    </w:p>
    <w:bookmarkEnd w:id="105"/>
    <w:p w14:paraId="234A199F" w14:textId="77777777" w:rsidR="00AD0991" w:rsidRDefault="00AD0991" w:rsidP="008E47FD">
      <w:pPr>
        <w:pStyle w:val="ProtocolNormalText"/>
      </w:pPr>
    </w:p>
    <w:p w14:paraId="568ED63F" w14:textId="5DB50192" w:rsidR="008E47FD" w:rsidRPr="008E47FD" w:rsidRDefault="008E47FD" w:rsidP="00B84D11">
      <w:pPr>
        <w:pStyle w:val="ProtocolHeading2"/>
      </w:pPr>
      <w:bookmarkStart w:id="106" w:name="_Toc477334758"/>
      <w:r>
        <w:t>Element 5: Reporting</w:t>
      </w:r>
      <w:bookmarkEnd w:id="106"/>
    </w:p>
    <w:p w14:paraId="55E29931" w14:textId="77777777" w:rsidR="009B6646" w:rsidRDefault="009B6646" w:rsidP="008E47FD">
      <w:pPr>
        <w:pStyle w:val="ProtocolNormalText"/>
      </w:pPr>
      <w:bookmarkStart w:id="107" w:name="_Toc383607453"/>
    </w:p>
    <w:p w14:paraId="3D43D109" w14:textId="600FD0BD" w:rsidR="00EF0D8F" w:rsidRPr="008E47FD" w:rsidRDefault="004E7708" w:rsidP="008E47FD">
      <w:pPr>
        <w:pStyle w:val="ProtocolNormalText"/>
      </w:pPr>
      <w:r w:rsidRPr="008E47FD">
        <w:t>Three report types are planned for data collected b</w:t>
      </w:r>
      <w:r w:rsidR="00F860FD" w:rsidRPr="008E47FD">
        <w:t xml:space="preserve">y this protocol framework: 1) </w:t>
      </w:r>
      <w:r w:rsidRPr="008E47FD">
        <w:t xml:space="preserve">summary </w:t>
      </w:r>
      <w:r w:rsidR="00D44F75" w:rsidRPr="008E47FD">
        <w:t xml:space="preserve">project-level </w:t>
      </w:r>
      <w:r w:rsidRPr="008E47FD">
        <w:t>progress report</w:t>
      </w:r>
      <w:r w:rsidR="00F860FD" w:rsidRPr="008E47FD">
        <w:t>s</w:t>
      </w:r>
      <w:r w:rsidRPr="008E47FD">
        <w:t xml:space="preserve"> for </w:t>
      </w:r>
      <w:r w:rsidR="005C3BFF" w:rsidRPr="008E47FD">
        <w:t xml:space="preserve">the entire </w:t>
      </w:r>
      <w:r w:rsidR="00016E09" w:rsidRPr="008E47FD">
        <w:t xml:space="preserve">FIAM </w:t>
      </w:r>
      <w:r w:rsidR="005C3BFF" w:rsidRPr="008E47FD">
        <w:t>project</w:t>
      </w:r>
      <w:r w:rsidR="00C06792" w:rsidRPr="008E47FD">
        <w:t xml:space="preserve"> (inventory and effectiveness monitoring</w:t>
      </w:r>
      <w:r w:rsidR="005C3BFF" w:rsidRPr="008E47FD">
        <w:t xml:space="preserve"> combined</w:t>
      </w:r>
      <w:r w:rsidR="00C06792" w:rsidRPr="008E47FD">
        <w:t>)</w:t>
      </w:r>
      <w:r w:rsidR="00011332" w:rsidRPr="008E47FD">
        <w:t xml:space="preserve">, including </w:t>
      </w:r>
      <w:r w:rsidR="00DE3D8F" w:rsidRPr="008E47FD">
        <w:t xml:space="preserve">any </w:t>
      </w:r>
      <w:r w:rsidR="00011332" w:rsidRPr="008E47FD">
        <w:t>updates</w:t>
      </w:r>
      <w:r w:rsidR="00DE3D8F" w:rsidRPr="008E47FD">
        <w:t xml:space="preserve"> of</w:t>
      </w:r>
      <w:r w:rsidR="00011332" w:rsidRPr="008E47FD">
        <w:t xml:space="preserve"> the adaptive management model</w:t>
      </w:r>
      <w:r w:rsidR="00F860FD" w:rsidRPr="008E47FD">
        <w:t>,</w:t>
      </w:r>
      <w:r w:rsidRPr="008E47FD">
        <w:t xml:space="preserve"> 2) annual </w:t>
      </w:r>
      <w:r w:rsidR="00F860FD" w:rsidRPr="008E47FD">
        <w:t>refuge</w:t>
      </w:r>
      <w:r w:rsidRPr="008E47FD">
        <w:t xml:space="preserve"> report</w:t>
      </w:r>
      <w:r w:rsidR="00C06792" w:rsidRPr="008E47FD">
        <w:t>s for each component</w:t>
      </w:r>
      <w:r w:rsidR="00EF0D8F" w:rsidRPr="008E47FD">
        <w:t>, including</w:t>
      </w:r>
      <w:r w:rsidR="00DE3D8F" w:rsidRPr="008E47FD">
        <w:t xml:space="preserve"> </w:t>
      </w:r>
      <w:r w:rsidR="00B84D11">
        <w:t>notes of</w:t>
      </w:r>
      <w:r w:rsidR="00DE3D8F" w:rsidRPr="008E47FD">
        <w:t xml:space="preserve"> missing data</w:t>
      </w:r>
      <w:r w:rsidR="003A4F2A" w:rsidRPr="008E47FD">
        <w:t xml:space="preserve"> to</w:t>
      </w:r>
      <w:r w:rsidR="00EF0D8F" w:rsidRPr="008E47FD">
        <w:t xml:space="preserve"> be rectified</w:t>
      </w:r>
      <w:r w:rsidR="00DE3D8F" w:rsidRPr="008E47FD">
        <w:t>,</w:t>
      </w:r>
      <w:r w:rsidRPr="008E47FD">
        <w:t xml:space="preserve"> and 3) a final </w:t>
      </w:r>
      <w:r w:rsidR="00F860FD" w:rsidRPr="008E47FD">
        <w:t>refuge</w:t>
      </w:r>
      <w:r w:rsidRPr="008E47FD">
        <w:t xml:space="preserve"> report after completion of the inventory.</w:t>
      </w:r>
      <w:r w:rsidR="00205D45" w:rsidRPr="008E47FD">
        <w:t xml:space="preserve"> The Project Coordinator, in conjunction with the Data Manager, is responsible for ensuring data </w:t>
      </w:r>
      <w:r w:rsidR="00EF0D8F" w:rsidRPr="008E47FD">
        <w:t>are</w:t>
      </w:r>
      <w:r w:rsidR="00205D45" w:rsidRPr="008E47FD">
        <w:t xml:space="preserve"> entered at all refuges and for producing the summary reports.</w:t>
      </w:r>
      <w:r w:rsidRPr="008E47FD">
        <w:t xml:space="preserve"> </w:t>
      </w:r>
      <w:r w:rsidR="006859AC" w:rsidRPr="008E47FD">
        <w:t xml:space="preserve">Templates for tables that would be included in the summary reports can be found in </w:t>
      </w:r>
      <w:r w:rsidR="005A14C2" w:rsidRPr="008E47FD">
        <w:t xml:space="preserve">SM </w:t>
      </w:r>
      <w:r w:rsidR="00BF0B4E" w:rsidRPr="008E47FD">
        <w:t>3</w:t>
      </w:r>
      <w:r w:rsidR="006859AC" w:rsidRPr="008E47FD">
        <w:t xml:space="preserve"> and </w:t>
      </w:r>
      <w:r w:rsidR="00BF0B4E" w:rsidRPr="008E47FD">
        <w:t>SM 4</w:t>
      </w:r>
      <w:r w:rsidR="006859AC" w:rsidRPr="008E47FD">
        <w:t xml:space="preserve">. </w:t>
      </w:r>
    </w:p>
    <w:p w14:paraId="4C99D44C" w14:textId="77777777" w:rsidR="00EF0D8F" w:rsidRPr="008E47FD" w:rsidRDefault="00EF0D8F" w:rsidP="008E47FD">
      <w:pPr>
        <w:pStyle w:val="ProtocolNormalText"/>
      </w:pPr>
    </w:p>
    <w:p w14:paraId="6CC5B124" w14:textId="6EA407DE" w:rsidR="004E7708" w:rsidRPr="008E47FD" w:rsidRDefault="00C06792" w:rsidP="008E47FD">
      <w:pPr>
        <w:pStyle w:val="ProtocolNormalText"/>
      </w:pPr>
      <w:r w:rsidRPr="008E47FD">
        <w:t>In addition, the</w:t>
      </w:r>
      <w:r w:rsidR="00EF0D8F" w:rsidRPr="008E47FD">
        <w:t xml:space="preserve"> overall</w:t>
      </w:r>
      <w:r w:rsidRPr="008E47FD">
        <w:t xml:space="preserve"> project</w:t>
      </w:r>
      <w:r w:rsidR="00EF0D8F" w:rsidRPr="008E47FD">
        <w:t xml:space="preserve"> record and the</w:t>
      </w:r>
      <w:r w:rsidRPr="008E47FD">
        <w:t xml:space="preserve"> fact sheet will be updated </w:t>
      </w:r>
      <w:r w:rsidR="00EF0D8F" w:rsidRPr="008E47FD">
        <w:t>annually</w:t>
      </w:r>
      <w:r w:rsidRPr="008E47FD">
        <w:t xml:space="preserve">. </w:t>
      </w:r>
      <w:r w:rsidR="00D824CA" w:rsidRPr="008E47FD">
        <w:t>The</w:t>
      </w:r>
      <w:r w:rsidR="00EF0D8F" w:rsidRPr="008E47FD">
        <w:t xml:space="preserve"> project record is an administrative record of the project</w:t>
      </w:r>
      <w:r w:rsidR="009E43C1">
        <w:t>,</w:t>
      </w:r>
      <w:r w:rsidR="00EF0D8F" w:rsidRPr="008E47FD">
        <w:t xml:space="preserve"> and the</w:t>
      </w:r>
      <w:r w:rsidR="00D824CA" w:rsidRPr="008E47FD">
        <w:t xml:space="preserve"> fact sheet </w:t>
      </w:r>
      <w:r w:rsidR="008D4B4A" w:rsidRPr="008E47FD">
        <w:t>give</w:t>
      </w:r>
      <w:r w:rsidR="006E72CF" w:rsidRPr="008E47FD">
        <w:t>s</w:t>
      </w:r>
      <w:r w:rsidR="008D4B4A" w:rsidRPr="008E47FD">
        <w:t xml:space="preserve"> an overview of the project, </w:t>
      </w:r>
      <w:r w:rsidR="00D824CA" w:rsidRPr="008E47FD">
        <w:t>update</w:t>
      </w:r>
      <w:r w:rsidR="006E72CF" w:rsidRPr="008E47FD">
        <w:t>s</w:t>
      </w:r>
      <w:r w:rsidR="00D824CA" w:rsidRPr="008E47FD">
        <w:t xml:space="preserve"> the latest management and monitoring activities</w:t>
      </w:r>
      <w:r w:rsidR="008D4B4A" w:rsidRPr="008E47FD">
        <w:t>,</w:t>
      </w:r>
      <w:r w:rsidR="00D824CA" w:rsidRPr="008E47FD">
        <w:t xml:space="preserve"> and serve</w:t>
      </w:r>
      <w:r w:rsidR="006E72CF" w:rsidRPr="008E47FD">
        <w:t>s</w:t>
      </w:r>
      <w:r w:rsidR="00D824CA" w:rsidRPr="008E47FD">
        <w:t xml:space="preserve"> as a public relations tool for the FIAM project.</w:t>
      </w:r>
    </w:p>
    <w:bookmarkEnd w:id="107"/>
    <w:p w14:paraId="48FF8CFA" w14:textId="77777777" w:rsidR="00D44F75" w:rsidRPr="008E47FD" w:rsidRDefault="00D44F75" w:rsidP="008E47FD">
      <w:pPr>
        <w:pStyle w:val="ProtocolNormalText"/>
        <w:rPr>
          <w:rStyle w:val="ProtocolHeading3Char"/>
          <w:rFonts w:ascii="Times New Roman" w:hAnsi="Times New Roman" w:cs="Times New Roman"/>
          <w:b w:val="0"/>
          <w:bCs w:val="0"/>
          <w:i w:val="0"/>
          <w:iCs w:val="0"/>
          <w:sz w:val="24"/>
          <w:szCs w:val="24"/>
        </w:rPr>
      </w:pPr>
    </w:p>
    <w:p w14:paraId="1295A957" w14:textId="77777777" w:rsidR="004C445A" w:rsidRPr="008E47FD" w:rsidRDefault="004C445A" w:rsidP="008E47FD">
      <w:pPr>
        <w:pStyle w:val="ProtocolHeading3"/>
        <w:rPr>
          <w:rStyle w:val="ProtocolHeading3Char"/>
          <w:b/>
          <w:bCs/>
          <w:i/>
          <w:iCs/>
        </w:rPr>
      </w:pPr>
      <w:bookmarkStart w:id="108" w:name="_Toc476752643"/>
      <w:bookmarkStart w:id="109" w:name="_Toc476819642"/>
      <w:bookmarkStart w:id="110" w:name="_Toc477334759"/>
      <w:r w:rsidRPr="008E47FD">
        <w:rPr>
          <w:rStyle w:val="ProtocolHeading3Char"/>
          <w:b/>
          <w:bCs/>
          <w:i/>
          <w:iCs/>
        </w:rPr>
        <w:t>Report contents and r</w:t>
      </w:r>
      <w:r w:rsidR="00B535B7" w:rsidRPr="008E47FD">
        <w:rPr>
          <w:rStyle w:val="ProtocolHeading3Char"/>
          <w:b/>
          <w:bCs/>
          <w:i/>
          <w:iCs/>
        </w:rPr>
        <w:t>eporting schedule</w:t>
      </w:r>
      <w:bookmarkEnd w:id="108"/>
      <w:bookmarkEnd w:id="109"/>
      <w:bookmarkEnd w:id="110"/>
      <w:r w:rsidR="00B535B7" w:rsidRPr="008E47FD">
        <w:t xml:space="preserve"> </w:t>
      </w:r>
    </w:p>
    <w:p w14:paraId="22D41F7E" w14:textId="214DCD7C" w:rsidR="00CF1F17" w:rsidRDefault="004C445A" w:rsidP="008E47FD">
      <w:pPr>
        <w:pStyle w:val="ProtocolHeading4"/>
        <w:rPr>
          <w:rFonts w:ascii="Times New Roman" w:hAnsi="Times New Roman" w:cs="Times New Roman"/>
          <w:i w:val="0"/>
          <w:sz w:val="24"/>
          <w:szCs w:val="24"/>
        </w:rPr>
      </w:pPr>
      <w:r w:rsidRPr="008E47FD">
        <w:t xml:space="preserve">Summary </w:t>
      </w:r>
      <w:r w:rsidR="00D44F75" w:rsidRPr="008E47FD">
        <w:t xml:space="preserve">project-level </w:t>
      </w:r>
      <w:r w:rsidRPr="008E47FD">
        <w:t>progress report</w:t>
      </w:r>
      <w:r w:rsidR="00D44F75" w:rsidRPr="008E47FD">
        <w:t xml:space="preserve"> – </w:t>
      </w:r>
      <w:r w:rsidR="009E43C1">
        <w:rPr>
          <w:rFonts w:ascii="Times New Roman" w:hAnsi="Times New Roman" w:cs="Times New Roman"/>
          <w:i w:val="0"/>
          <w:sz w:val="24"/>
          <w:szCs w:val="24"/>
        </w:rPr>
        <w:t xml:space="preserve">This report includes Inventory and </w:t>
      </w:r>
      <w:r w:rsidR="009E43C1" w:rsidRPr="009E43C1">
        <w:rPr>
          <w:rFonts w:ascii="Times New Roman" w:hAnsi="Times New Roman" w:cs="Times New Roman"/>
          <w:i w:val="0"/>
          <w:sz w:val="24"/>
          <w:szCs w:val="24"/>
        </w:rPr>
        <w:t>Effectiveness Monitoring</w:t>
      </w:r>
      <w:r w:rsidR="009E43C1">
        <w:rPr>
          <w:rFonts w:ascii="Times New Roman" w:hAnsi="Times New Roman" w:cs="Times New Roman"/>
          <w:i w:val="0"/>
          <w:sz w:val="24"/>
          <w:szCs w:val="24"/>
        </w:rPr>
        <w:t>.</w:t>
      </w:r>
    </w:p>
    <w:p w14:paraId="5EAD3F81" w14:textId="77777777" w:rsidR="009E43C1" w:rsidRPr="008E47FD" w:rsidRDefault="009E43C1" w:rsidP="008E47FD">
      <w:pPr>
        <w:pStyle w:val="ProtocolHeading4"/>
      </w:pPr>
    </w:p>
    <w:p w14:paraId="128E3950" w14:textId="7846600F" w:rsidR="004C445A" w:rsidRPr="008E47FD" w:rsidRDefault="00D44F75" w:rsidP="008E47FD">
      <w:pPr>
        <w:pStyle w:val="ProtocolNormalText"/>
      </w:pPr>
      <w:r w:rsidRPr="008E47FD">
        <w:rPr>
          <w:u w:val="single"/>
        </w:rPr>
        <w:t>Inventory</w:t>
      </w:r>
      <w:r w:rsidR="00CF1F17" w:rsidRPr="008E47FD">
        <w:t>:</w:t>
      </w:r>
      <w:r w:rsidR="004C445A" w:rsidRPr="008E47FD">
        <w:t xml:space="preserve"> At least every two years, a summary progress report for </w:t>
      </w:r>
      <w:r w:rsidR="00627245" w:rsidRPr="008E47FD">
        <w:t xml:space="preserve">the </w:t>
      </w:r>
      <w:r w:rsidRPr="008E47FD">
        <w:t>i</w:t>
      </w:r>
      <w:r w:rsidR="00627245" w:rsidRPr="008E47FD">
        <w:t xml:space="preserve">nventory component of FIAM </w:t>
      </w:r>
      <w:r w:rsidR="004C445A" w:rsidRPr="008E47FD">
        <w:t xml:space="preserve">should be updated to report the </w:t>
      </w:r>
      <w:r w:rsidRPr="008E47FD">
        <w:t xml:space="preserve">inventory </w:t>
      </w:r>
      <w:r w:rsidR="004C445A" w:rsidRPr="008E47FD">
        <w:t xml:space="preserve">progress of each </w:t>
      </w:r>
      <w:r w:rsidR="001E261E" w:rsidRPr="008E47FD">
        <w:t>refuge</w:t>
      </w:r>
      <w:r w:rsidR="004C445A" w:rsidRPr="008E47FD">
        <w:t xml:space="preserve"> involved in the projec</w:t>
      </w:r>
      <w:r w:rsidR="001E261E" w:rsidRPr="008E47FD">
        <w:t>t, along with summaries of any refuge</w:t>
      </w:r>
      <w:r w:rsidRPr="008E47FD">
        <w:t xml:space="preserve"> inventory</w:t>
      </w:r>
      <w:r w:rsidR="004C445A" w:rsidRPr="008E47FD">
        <w:t xml:space="preserve"> reports.</w:t>
      </w:r>
      <w:r w:rsidR="00627245" w:rsidRPr="008E47FD">
        <w:t xml:space="preserve"> Th</w:t>
      </w:r>
      <w:r w:rsidR="008E5895" w:rsidRPr="008E47FD">
        <w:t xml:space="preserve">is </w:t>
      </w:r>
      <w:r w:rsidR="00627245" w:rsidRPr="008E47FD">
        <w:t>report should include</w:t>
      </w:r>
      <w:r w:rsidR="00315A5C" w:rsidRPr="008E47FD">
        <w:t xml:space="preserve"> details</w:t>
      </w:r>
      <w:r w:rsidR="00B375CD" w:rsidRPr="008E47FD">
        <w:t xml:space="preserve"> for each refug</w:t>
      </w:r>
      <w:r w:rsidR="00315A5C" w:rsidRPr="008E47FD">
        <w:t>e such as:</w:t>
      </w:r>
      <w:r w:rsidR="00B375CD" w:rsidRPr="008E47FD">
        <w:t xml:space="preserve"> grid size used, </w:t>
      </w:r>
      <w:r w:rsidR="00342050" w:rsidRPr="008E47FD">
        <w:t>number of cells inventoried, percent of inventory completed, number of cells invaded</w:t>
      </w:r>
      <w:r w:rsidR="009E43C1">
        <w:t>,</w:t>
      </w:r>
      <w:r w:rsidR="00315A5C" w:rsidRPr="008E47FD">
        <w:t xml:space="preserve"> and invasive species documented</w:t>
      </w:r>
      <w:r w:rsidR="00D80085" w:rsidRPr="008E47FD">
        <w:t>.</w:t>
      </w:r>
      <w:r w:rsidR="00B46F94">
        <w:t xml:space="preserve"> </w:t>
      </w:r>
      <w:r w:rsidR="00EF0D8F" w:rsidRPr="008E47FD">
        <w:t>A map of the area inventoried should be attached, along with the archived location of the GIS files.</w:t>
      </w:r>
      <w:r w:rsidR="00B46F94">
        <w:t xml:space="preserve"> </w:t>
      </w:r>
    </w:p>
    <w:p w14:paraId="75396935" w14:textId="77777777" w:rsidR="004C445A" w:rsidRPr="008E47FD" w:rsidRDefault="004C445A" w:rsidP="008E47FD">
      <w:pPr>
        <w:pStyle w:val="ProtocolNormalText"/>
      </w:pPr>
    </w:p>
    <w:p w14:paraId="700BFFDE" w14:textId="1AEB4F01" w:rsidR="00CF1F17" w:rsidRPr="008E47FD" w:rsidRDefault="00D44F75" w:rsidP="008E47FD">
      <w:pPr>
        <w:pStyle w:val="ProtocolNormalText"/>
      </w:pPr>
      <w:r w:rsidRPr="008E47FD">
        <w:rPr>
          <w:u w:val="single"/>
        </w:rPr>
        <w:t xml:space="preserve">Effectiveness </w:t>
      </w:r>
      <w:r w:rsidR="00F23BE6">
        <w:rPr>
          <w:u w:val="single"/>
        </w:rPr>
        <w:t>m</w:t>
      </w:r>
      <w:r w:rsidRPr="008E47FD">
        <w:rPr>
          <w:u w:val="single"/>
        </w:rPr>
        <w:t>onitoring</w:t>
      </w:r>
      <w:r w:rsidR="00CF1F17" w:rsidRPr="008E47FD">
        <w:t>:</w:t>
      </w:r>
      <w:r w:rsidRPr="008E47FD">
        <w:t xml:space="preserve"> At least every two years, a summary progress report</w:t>
      </w:r>
      <w:r w:rsidR="001E261E" w:rsidRPr="008E47FD">
        <w:t xml:space="preserve"> for the effectiveness monitoring component of FIAM should be updated to </w:t>
      </w:r>
      <w:r w:rsidR="00236651" w:rsidRPr="008E47FD">
        <w:t>summarize the monitoring and management activities</w:t>
      </w:r>
      <w:r w:rsidR="001E261E" w:rsidRPr="008E47FD">
        <w:t xml:space="preserve"> of each refuge involved in the project. </w:t>
      </w:r>
      <w:r w:rsidR="008E5895" w:rsidRPr="008E47FD">
        <w:t>This</w:t>
      </w:r>
      <w:r w:rsidR="001E261E" w:rsidRPr="008E47FD">
        <w:t xml:space="preserve"> report</w:t>
      </w:r>
      <w:r w:rsidR="008E5895" w:rsidRPr="008E47FD">
        <w:t xml:space="preserve"> should include details for each refuge such as: number of </w:t>
      </w:r>
      <w:r w:rsidR="00674D6E" w:rsidRPr="008E47FD">
        <w:t>target areas</w:t>
      </w:r>
      <w:r w:rsidR="008E5895" w:rsidRPr="008E47FD">
        <w:t xml:space="preserve"> pre-treatment monitored, treated, and post-treatment monitored;</w:t>
      </w:r>
      <w:r w:rsidR="009F6A79" w:rsidRPr="008E47FD">
        <w:t xml:space="preserve"> type of treatments applied;</w:t>
      </w:r>
      <w:r w:rsidR="008E5895" w:rsidRPr="008E47FD">
        <w:t xml:space="preserve"> summaries of post- vs. pre-monitoring data; and</w:t>
      </w:r>
      <w:r w:rsidR="009F6A79" w:rsidRPr="008E47FD">
        <w:t xml:space="preserve"> outputs of</w:t>
      </w:r>
      <w:r w:rsidR="008E5895" w:rsidRPr="008E47FD">
        <w:t xml:space="preserve"> the adaptive management model</w:t>
      </w:r>
      <w:r w:rsidR="009F6A79" w:rsidRPr="008E47FD">
        <w:t xml:space="preserve">, including updates to </w:t>
      </w:r>
      <w:r w:rsidR="008538DF" w:rsidRPr="008E47FD">
        <w:t>predictions and weights</w:t>
      </w:r>
      <w:r w:rsidR="008E5895" w:rsidRPr="008E47FD">
        <w:t xml:space="preserve">. </w:t>
      </w:r>
      <w:r w:rsidR="003A4F2A" w:rsidRPr="008E47FD">
        <w:t>A map of the area treated and monitored</w:t>
      </w:r>
      <w:r w:rsidR="00CA3A4C">
        <w:t xml:space="preserve"> </w:t>
      </w:r>
      <w:r w:rsidR="003A4F2A" w:rsidRPr="008E47FD">
        <w:t>should be attached, along with the archived location of the GIS files.</w:t>
      </w:r>
    </w:p>
    <w:p w14:paraId="1B21962C" w14:textId="77777777" w:rsidR="00373EB4" w:rsidRPr="008E47FD" w:rsidRDefault="00373EB4" w:rsidP="008E47FD">
      <w:pPr>
        <w:pStyle w:val="ProtocolNormalText"/>
      </w:pPr>
    </w:p>
    <w:p w14:paraId="0FC05B55" w14:textId="3A5A92D9" w:rsidR="004A0325" w:rsidRPr="008E47FD" w:rsidRDefault="008E5895" w:rsidP="008E47FD">
      <w:pPr>
        <w:pStyle w:val="ProtocolNormalText"/>
      </w:pPr>
      <w:r w:rsidRPr="008E47FD">
        <w:t xml:space="preserve">Periodically, when enough new data are incorporated into the model, </w:t>
      </w:r>
      <w:r w:rsidR="004400CF" w:rsidRPr="008E47FD">
        <w:t xml:space="preserve">the </w:t>
      </w:r>
      <w:r w:rsidR="004A0325" w:rsidRPr="008E47FD">
        <w:t>progress toward the overall project objectives and the magnitude of learning under the adaptive managemen</w:t>
      </w:r>
      <w:r w:rsidR="000B3A4F" w:rsidRPr="008E47FD">
        <w:t>t framework will be assessed. An evaluation</w:t>
      </w:r>
      <w:r w:rsidR="004A0325" w:rsidRPr="008E47FD">
        <w:t xml:space="preserve"> should be generated to describe the results to date and future revisions to the project following the spirit of double-loop learning (Williams et al. 2007). The Project Coordinator will be responsible for leading the analyses and writing of this </w:t>
      </w:r>
      <w:r w:rsidR="000B3A4F" w:rsidRPr="008E47FD">
        <w:t>evaluation</w:t>
      </w:r>
      <w:r w:rsidR="004A0325" w:rsidRPr="008E47FD">
        <w:t>, which should result in peer-reviewed publications.</w:t>
      </w:r>
    </w:p>
    <w:p w14:paraId="728AC749" w14:textId="77777777" w:rsidR="00373EB4" w:rsidRPr="008E47FD" w:rsidRDefault="00373EB4" w:rsidP="008E47FD">
      <w:pPr>
        <w:pStyle w:val="ProtocolNormalText"/>
      </w:pPr>
    </w:p>
    <w:p w14:paraId="36860A78" w14:textId="028BE35E" w:rsidR="004C445A" w:rsidRPr="008E47FD" w:rsidRDefault="004C445A" w:rsidP="008E47FD">
      <w:pPr>
        <w:pStyle w:val="ProtocolNormalText"/>
      </w:pPr>
      <w:r w:rsidRPr="008E47FD">
        <w:rPr>
          <w:rStyle w:val="ProtocolHeading4Char"/>
        </w:rPr>
        <w:t xml:space="preserve">Annual </w:t>
      </w:r>
      <w:r w:rsidR="00CA74D9" w:rsidRPr="008E47FD">
        <w:rPr>
          <w:rStyle w:val="ProtocolHeading4Char"/>
        </w:rPr>
        <w:t xml:space="preserve">refuge </w:t>
      </w:r>
      <w:r w:rsidRPr="008E47FD">
        <w:rPr>
          <w:rStyle w:val="ProtocolHeading4Char"/>
        </w:rPr>
        <w:t xml:space="preserve">report </w:t>
      </w:r>
      <w:r w:rsidR="00532EE7" w:rsidRPr="008E47FD">
        <w:rPr>
          <w:rStyle w:val="ProtocolHeading4Char"/>
        </w:rPr>
        <w:t>– Inventory</w:t>
      </w:r>
      <w:r w:rsidR="00532EE7" w:rsidRPr="008E47FD">
        <w:rPr>
          <w:rStyle w:val="ProtocolHeading4Char"/>
          <w:rFonts w:ascii="Times New Roman" w:hAnsi="Times New Roman" w:cs="Times New Roman"/>
          <w:i w:val="0"/>
          <w:sz w:val="24"/>
          <w:szCs w:val="24"/>
        </w:rPr>
        <w:t xml:space="preserve"> </w:t>
      </w:r>
      <w:r w:rsidRPr="008E47FD">
        <w:rPr>
          <w:rStyle w:val="ProtocolHeading4Char"/>
          <w:rFonts w:ascii="Times New Roman" w:hAnsi="Times New Roman" w:cs="Times New Roman"/>
          <w:i w:val="0"/>
          <w:sz w:val="24"/>
          <w:szCs w:val="24"/>
        </w:rPr>
        <w:t>–</w:t>
      </w:r>
      <w:r w:rsidRPr="008E47FD">
        <w:t xml:space="preserve"> A summary </w:t>
      </w:r>
      <w:r w:rsidR="00CA74D9" w:rsidRPr="008E47FD">
        <w:t>refuge</w:t>
      </w:r>
      <w:r w:rsidRPr="008E47FD">
        <w:t xml:space="preserve"> report should be generated at the end of each year (e.g., annually after each field season; see </w:t>
      </w:r>
      <w:r w:rsidR="00BF0B4E" w:rsidRPr="008E47FD">
        <w:t>SM 3</w:t>
      </w:r>
      <w:r w:rsidRPr="008E47FD">
        <w:t xml:space="preserve"> for example tables). This report will be for internal use by the FIAM project participants and is intended to inform each </w:t>
      </w:r>
      <w:r w:rsidR="00CA74D9" w:rsidRPr="008E47FD">
        <w:t>refuge</w:t>
      </w:r>
      <w:r w:rsidRPr="008E47FD">
        <w:t xml:space="preserve"> about its progress, including: </w:t>
      </w:r>
    </w:p>
    <w:p w14:paraId="4F4C6CF1" w14:textId="77777777" w:rsidR="004C445A" w:rsidRPr="00237ADC" w:rsidRDefault="004C445A" w:rsidP="00237ADC">
      <w:pPr>
        <w:pStyle w:val="ProtocolNormalText"/>
      </w:pPr>
    </w:p>
    <w:p w14:paraId="41FC411A" w14:textId="2CD5E61A" w:rsidR="004C445A" w:rsidRPr="00237ADC" w:rsidRDefault="004C445A" w:rsidP="00237ADC">
      <w:pPr>
        <w:pStyle w:val="ProtocolNormalText"/>
        <w:numPr>
          <w:ilvl w:val="0"/>
          <w:numId w:val="67"/>
        </w:numPr>
      </w:pPr>
      <w:r w:rsidRPr="00237ADC">
        <w:t xml:space="preserve">Progress in inventory </w:t>
      </w:r>
      <w:r w:rsidR="009E43C1" w:rsidRPr="00237ADC">
        <w:t>(</w:t>
      </w:r>
      <w:r w:rsidR="009E43C1">
        <w:t>number of</w:t>
      </w:r>
      <w:r w:rsidR="009E43C1" w:rsidRPr="00237ADC">
        <w:t xml:space="preserve"> </w:t>
      </w:r>
      <w:r w:rsidRPr="00237ADC">
        <w:t xml:space="preserve">grids inventoried, </w:t>
      </w:r>
      <w:r w:rsidR="009E43C1">
        <w:t>percent</w:t>
      </w:r>
      <w:r w:rsidR="009E43C1" w:rsidRPr="00237ADC">
        <w:t xml:space="preserve"> </w:t>
      </w:r>
      <w:r w:rsidRPr="00237ADC">
        <w:t>complete)</w:t>
      </w:r>
    </w:p>
    <w:p w14:paraId="055A5D56" w14:textId="44EF30AB" w:rsidR="004C445A" w:rsidRPr="00237ADC" w:rsidRDefault="004C445A" w:rsidP="00237ADC">
      <w:pPr>
        <w:pStyle w:val="ProtocolNormalText"/>
        <w:numPr>
          <w:ilvl w:val="0"/>
          <w:numId w:val="67"/>
        </w:numPr>
      </w:pPr>
      <w:r w:rsidRPr="00237ADC">
        <w:t>Number uninvaded grids and num</w:t>
      </w:r>
      <w:r w:rsidR="00CA74D9" w:rsidRPr="00237ADC">
        <w:t>ber invaded grids</w:t>
      </w:r>
    </w:p>
    <w:p w14:paraId="76BB6C61" w14:textId="13C00305" w:rsidR="004C445A" w:rsidRPr="00237ADC" w:rsidRDefault="004C445A" w:rsidP="00237ADC">
      <w:pPr>
        <w:pStyle w:val="ProtocolNormalText"/>
        <w:numPr>
          <w:ilvl w:val="0"/>
          <w:numId w:val="67"/>
        </w:numPr>
      </w:pPr>
      <w:r w:rsidRPr="00237ADC">
        <w:t xml:space="preserve">List of invasives observed so far, with </w:t>
      </w:r>
      <w:r w:rsidR="009E43C1">
        <w:t>number</w:t>
      </w:r>
      <w:r w:rsidR="009E43C1" w:rsidRPr="00237ADC">
        <w:t xml:space="preserve"> </w:t>
      </w:r>
      <w:r w:rsidR="00DA3F2D" w:rsidRPr="00237ADC">
        <w:t>of grids</w:t>
      </w:r>
      <w:r w:rsidRPr="00237ADC">
        <w:t xml:space="preserve"> in which each was observed</w:t>
      </w:r>
    </w:p>
    <w:p w14:paraId="0F39B1AA" w14:textId="63E61F5A" w:rsidR="004C445A" w:rsidRPr="00237ADC" w:rsidRDefault="004C445A" w:rsidP="00237ADC">
      <w:pPr>
        <w:pStyle w:val="ProtocolNormalText"/>
        <w:numPr>
          <w:ilvl w:val="0"/>
          <w:numId w:val="67"/>
        </w:numPr>
      </w:pPr>
      <w:r w:rsidRPr="00237ADC">
        <w:t>Spatial distribution of invaded/uninvaded</w:t>
      </w:r>
      <w:r w:rsidR="00B84D11">
        <w:t xml:space="preserve"> areas</w:t>
      </w:r>
      <w:r w:rsidRPr="00237ADC">
        <w:t xml:space="preserve"> (if desired by the refuge, interim data may be exported to a format compatible with ArcGIS for preliminary visualization) </w:t>
      </w:r>
    </w:p>
    <w:p w14:paraId="336173F1" w14:textId="77777777" w:rsidR="004C445A" w:rsidRPr="00237ADC" w:rsidRDefault="004C445A" w:rsidP="00237ADC">
      <w:pPr>
        <w:pStyle w:val="ProtocolNormalText"/>
      </w:pPr>
    </w:p>
    <w:p w14:paraId="4DFBAC86" w14:textId="21C89E5E" w:rsidR="00207DAF" w:rsidRPr="00237ADC" w:rsidRDefault="00207DAF" w:rsidP="00237ADC">
      <w:pPr>
        <w:pStyle w:val="ProtocolNormalText"/>
        <w:rPr>
          <w:rStyle w:val="ProtocolHeading4Char"/>
          <w:rFonts w:ascii="Times New Roman" w:hAnsi="Times New Roman" w:cs="Times New Roman"/>
          <w:i w:val="0"/>
          <w:sz w:val="24"/>
          <w:szCs w:val="24"/>
        </w:rPr>
      </w:pPr>
      <w:r w:rsidRPr="00237ADC">
        <w:rPr>
          <w:rStyle w:val="ProtocolHeading4Char"/>
        </w:rPr>
        <w:t xml:space="preserve">Annual refuge report – Effectiveness </w:t>
      </w:r>
      <w:r w:rsidR="00F23BE6">
        <w:rPr>
          <w:rStyle w:val="ProtocolHeading4Char"/>
        </w:rPr>
        <w:t>m</w:t>
      </w:r>
      <w:r w:rsidRPr="00237ADC">
        <w:rPr>
          <w:rStyle w:val="ProtocolHeading4Char"/>
        </w:rPr>
        <w:t>onitoring –</w:t>
      </w:r>
      <w:r w:rsidRPr="00237ADC">
        <w:rPr>
          <w:rStyle w:val="ProtocolHeading4Char"/>
          <w:rFonts w:ascii="Times New Roman" w:hAnsi="Times New Roman" w:cs="Times New Roman"/>
          <w:i w:val="0"/>
          <w:sz w:val="24"/>
          <w:szCs w:val="24"/>
        </w:rPr>
        <w:t xml:space="preserve"> </w:t>
      </w:r>
      <w:r w:rsidRPr="00237ADC">
        <w:t>A summary refuge report should be generated at the end of each year</w:t>
      </w:r>
      <w:r w:rsidR="004837EB" w:rsidRPr="00237ADC">
        <w:t xml:space="preserve"> (see </w:t>
      </w:r>
      <w:r w:rsidR="005A14C2" w:rsidRPr="00237ADC">
        <w:t xml:space="preserve">SM </w:t>
      </w:r>
      <w:r w:rsidR="00BF0B4E" w:rsidRPr="00237ADC">
        <w:t>4</w:t>
      </w:r>
      <w:r w:rsidR="005D4B16" w:rsidRPr="00237ADC">
        <w:t xml:space="preserve"> </w:t>
      </w:r>
      <w:r w:rsidR="004837EB" w:rsidRPr="00237ADC">
        <w:t>for example tables)</w:t>
      </w:r>
      <w:r w:rsidRPr="00237ADC">
        <w:t>. This report will be for internal use by the FIAM project participants and is intended to inform each refuge about its progress, including:</w:t>
      </w:r>
      <w:r w:rsidR="00B46F94">
        <w:t xml:space="preserve"> </w:t>
      </w:r>
    </w:p>
    <w:p w14:paraId="4CEEF130" w14:textId="4991C703" w:rsidR="00236651" w:rsidRPr="00237ADC" w:rsidRDefault="00236651" w:rsidP="00237ADC">
      <w:pPr>
        <w:pStyle w:val="ProtocolNormalText"/>
      </w:pPr>
    </w:p>
    <w:p w14:paraId="497237FE" w14:textId="3235D68B" w:rsidR="00CD55C5" w:rsidRPr="00237ADC" w:rsidRDefault="00CD55C5" w:rsidP="00237ADC">
      <w:pPr>
        <w:pStyle w:val="ProtocolNormalText"/>
        <w:numPr>
          <w:ilvl w:val="0"/>
          <w:numId w:val="68"/>
        </w:numPr>
      </w:pPr>
      <w:r w:rsidRPr="00237ADC">
        <w:t xml:space="preserve">Number of </w:t>
      </w:r>
      <w:r w:rsidR="002F0A6F" w:rsidRPr="00237ADC">
        <w:t xml:space="preserve">target management areas </w:t>
      </w:r>
      <w:r w:rsidRPr="00237ADC">
        <w:t>monitored and treated</w:t>
      </w:r>
    </w:p>
    <w:p w14:paraId="46538791" w14:textId="464430E5" w:rsidR="00236651" w:rsidRPr="00237ADC" w:rsidRDefault="00236651" w:rsidP="00237ADC">
      <w:pPr>
        <w:pStyle w:val="ProtocolNormalText"/>
        <w:numPr>
          <w:ilvl w:val="0"/>
          <w:numId w:val="68"/>
        </w:numPr>
      </w:pPr>
      <w:r w:rsidRPr="00237ADC">
        <w:t>Summary of pre-treatment monitoring data</w:t>
      </w:r>
      <w:r w:rsidR="00CD55C5" w:rsidRPr="00237ADC">
        <w:t xml:space="preserve"> for each </w:t>
      </w:r>
      <w:r w:rsidR="002F0A6F" w:rsidRPr="00237ADC">
        <w:t xml:space="preserve">target area </w:t>
      </w:r>
      <w:r w:rsidR="00CD55C5" w:rsidRPr="00237ADC">
        <w:t>on that refuge</w:t>
      </w:r>
    </w:p>
    <w:p w14:paraId="6C7B9226" w14:textId="17CE4D0F" w:rsidR="00236651" w:rsidRPr="00237ADC" w:rsidRDefault="00236651" w:rsidP="00237ADC">
      <w:pPr>
        <w:pStyle w:val="ProtocolNormalText"/>
        <w:numPr>
          <w:ilvl w:val="0"/>
          <w:numId w:val="68"/>
        </w:numPr>
      </w:pPr>
      <w:r w:rsidRPr="00237ADC">
        <w:t xml:space="preserve">Summary of post-treatment monitoring data for each </w:t>
      </w:r>
      <w:r w:rsidR="00EB3E2F" w:rsidRPr="00237ADC">
        <w:t xml:space="preserve">target area </w:t>
      </w:r>
      <w:r w:rsidR="00CD55C5" w:rsidRPr="00237ADC">
        <w:t xml:space="preserve">on that </w:t>
      </w:r>
      <w:r w:rsidRPr="00237ADC">
        <w:t>refuge with corresponding pre-treatment monitoring (and any previous post-treatment monitoring)</w:t>
      </w:r>
      <w:r w:rsidR="00CD55C5" w:rsidRPr="00237ADC">
        <w:t>,</w:t>
      </w:r>
      <w:r w:rsidRPr="00237ADC">
        <w:t xml:space="preserve"> management information</w:t>
      </w:r>
      <w:r w:rsidR="00CD55C5" w:rsidRPr="00237ADC">
        <w:t xml:space="preserve">, and </w:t>
      </w:r>
      <w:r w:rsidRPr="00237ADC">
        <w:t>result</w:t>
      </w:r>
      <w:r w:rsidR="00CD55C5" w:rsidRPr="00237ADC">
        <w:t>s of any statistical comparison</w:t>
      </w:r>
    </w:p>
    <w:p w14:paraId="2B313ABF" w14:textId="77777777" w:rsidR="00236651" w:rsidRPr="00237ADC" w:rsidRDefault="00236651" w:rsidP="00237ADC">
      <w:pPr>
        <w:pStyle w:val="ProtocolNormalText"/>
        <w:rPr>
          <w:rStyle w:val="ProtocolHeading4Char"/>
          <w:rFonts w:ascii="Times New Roman" w:hAnsi="Times New Roman" w:cs="Times New Roman"/>
          <w:i w:val="0"/>
          <w:sz w:val="24"/>
          <w:szCs w:val="24"/>
        </w:rPr>
      </w:pPr>
    </w:p>
    <w:p w14:paraId="3CA9AC55" w14:textId="77525A34" w:rsidR="004C445A" w:rsidRPr="00237ADC" w:rsidRDefault="004C445A" w:rsidP="00237ADC">
      <w:pPr>
        <w:pStyle w:val="ProtocolNormalText"/>
      </w:pPr>
      <w:r w:rsidRPr="00237ADC">
        <w:rPr>
          <w:rStyle w:val="ProtocolHeading4Char"/>
        </w:rPr>
        <w:t xml:space="preserve">Final station report </w:t>
      </w:r>
      <w:r w:rsidR="00034EAC" w:rsidRPr="00237ADC">
        <w:rPr>
          <w:rStyle w:val="ProtocolHeading4Char"/>
        </w:rPr>
        <w:t xml:space="preserve">– Inventory </w:t>
      </w:r>
      <w:r w:rsidRPr="00237ADC">
        <w:rPr>
          <w:rStyle w:val="ProtocolHeading4Char"/>
        </w:rPr>
        <w:t>–</w:t>
      </w:r>
      <w:r w:rsidRPr="00237ADC">
        <w:t xml:space="preserve"> A final summary station report and priority management table should be generated when a refuge finishes its inventory. This report will include the final summary of the information listed above in the annual station reports, as well as the recommended priority grid cells for management actions, along with characteristics such as the list of species </w:t>
      </w:r>
      <w:r w:rsidR="00113C21" w:rsidRPr="00237ADC">
        <w:t>present in each grid with</w:t>
      </w:r>
      <w:r w:rsidRPr="00237ADC">
        <w:t xml:space="preserve"> their </w:t>
      </w:r>
      <w:r w:rsidR="00113C21" w:rsidRPr="00237ADC">
        <w:t xml:space="preserve">infestation </w:t>
      </w:r>
      <w:r w:rsidRPr="00237ADC">
        <w:t>states</w:t>
      </w:r>
      <w:r w:rsidR="00DA3F2D" w:rsidRPr="00237ADC">
        <w:t xml:space="preserve"> (see </w:t>
      </w:r>
      <w:r w:rsidR="005A14C2" w:rsidRPr="00237ADC">
        <w:t xml:space="preserve">SM </w:t>
      </w:r>
      <w:r w:rsidR="00BF0B4E" w:rsidRPr="00237ADC">
        <w:t>3</w:t>
      </w:r>
      <w:r w:rsidR="002134F3" w:rsidRPr="00237ADC">
        <w:t xml:space="preserve"> </w:t>
      </w:r>
      <w:r w:rsidRPr="00237ADC">
        <w:t>for example table).</w:t>
      </w:r>
      <w:r w:rsidR="008372D0" w:rsidRPr="00237ADC">
        <w:t xml:space="preserve"> The Project Coordinator will work with the refuge Survey Coordinator to export the completed dataset to a format compatible with ArcGIS, to generate the desired invasive</w:t>
      </w:r>
      <w:r w:rsidR="00C03A47" w:rsidRPr="00237ADC">
        <w:t xml:space="preserve"> plant</w:t>
      </w:r>
      <w:r w:rsidR="008372D0" w:rsidRPr="00237ADC">
        <w:t xml:space="preserve"> distribution maps</w:t>
      </w:r>
      <w:r w:rsidR="00EB3E2F" w:rsidRPr="00237ADC">
        <w:t xml:space="preserve"> (which </w:t>
      </w:r>
      <w:r w:rsidR="00697C0B" w:rsidRPr="00237ADC">
        <w:t>will</w:t>
      </w:r>
      <w:r w:rsidR="00EB3E2F" w:rsidRPr="00237ADC">
        <w:t xml:space="preserve"> be included in the final report)</w:t>
      </w:r>
      <w:r w:rsidR="008372D0" w:rsidRPr="00237ADC">
        <w:t>, and to run the prioritization tool (see SOP 3).</w:t>
      </w:r>
      <w:r w:rsidR="002934F3" w:rsidRPr="00237ADC">
        <w:t xml:space="preserve"> The final station </w:t>
      </w:r>
      <w:r w:rsidRPr="00237ADC">
        <w:t xml:space="preserve">report will be for internal use by the FIAM project participants and is intended to inform participants of recommended locations for management based on the findings of the inventory and prioritization model. This report can be generated by the Project Coordinator. The analyses performed by the prioritization model are described in SOP 3, and these will not be repeated in the final report. Ultimately, a refuge that finishes this inventory protocol and receives a list of prioritized grid cells is ready to start the FIAM effectiveness monitoring </w:t>
      </w:r>
      <w:r w:rsidR="00C03A47" w:rsidRPr="00237ADC">
        <w:t xml:space="preserve">component of this </w:t>
      </w:r>
      <w:r w:rsidRPr="00237ADC">
        <w:t>pro</w:t>
      </w:r>
      <w:r w:rsidR="00C03A47" w:rsidRPr="00237ADC">
        <w:t>tocol</w:t>
      </w:r>
      <w:r w:rsidRPr="00237ADC">
        <w:t>.</w:t>
      </w:r>
    </w:p>
    <w:p w14:paraId="5445132B" w14:textId="77777777" w:rsidR="00AD0991" w:rsidRPr="00237ADC" w:rsidRDefault="00AD0991" w:rsidP="00237ADC">
      <w:pPr>
        <w:pStyle w:val="ProtocolNormalText"/>
      </w:pPr>
    </w:p>
    <w:p w14:paraId="78FD2DBD" w14:textId="77777777" w:rsidR="004D1E75" w:rsidRPr="00237ADC" w:rsidRDefault="00B535B7" w:rsidP="00237ADC">
      <w:pPr>
        <w:pStyle w:val="ProtocolHeading3"/>
      </w:pPr>
      <w:bookmarkStart w:id="111" w:name="_Toc476752644"/>
      <w:bookmarkStart w:id="112" w:name="_Toc476819643"/>
      <w:bookmarkStart w:id="113" w:name="_Toc477334760"/>
      <w:r w:rsidRPr="00237ADC">
        <w:rPr>
          <w:rStyle w:val="ProtocolHeading3Char"/>
          <w:b/>
          <w:bCs/>
          <w:i/>
          <w:iCs/>
        </w:rPr>
        <w:t>Report distribution</w:t>
      </w:r>
      <w:bookmarkEnd w:id="111"/>
      <w:bookmarkEnd w:id="112"/>
      <w:bookmarkEnd w:id="113"/>
      <w:r w:rsidRPr="00237ADC">
        <w:t xml:space="preserve"> </w:t>
      </w:r>
    </w:p>
    <w:p w14:paraId="23D092B0" w14:textId="5A2646B3" w:rsidR="00A14009" w:rsidRPr="00237ADC" w:rsidRDefault="00697C0B" w:rsidP="00237ADC">
      <w:pPr>
        <w:pStyle w:val="ProtocolNormalText"/>
      </w:pPr>
      <w:r w:rsidRPr="00237ADC">
        <w:t>All reports, as well as t</w:t>
      </w:r>
      <w:r w:rsidR="004D1E75" w:rsidRPr="00237ADC">
        <w:t>he fact sheet</w:t>
      </w:r>
      <w:r w:rsidRPr="00237ADC">
        <w:t>,</w:t>
      </w:r>
      <w:r w:rsidR="004D1E75" w:rsidRPr="00237ADC">
        <w:t xml:space="preserve"> should be distributed to all interested parties. Key parties within </w:t>
      </w:r>
      <w:r w:rsidR="009113A5">
        <w:t>US</w:t>
      </w:r>
      <w:r w:rsidR="004D1E75" w:rsidRPr="00237ADC">
        <w:t>FWS include refuge leadership (e.g., Refuge Supervisors, Regional Refuge Biologist, I&amp;M Coordinator, and Zone Biologists) and biology networks within the Midwest Region, the National Invasive Species Coordinator, the National Integrated Pest Management Coordinator, the Invasive Species Inventory and Monitoring working group, the National Invasive Species and Integrated Pest Management Coordination team. Key partners include local Cooperative Weed Management Areas (e.g., Southern Indiana CWMA, River to River CWMA) and the Midwest Invasive Plant Network Coordinator.</w:t>
      </w:r>
    </w:p>
    <w:p w14:paraId="13983A7D" w14:textId="77777777" w:rsidR="00A14009" w:rsidRPr="00237ADC" w:rsidRDefault="00A14009" w:rsidP="00237ADC">
      <w:pPr>
        <w:pStyle w:val="ProtocolNormalText"/>
      </w:pPr>
    </w:p>
    <w:p w14:paraId="52088B00" w14:textId="77777777" w:rsidR="00A14009" w:rsidRPr="00237ADC" w:rsidRDefault="00A14009" w:rsidP="00237ADC">
      <w:pPr>
        <w:pStyle w:val="ProtocolHeading3"/>
      </w:pPr>
      <w:bookmarkStart w:id="114" w:name="_Toc383607459"/>
      <w:bookmarkStart w:id="115" w:name="_Toc462904370"/>
      <w:bookmarkStart w:id="116" w:name="_Toc476752645"/>
      <w:bookmarkStart w:id="117" w:name="_Toc476819644"/>
      <w:bookmarkStart w:id="118" w:name="_Toc477334761"/>
      <w:r w:rsidRPr="00237ADC">
        <w:rPr>
          <w:rStyle w:val="IMHeading3Char"/>
          <w:b/>
          <w:bCs/>
          <w:i/>
        </w:rPr>
        <w:t>Archiving</w:t>
      </w:r>
      <w:bookmarkEnd w:id="114"/>
      <w:bookmarkEnd w:id="115"/>
      <w:bookmarkEnd w:id="116"/>
      <w:bookmarkEnd w:id="117"/>
      <w:bookmarkEnd w:id="118"/>
      <w:r w:rsidRPr="00237ADC">
        <w:t xml:space="preserve"> </w:t>
      </w:r>
    </w:p>
    <w:p w14:paraId="19DE0229" w14:textId="10730AEC" w:rsidR="003A4F2A" w:rsidRPr="00237ADC" w:rsidRDefault="00EF0D8F" w:rsidP="00237ADC">
      <w:pPr>
        <w:pStyle w:val="ProtocolNormalText"/>
      </w:pPr>
      <w:r w:rsidRPr="00237ADC">
        <w:t xml:space="preserve">The </w:t>
      </w:r>
      <w:proofErr w:type="spellStart"/>
      <w:r w:rsidRPr="00237ADC">
        <w:t>Sharepoint</w:t>
      </w:r>
      <w:proofErr w:type="spellEnd"/>
      <w:r w:rsidRPr="00237ADC">
        <w:t xml:space="preserve"> site serves as the </w:t>
      </w:r>
      <w:r w:rsidR="009113A5">
        <w:t>“</w:t>
      </w:r>
      <w:r w:rsidRPr="00237ADC">
        <w:t>working</w:t>
      </w:r>
      <w:r w:rsidR="009113A5">
        <w:t>”</w:t>
      </w:r>
      <w:r w:rsidRPr="00237ADC">
        <w:t xml:space="preserve"> </w:t>
      </w:r>
      <w:r w:rsidR="003A4F2A" w:rsidRPr="00237ADC">
        <w:t>and collaboration hub</w:t>
      </w:r>
      <w:r w:rsidRPr="00237ADC">
        <w:t xml:space="preserve"> for</w:t>
      </w:r>
      <w:r w:rsidR="00375CA7" w:rsidRPr="00237ADC">
        <w:t xml:space="preserve"> cooperators in</w:t>
      </w:r>
      <w:r w:rsidRPr="00237ADC">
        <w:t xml:space="preserve"> the project, with clearly labelled folders for the current version of the protocol, </w:t>
      </w:r>
      <w:r w:rsidR="0013611F" w:rsidRPr="00237ADC">
        <w:t xml:space="preserve">training materials, </w:t>
      </w:r>
      <w:r w:rsidRPr="00237ADC">
        <w:t>communications (conference calls and meetings), and other documents needed to support collaboration.</w:t>
      </w:r>
      <w:r w:rsidR="00B46F94">
        <w:t xml:space="preserve"> </w:t>
      </w:r>
      <w:r w:rsidR="003A4F2A" w:rsidRPr="00237ADC">
        <w:t>The database used for data entry resides here and is available to all collaborators.</w:t>
      </w:r>
      <w:r w:rsidR="00B46F94">
        <w:t xml:space="preserve"> </w:t>
      </w:r>
    </w:p>
    <w:p w14:paraId="7EEC0936" w14:textId="77777777" w:rsidR="003A4F2A" w:rsidRPr="00237ADC" w:rsidRDefault="003A4F2A" w:rsidP="00237ADC">
      <w:pPr>
        <w:pStyle w:val="ProtocolNormalText"/>
      </w:pPr>
    </w:p>
    <w:p w14:paraId="45282D58" w14:textId="172F0F17" w:rsidR="00F962C7" w:rsidRPr="00237ADC" w:rsidRDefault="00EF0D8F" w:rsidP="00237ADC">
      <w:pPr>
        <w:pStyle w:val="ProtocolNormalText"/>
      </w:pPr>
      <w:r w:rsidRPr="00237ADC">
        <w:t xml:space="preserve">A </w:t>
      </w:r>
      <w:r w:rsidR="004A18F8">
        <w:t>p</w:t>
      </w:r>
      <w:r w:rsidR="004A18F8" w:rsidRPr="00237ADC">
        <w:t xml:space="preserve">roject </w:t>
      </w:r>
      <w:r w:rsidR="007540BA">
        <w:t>was</w:t>
      </w:r>
      <w:r w:rsidRPr="00237ADC">
        <w:t xml:space="preserve"> created in ServCat to serve as the permanent, long-term archive for the project.</w:t>
      </w:r>
      <w:r w:rsidR="00B46F94">
        <w:t xml:space="preserve"> </w:t>
      </w:r>
      <w:r w:rsidRPr="00237ADC">
        <w:t>Key documents (</w:t>
      </w:r>
      <w:r w:rsidR="003A4F2A" w:rsidRPr="00237ADC">
        <w:t>all versions of the project record, fact sheets, protocol framework, site specific survey protocols for each cooperator, the database, and the database user’s guide), along with annual and periodic reports will be archived in ServCat.</w:t>
      </w:r>
      <w:r w:rsidR="00B46F94">
        <w:t xml:space="preserve"> </w:t>
      </w:r>
      <w:r w:rsidR="003A4F2A" w:rsidRPr="00237ADC">
        <w:t>The versioning feature of ServCat will be very useful for this purpose.</w:t>
      </w:r>
    </w:p>
    <w:p w14:paraId="31606369" w14:textId="77777777" w:rsidR="00F962C7" w:rsidRPr="00237ADC" w:rsidRDefault="00F962C7" w:rsidP="00237ADC">
      <w:pPr>
        <w:pStyle w:val="ProtocolNormalText"/>
      </w:pPr>
    </w:p>
    <w:p w14:paraId="59D26FD6" w14:textId="77777777" w:rsidR="00DA0629" w:rsidRPr="00237ADC" w:rsidRDefault="00B535B7" w:rsidP="00237ADC">
      <w:pPr>
        <w:pStyle w:val="ProtocolHeading2"/>
      </w:pPr>
      <w:bookmarkStart w:id="119" w:name="_Toc476752646"/>
      <w:bookmarkStart w:id="120" w:name="_Toc476819645"/>
      <w:bookmarkStart w:id="121" w:name="_Toc477334762"/>
      <w:bookmarkStart w:id="122" w:name="_Toc347919094"/>
      <w:r w:rsidRPr="00237ADC">
        <w:t xml:space="preserve">Element </w:t>
      </w:r>
      <w:r w:rsidR="00C13D7C" w:rsidRPr="00237ADC">
        <w:t>6</w:t>
      </w:r>
      <w:r w:rsidRPr="00237ADC">
        <w:t>: Personnel Requirements and Training</w:t>
      </w:r>
      <w:bookmarkEnd w:id="119"/>
      <w:bookmarkEnd w:id="120"/>
      <w:bookmarkEnd w:id="121"/>
      <w:r w:rsidRPr="00237ADC">
        <w:t xml:space="preserve"> </w:t>
      </w:r>
      <w:bookmarkEnd w:id="122"/>
    </w:p>
    <w:p w14:paraId="79194386" w14:textId="77777777" w:rsidR="00A41E86" w:rsidRPr="00237ADC" w:rsidRDefault="00A41E86" w:rsidP="00237ADC">
      <w:pPr>
        <w:pStyle w:val="ProtocolNormalText"/>
      </w:pPr>
    </w:p>
    <w:p w14:paraId="59406344" w14:textId="434996D4" w:rsidR="00F962C7" w:rsidRPr="00237ADC" w:rsidRDefault="00F962C7" w:rsidP="00237ADC">
      <w:pPr>
        <w:pStyle w:val="ProtocolNormalText"/>
      </w:pPr>
      <w:r w:rsidRPr="00237ADC">
        <w:t>The training module for FIAM was developed during four years of pilot testing and through a contract with Karla Gauge, the River to River C</w:t>
      </w:r>
      <w:r w:rsidR="00790085" w:rsidRPr="00237ADC">
        <w:t xml:space="preserve">ooperative </w:t>
      </w:r>
      <w:r w:rsidRPr="00237ADC">
        <w:t>W</w:t>
      </w:r>
      <w:r w:rsidR="00790085" w:rsidRPr="00237ADC">
        <w:t xml:space="preserve">eed </w:t>
      </w:r>
      <w:r w:rsidRPr="00237ADC">
        <w:t>M</w:t>
      </w:r>
      <w:r w:rsidR="00790085" w:rsidRPr="00237ADC">
        <w:t xml:space="preserve">anagement </w:t>
      </w:r>
      <w:r w:rsidRPr="00237ADC">
        <w:t>A</w:t>
      </w:r>
      <w:r w:rsidR="00790085" w:rsidRPr="00237ADC">
        <w:t>rea</w:t>
      </w:r>
      <w:r w:rsidRPr="00237ADC">
        <w:t xml:space="preserve"> Coordinator. The section below is modified from her training module. The entire training module is available on the FIAM SharePoint site. See </w:t>
      </w:r>
      <w:r w:rsidR="008B22F5" w:rsidRPr="00237ADC">
        <w:t xml:space="preserve">Table </w:t>
      </w:r>
      <w:r w:rsidR="00514949" w:rsidRPr="00237ADC">
        <w:t>2</w:t>
      </w:r>
      <w:r w:rsidR="00B61D84" w:rsidRPr="00237ADC">
        <w:t>b</w:t>
      </w:r>
      <w:r w:rsidRPr="00237ADC">
        <w:t xml:space="preserve"> for total expenditure of time on training during pilot testing</w:t>
      </w:r>
      <w:r w:rsidR="001A069A" w:rsidRPr="00237ADC">
        <w:t xml:space="preserve"> of inventory</w:t>
      </w:r>
      <w:r w:rsidRPr="00237ADC">
        <w:t xml:space="preserve">. </w:t>
      </w:r>
    </w:p>
    <w:p w14:paraId="162CFDA6" w14:textId="77777777" w:rsidR="00F962C7" w:rsidRPr="00237ADC" w:rsidRDefault="00F962C7" w:rsidP="00237ADC">
      <w:pPr>
        <w:pStyle w:val="ProtocolNormalText"/>
      </w:pPr>
    </w:p>
    <w:p w14:paraId="570B89E4" w14:textId="77777777" w:rsidR="00F962C7" w:rsidRPr="00237ADC" w:rsidRDefault="003E0AA4" w:rsidP="00237ADC">
      <w:pPr>
        <w:pStyle w:val="ProtocolHeading3"/>
      </w:pPr>
      <w:bookmarkStart w:id="123" w:name="_Toc476752647"/>
      <w:bookmarkStart w:id="124" w:name="_Toc476819646"/>
      <w:bookmarkStart w:id="125" w:name="_Toc477334763"/>
      <w:r w:rsidRPr="00237ADC">
        <w:rPr>
          <w:rStyle w:val="ProtocolHeading3Char"/>
          <w:b/>
          <w:bCs/>
          <w:i/>
          <w:iCs/>
        </w:rPr>
        <w:t>Roles and responsi</w:t>
      </w:r>
      <w:r w:rsidR="00073E4F" w:rsidRPr="00237ADC">
        <w:rPr>
          <w:rStyle w:val="ProtocolHeading3Char"/>
          <w:b/>
          <w:bCs/>
          <w:i/>
          <w:iCs/>
        </w:rPr>
        <w:t>bilities</w:t>
      </w:r>
      <w:bookmarkEnd w:id="123"/>
      <w:bookmarkEnd w:id="124"/>
      <w:bookmarkEnd w:id="125"/>
      <w:r w:rsidR="00073E4F" w:rsidRPr="00237ADC">
        <w:t xml:space="preserve"> </w:t>
      </w:r>
    </w:p>
    <w:p w14:paraId="48CEA458" w14:textId="459EAADA" w:rsidR="0013611F" w:rsidRPr="00237ADC" w:rsidRDefault="00375CA7" w:rsidP="00237ADC">
      <w:pPr>
        <w:pStyle w:val="ProtocolNormalText"/>
      </w:pPr>
      <w:r w:rsidRPr="00237ADC">
        <w:t xml:space="preserve">The overall FIAM project is led by a Project Coordinator, appointed by the USFWS </w:t>
      </w:r>
      <w:r w:rsidR="00087EED">
        <w:t xml:space="preserve">Midwest </w:t>
      </w:r>
      <w:r w:rsidRPr="00237ADC">
        <w:t>Region Division of Natural Resources Inventory and Monitoring</w:t>
      </w:r>
      <w:r w:rsidR="00C833C8">
        <w:t xml:space="preserve"> (I&amp;M)</w:t>
      </w:r>
      <w:r w:rsidRPr="00237ADC">
        <w:t xml:space="preserve"> Coordinator.</w:t>
      </w:r>
      <w:r w:rsidR="00B46F94">
        <w:t xml:space="preserve"> </w:t>
      </w:r>
      <w:r w:rsidR="00555EE3" w:rsidRPr="00237ADC">
        <w:t xml:space="preserve">The Project Coordinator is responsible for overseeing the implementation of the project at each </w:t>
      </w:r>
      <w:r w:rsidRPr="00237ADC">
        <w:t>cooperating station</w:t>
      </w:r>
      <w:r w:rsidR="00555EE3" w:rsidRPr="00237ADC">
        <w:t xml:space="preserve"> to ensure consistency. The Project Coordinator is also responsible for assisting the Survey Coordinators at each </w:t>
      </w:r>
      <w:r w:rsidRPr="00237ADC">
        <w:t>station</w:t>
      </w:r>
      <w:r w:rsidR="001B3FEA" w:rsidRPr="00237ADC">
        <w:t xml:space="preserve"> to develop </w:t>
      </w:r>
      <w:r w:rsidRPr="00237ADC">
        <w:t>the s</w:t>
      </w:r>
      <w:r w:rsidR="00087EED">
        <w:t>ite-</w:t>
      </w:r>
      <w:r w:rsidRPr="00237ADC">
        <w:t>specific survey protocol</w:t>
      </w:r>
      <w:r w:rsidR="001B3FEA" w:rsidRPr="00237ADC">
        <w:t xml:space="preserve"> </w:t>
      </w:r>
      <w:r w:rsidRPr="00237ADC">
        <w:t>(</w:t>
      </w:r>
      <w:r w:rsidR="001B3FEA" w:rsidRPr="00237ADC">
        <w:t>refuge-specific adaptations of this protocol framework, such as sampling objectives, grid size selection and prioritization of areas for inventory</w:t>
      </w:r>
      <w:r w:rsidRPr="00237ADC">
        <w:t>)</w:t>
      </w:r>
      <w:r w:rsidR="00555EE3" w:rsidRPr="00237ADC">
        <w:t>.</w:t>
      </w:r>
      <w:r w:rsidR="00A966EE" w:rsidRPr="00237ADC">
        <w:t xml:space="preserve"> In addition, the Project Coordinator will assist each refuge Survey Coordinator with creating and archiving the grid system, installing and running Collector, creating species distribution maps, and running the prioritization model.</w:t>
      </w:r>
      <w:r w:rsidR="00555EE3" w:rsidRPr="00237ADC">
        <w:t xml:space="preserve"> </w:t>
      </w:r>
    </w:p>
    <w:p w14:paraId="03AEADED" w14:textId="77777777" w:rsidR="0013611F" w:rsidRPr="00237ADC" w:rsidRDefault="0013611F" w:rsidP="00237ADC">
      <w:pPr>
        <w:pStyle w:val="ProtocolNormalText"/>
      </w:pPr>
    </w:p>
    <w:p w14:paraId="70B5DFB2" w14:textId="00B28EE1" w:rsidR="00F962C7" w:rsidRPr="00237ADC" w:rsidRDefault="00555EE3" w:rsidP="00237ADC">
      <w:pPr>
        <w:pStyle w:val="ProtocolNormalText"/>
      </w:pPr>
      <w:r w:rsidRPr="00237ADC">
        <w:t xml:space="preserve">The </w:t>
      </w:r>
      <w:r w:rsidR="0013611F" w:rsidRPr="00237ADC">
        <w:t xml:space="preserve">FIAM </w:t>
      </w:r>
      <w:r w:rsidRPr="00237ADC">
        <w:t>Data Manager</w:t>
      </w:r>
      <w:r w:rsidR="00375CA7" w:rsidRPr="00237ADC">
        <w:t xml:space="preserve">, also appointed by the USFWS </w:t>
      </w:r>
      <w:r w:rsidR="00087EED">
        <w:t xml:space="preserve">Midwest </w:t>
      </w:r>
      <w:r w:rsidR="00375CA7" w:rsidRPr="00237ADC">
        <w:t>Region Division of Natural Resources I</w:t>
      </w:r>
      <w:r w:rsidR="00C833C8">
        <w:t>&amp;</w:t>
      </w:r>
      <w:r w:rsidR="00375CA7" w:rsidRPr="00237ADC">
        <w:t>M Coordinator,</w:t>
      </w:r>
      <w:r w:rsidRPr="00237ADC">
        <w:t xml:space="preserve"> is responsible for </w:t>
      </w:r>
      <w:r w:rsidR="00A966EE" w:rsidRPr="00237ADC">
        <w:t xml:space="preserve">managing the database in </w:t>
      </w:r>
      <w:r w:rsidRPr="00237ADC">
        <w:t xml:space="preserve">SharePoint. Together, the Project Coordinator and Data Manager are responsible for </w:t>
      </w:r>
      <w:r w:rsidR="00A966EE" w:rsidRPr="00237ADC">
        <w:t>enrolling stations in the project,</w:t>
      </w:r>
      <w:r w:rsidR="00107DC4" w:rsidRPr="00237ADC">
        <w:t xml:space="preserve"> managing SharePoint permissions,</w:t>
      </w:r>
      <w:r w:rsidR="00A966EE" w:rsidRPr="00237ADC">
        <w:t xml:space="preserve"> helping Survey Coordinators upload their data, </w:t>
      </w:r>
      <w:r w:rsidR="00107DC4" w:rsidRPr="00237ADC">
        <w:t xml:space="preserve">overseeing data integrity, updating the species list, </w:t>
      </w:r>
      <w:r w:rsidRPr="00237ADC">
        <w:t xml:space="preserve">running the </w:t>
      </w:r>
      <w:r w:rsidR="00A966EE" w:rsidRPr="00237ADC">
        <w:t>adaptive management model</w:t>
      </w:r>
      <w:r w:rsidRPr="00237ADC">
        <w:t xml:space="preserve">, and generating </w:t>
      </w:r>
      <w:r w:rsidR="00107DC4" w:rsidRPr="00237ADC">
        <w:t>summary</w:t>
      </w:r>
      <w:r w:rsidRPr="00237ADC">
        <w:t xml:space="preserve"> reports.</w:t>
      </w:r>
      <w:r w:rsidR="00107DC4" w:rsidRPr="00237ADC">
        <w:t xml:space="preserve"> The Project Coordinator will lead data analyses</w:t>
      </w:r>
      <w:r w:rsidR="00375CA7" w:rsidRPr="00237ADC">
        <w:t xml:space="preserve"> and</w:t>
      </w:r>
      <w:r w:rsidR="00107DC4" w:rsidRPr="00237ADC">
        <w:t xml:space="preserve"> update the project record and other project</w:t>
      </w:r>
      <w:r w:rsidR="0013611F" w:rsidRPr="00237ADC">
        <w:t xml:space="preserve"> reports</w:t>
      </w:r>
      <w:r w:rsidR="00107DC4" w:rsidRPr="00237ADC">
        <w:t>, as necessary.</w:t>
      </w:r>
    </w:p>
    <w:p w14:paraId="6A7EB2ED" w14:textId="77777777" w:rsidR="00375CA7" w:rsidRPr="00237ADC" w:rsidRDefault="00375CA7" w:rsidP="00237ADC">
      <w:pPr>
        <w:pStyle w:val="ProtocolNormalText"/>
      </w:pPr>
    </w:p>
    <w:p w14:paraId="24EA6921" w14:textId="6AC19983" w:rsidR="00375CA7" w:rsidRPr="00237ADC" w:rsidRDefault="00375CA7" w:rsidP="00237ADC">
      <w:pPr>
        <w:pStyle w:val="ProtocolNormalText"/>
      </w:pPr>
      <w:r w:rsidRPr="00237ADC">
        <w:t xml:space="preserve">Each cooperator engaged in </w:t>
      </w:r>
      <w:proofErr w:type="gramStart"/>
      <w:r w:rsidRPr="00237ADC">
        <w:t>I&amp;</w:t>
      </w:r>
      <w:proofErr w:type="gramEnd"/>
      <w:r w:rsidRPr="00237ADC">
        <w:t>M under this protocol framework (refuge station or Partner field station) must appoint a Survey Coordinator to oversee I&amp;M activities at that station and write the site</w:t>
      </w:r>
      <w:r w:rsidR="00962682">
        <w:t>-</w:t>
      </w:r>
      <w:r w:rsidRPr="00237ADC">
        <w:t>specific survey protocol.</w:t>
      </w:r>
      <w:r w:rsidR="00B46F94">
        <w:t xml:space="preserve"> </w:t>
      </w:r>
      <w:r w:rsidR="0013611F" w:rsidRPr="00237ADC">
        <w:t>The Survey Coordinators are responsible for all aspects of implementing the survey at that station.</w:t>
      </w:r>
      <w:r w:rsidR="00B46F94">
        <w:t xml:space="preserve"> </w:t>
      </w:r>
      <w:r w:rsidR="0013611F" w:rsidRPr="00237ADC">
        <w:t xml:space="preserve">It is the responsibility of the Survey Coordinator at each refuge to test survey crew personnel proficiency in identification, data collection methodology, and use of technology. The Survey Coordinator at each refuge (in consultation with the Project Coordinator) will also ensure the GIS and GPS work </w:t>
      </w:r>
      <w:r w:rsidR="00CE7271">
        <w:t xml:space="preserve">is </w:t>
      </w:r>
      <w:r w:rsidR="004E0B7F" w:rsidRPr="00237ADC">
        <w:t>completed appropriately</w:t>
      </w:r>
      <w:r w:rsidR="00CE7271">
        <w:t xml:space="preserve"> </w:t>
      </w:r>
      <w:r w:rsidR="0013611F" w:rsidRPr="00237ADC">
        <w:t xml:space="preserve">(setting up the survey grids, loading points and routes to GPS units, downloading GPS units, etc.). The Survey Coordinator at each refuge is responsible for the data integrity at that refuge. Lacking an appointed Survey Coordinator, a station cannot engage effectively or maintain the level of data integrity necessary for participation in the FIAM project. </w:t>
      </w:r>
    </w:p>
    <w:p w14:paraId="6658A674" w14:textId="77777777" w:rsidR="00375CA7" w:rsidRPr="00237ADC" w:rsidRDefault="00375CA7" w:rsidP="00237ADC">
      <w:pPr>
        <w:pStyle w:val="ProtocolNormalText"/>
      </w:pPr>
    </w:p>
    <w:p w14:paraId="1DA94C12" w14:textId="339F8393" w:rsidR="00375CA7" w:rsidRPr="00237ADC" w:rsidRDefault="00375CA7" w:rsidP="00237ADC">
      <w:pPr>
        <w:pStyle w:val="ProtocolNormalText"/>
      </w:pPr>
      <w:r w:rsidRPr="00237ADC">
        <w:t>Each field crew member will hold responsibilities for planning, implementing (data collection, data management, analyzing), and reporting results as assigned by the Survey Coordinator at each refuge. It is the responsibility of the field crew members to reach the desired level of proficiency</w:t>
      </w:r>
      <w:r w:rsidR="0013611F" w:rsidRPr="00237ADC">
        <w:t xml:space="preserve"> in completing these tasks</w:t>
      </w:r>
      <w:r w:rsidRPr="00237ADC">
        <w:t xml:space="preserve">. </w:t>
      </w:r>
    </w:p>
    <w:p w14:paraId="0C5390C6" w14:textId="77777777" w:rsidR="00A41E86" w:rsidRPr="00237ADC" w:rsidRDefault="00A41E86" w:rsidP="00237ADC">
      <w:pPr>
        <w:pStyle w:val="ProtocolNormalText"/>
      </w:pPr>
    </w:p>
    <w:p w14:paraId="7CE5BEFD" w14:textId="77777777" w:rsidR="00073E4F" w:rsidRPr="00F95BD8" w:rsidRDefault="00073E4F" w:rsidP="00F95BD8">
      <w:pPr>
        <w:pStyle w:val="ProtocolHeading3"/>
      </w:pPr>
      <w:bookmarkStart w:id="126" w:name="_Toc476752648"/>
      <w:bookmarkStart w:id="127" w:name="_Toc476819647"/>
      <w:bookmarkStart w:id="128" w:name="_Toc477334764"/>
      <w:r w:rsidRPr="00F95BD8">
        <w:rPr>
          <w:rStyle w:val="ProtocolHeading3Char"/>
          <w:b/>
          <w:bCs/>
          <w:i/>
          <w:iCs/>
        </w:rPr>
        <w:t>Qualifications</w:t>
      </w:r>
      <w:bookmarkEnd w:id="126"/>
      <w:bookmarkEnd w:id="127"/>
      <w:bookmarkEnd w:id="128"/>
      <w:r w:rsidR="003E0AA4" w:rsidRPr="00F95BD8">
        <w:t xml:space="preserve"> </w:t>
      </w:r>
    </w:p>
    <w:p w14:paraId="14DCDF8E" w14:textId="126A6E51" w:rsidR="00F962C7" w:rsidRPr="00D90DD5" w:rsidRDefault="00F962C7" w:rsidP="00D90DD5">
      <w:pPr>
        <w:pStyle w:val="ProtocolNormalText"/>
      </w:pPr>
      <w:r w:rsidRPr="00D90DD5">
        <w:t>While background in wildlife management, ecology, botany, or other biological sciences is preferred, prior knowledge of invasive plants and their identification is not necessary. Personnel must be able to walk long distances</w:t>
      </w:r>
      <w:r w:rsidR="0013611F" w:rsidRPr="00D90DD5">
        <w:t>,</w:t>
      </w:r>
      <w:r w:rsidRPr="00D90DD5">
        <w:t xml:space="preserve"> over several hours in inclement weather and uneven terrain, following GPS points through a variety of habitats. Personnel must be able to accurately and neatly record data in electronic handheld devices or on datasheets, and surveys must be conducted in a way that reflects scientific integrity and scholarly conduct (212 FW 7.7). In addition, a person with intermediate GIS skills is needed for the preliminary GIS work, such as setting up the survey grid</w:t>
      </w:r>
      <w:r w:rsidR="00674D6E" w:rsidRPr="00D90DD5">
        <w:t>s</w:t>
      </w:r>
      <w:r w:rsidRPr="00D90DD5">
        <w:t xml:space="preserve"> and loading points to GPS units.</w:t>
      </w:r>
    </w:p>
    <w:p w14:paraId="787916EF" w14:textId="77777777" w:rsidR="00A41E86" w:rsidRPr="00D90DD5" w:rsidRDefault="00A41E86" w:rsidP="00D90DD5">
      <w:pPr>
        <w:pStyle w:val="ProtocolNormalText"/>
      </w:pPr>
    </w:p>
    <w:p w14:paraId="5871D28C" w14:textId="77777777" w:rsidR="00073E4F" w:rsidRPr="00F95BD8" w:rsidRDefault="00B535B7" w:rsidP="00F95BD8">
      <w:pPr>
        <w:pStyle w:val="ProtocolHeading3"/>
      </w:pPr>
      <w:bookmarkStart w:id="129" w:name="_Toc476752649"/>
      <w:bookmarkStart w:id="130" w:name="_Toc476819648"/>
      <w:bookmarkStart w:id="131" w:name="_Toc477334765"/>
      <w:r w:rsidRPr="00F95BD8">
        <w:rPr>
          <w:rStyle w:val="ProtocolHeading3Char"/>
          <w:b/>
          <w:bCs/>
          <w:i/>
          <w:iCs/>
        </w:rPr>
        <w:t>Training</w:t>
      </w:r>
      <w:bookmarkEnd w:id="129"/>
      <w:bookmarkEnd w:id="130"/>
      <w:bookmarkEnd w:id="131"/>
      <w:r w:rsidRPr="00F95BD8">
        <w:t xml:space="preserve"> </w:t>
      </w:r>
    </w:p>
    <w:p w14:paraId="21A72B4A" w14:textId="77777777" w:rsidR="00F962C7" w:rsidRPr="00F95BD8" w:rsidRDefault="00F962C7" w:rsidP="00F95BD8">
      <w:pPr>
        <w:pStyle w:val="ProtocolHeading4"/>
      </w:pPr>
      <w:r w:rsidRPr="00F95BD8">
        <w:t>Types of training</w:t>
      </w:r>
    </w:p>
    <w:p w14:paraId="253474F9" w14:textId="7B179BDB" w:rsidR="00F962C7" w:rsidRPr="00D90DD5" w:rsidRDefault="00F962C7" w:rsidP="00D90DD5">
      <w:pPr>
        <w:pStyle w:val="ProtocolNormalText"/>
      </w:pPr>
      <w:r w:rsidRPr="00D90DD5">
        <w:t xml:space="preserve">A total of at least 40 hours of training is recommended for all field personnel. The Survey Coordinator at each refuge is responsible for ensuring the proper training of that refuge’s field personnel. All personnel will undergo approximately 8 hours of classroom training in invasive plant species identification, coupled with 24 hours of field training in field identification, survey techniques, and safety. Personnel will be given the opportunity for </w:t>
      </w:r>
      <w:r w:rsidR="006A77D9">
        <w:t>eight</w:t>
      </w:r>
      <w:r w:rsidR="006A77D9" w:rsidRPr="00D90DD5">
        <w:t xml:space="preserve"> </w:t>
      </w:r>
      <w:r w:rsidRPr="00D90DD5">
        <w:t xml:space="preserve">hours of self-study and </w:t>
      </w:r>
      <w:r w:rsidR="0013611F" w:rsidRPr="00D90DD5">
        <w:t>practice</w:t>
      </w:r>
      <w:r w:rsidRPr="00D90DD5">
        <w:t xml:space="preserve"> prior to a field exam. Additionally, it is suggested that during training, the staff members conducting the training collect specimens of each invasive plant species to be mounted on herbarium sheets.</w:t>
      </w:r>
      <w:r w:rsidR="001A069A" w:rsidRPr="00D90DD5">
        <w:t xml:space="preserve"> In addition to the intensive training in invasive plant identification described here, it is important that field personnel are acquainted with key native plants, especially for the for the effectiveness monitoring component and the optional native species metrics for the inventory component. </w:t>
      </w:r>
      <w:r w:rsidR="00704AEC" w:rsidRPr="00D90DD5">
        <w:t>Finally, it is essential that all personnel are trained in procedures to minimize the risk of inadvertently transmitting invasive plant propagules between areas of the refuge.</w:t>
      </w:r>
    </w:p>
    <w:p w14:paraId="68784C0C" w14:textId="77777777" w:rsidR="00F962C7" w:rsidRPr="00D90DD5" w:rsidRDefault="00F962C7" w:rsidP="00D90DD5">
      <w:pPr>
        <w:pStyle w:val="ProtocolNormalText"/>
      </w:pPr>
    </w:p>
    <w:p w14:paraId="6A0A4F29" w14:textId="77777777" w:rsidR="00F962C7" w:rsidRPr="00F95BD8" w:rsidRDefault="00F962C7" w:rsidP="00F95BD8">
      <w:pPr>
        <w:pStyle w:val="ProtocolHeading4"/>
      </w:pPr>
      <w:r w:rsidRPr="00F95BD8">
        <w:t>Training module content</w:t>
      </w:r>
    </w:p>
    <w:p w14:paraId="288BB9D4" w14:textId="77777777" w:rsidR="00F962C7" w:rsidRDefault="00F962C7" w:rsidP="00A37CF1">
      <w:pPr>
        <w:pStyle w:val="ProtocolNormalText"/>
        <w:numPr>
          <w:ilvl w:val="0"/>
          <w:numId w:val="69"/>
        </w:numPr>
      </w:pPr>
      <w:r w:rsidRPr="00D90DD5">
        <w:t>A slide show with photos of species and identifying characteristics is available and organized by family. The classroom training may use prepared slides taken from this slide show to review basic botany, plant families, and target species. The target species should be tailored by the Survey Coordinator at each refuge to reflect the appropriate species that are of interest or that are expected to be detected during surveys at that site. This slideshow and accompanying notes are available on the FIAM SharePoint site. It is also important to stress distinguishing the invasives from any similar native plants (e.g., native honeysuckle).</w:t>
      </w:r>
    </w:p>
    <w:p w14:paraId="0D1F82ED" w14:textId="77777777" w:rsidR="00A37CF1" w:rsidRPr="00D90DD5" w:rsidRDefault="00A37CF1" w:rsidP="00A37CF1">
      <w:pPr>
        <w:pStyle w:val="ProtocolNormalText"/>
        <w:ind w:left="720"/>
      </w:pPr>
    </w:p>
    <w:p w14:paraId="1364BD01" w14:textId="77777777" w:rsidR="00F962C7" w:rsidRDefault="00F962C7" w:rsidP="00A37CF1">
      <w:pPr>
        <w:pStyle w:val="ProtocolNormalText"/>
        <w:numPr>
          <w:ilvl w:val="0"/>
          <w:numId w:val="69"/>
        </w:numPr>
      </w:pPr>
      <w:r w:rsidRPr="00D90DD5">
        <w:t>Descriptions of diagnostic characteristics and growth habits/forms will be given for each species. Species descriptions can be referenced online at the following sources:</w:t>
      </w:r>
    </w:p>
    <w:p w14:paraId="2DFFDBE7" w14:textId="77777777" w:rsidR="00A37CF1" w:rsidRPr="00D90DD5" w:rsidRDefault="00A37CF1" w:rsidP="00A37CF1">
      <w:pPr>
        <w:pStyle w:val="ProtocolNormalText"/>
      </w:pPr>
    </w:p>
    <w:p w14:paraId="1AB391AD" w14:textId="1472D89F" w:rsidR="00F962C7" w:rsidRDefault="00F962C7" w:rsidP="00A37CF1">
      <w:pPr>
        <w:pStyle w:val="ProtocolNormalText"/>
        <w:numPr>
          <w:ilvl w:val="1"/>
          <w:numId w:val="70"/>
        </w:numPr>
      </w:pPr>
      <w:r w:rsidRPr="00D90DD5">
        <w:t xml:space="preserve">Miller et al. (2010; </w:t>
      </w:r>
      <w:hyperlink r:id="rId35" w:history="1">
        <w:r w:rsidR="00D90DD5" w:rsidRPr="00D47CE8">
          <w:rPr>
            <w:rStyle w:val="Hyperlink"/>
          </w:rPr>
          <w:t>http://www.srs.fs.fed.us/pubs/gtr/gtr_srs119.pdf</w:t>
        </w:r>
      </w:hyperlink>
      <w:r w:rsidRPr="00D90DD5">
        <w:t xml:space="preserve">) provides a detailed description of 26 species including Amur honeysuckle, autumn olive, air yam, burningbush, common periwinkle, crownvetch, Chinese yam, European privet, garlic mustard, Japanese barberry, Johnsongrass, Japanese honeysuckle, Japanese knotweed, kudzu, Morrow's honeysuckle, multiflora rose, Nepalese browntop/stiltgrass, nodding plumeless thistle, Oriental bittersweet, princesstree, showy fly honeysuckle, </w:t>
      </w:r>
      <w:proofErr w:type="spellStart"/>
      <w:r w:rsidRPr="00AE11C0">
        <w:t>sericea</w:t>
      </w:r>
      <w:proofErr w:type="spellEnd"/>
      <w:r w:rsidRPr="00AE11C0">
        <w:t xml:space="preserve"> lespedeza</w:t>
      </w:r>
      <w:r w:rsidRPr="00D90DD5">
        <w:t>, Tatarian honeysuckle, tree of heaven, and winter creeper.</w:t>
      </w:r>
    </w:p>
    <w:p w14:paraId="51D04F73" w14:textId="77777777" w:rsidR="00A37CF1" w:rsidRPr="00D90DD5" w:rsidRDefault="00A37CF1" w:rsidP="00A37CF1">
      <w:pPr>
        <w:pStyle w:val="ProtocolNormalText"/>
        <w:ind w:left="1440"/>
      </w:pPr>
    </w:p>
    <w:p w14:paraId="75E86A2B" w14:textId="7380E8F2" w:rsidR="00F962C7" w:rsidRDefault="00F962C7" w:rsidP="00A37CF1">
      <w:pPr>
        <w:pStyle w:val="ProtocolNormalText"/>
        <w:numPr>
          <w:ilvl w:val="1"/>
          <w:numId w:val="70"/>
        </w:numPr>
      </w:pPr>
      <w:r w:rsidRPr="00D90DD5">
        <w:t xml:space="preserve">Accounts for other species can be found at </w:t>
      </w:r>
      <w:proofErr w:type="spellStart"/>
      <w:r w:rsidRPr="00D90DD5">
        <w:t>Bugwood</w:t>
      </w:r>
      <w:proofErr w:type="spellEnd"/>
      <w:r w:rsidRPr="00D90DD5">
        <w:t xml:space="preserve"> (</w:t>
      </w:r>
      <w:hyperlink r:id="rId36" w:history="1">
        <w:r w:rsidR="00D90DD5" w:rsidRPr="00187084">
          <w:rPr>
            <w:rStyle w:val="Hyperlink"/>
          </w:rPr>
          <w:t>http://www.bugwood.org</w:t>
        </w:r>
      </w:hyperlink>
      <w:r w:rsidRPr="00D90DD5">
        <w:t xml:space="preserve">). This website provides links to other websites with species accounts such as the </w:t>
      </w:r>
      <w:proofErr w:type="spellStart"/>
      <w:r w:rsidRPr="00D90DD5">
        <w:t>Bugwood</w:t>
      </w:r>
      <w:proofErr w:type="spellEnd"/>
      <w:r w:rsidRPr="00D90DD5">
        <w:t xml:space="preserve"> Wiki and </w:t>
      </w:r>
      <w:hyperlink r:id="rId37" w:history="1">
        <w:r w:rsidR="00D90DD5" w:rsidRPr="00187084">
          <w:rPr>
            <w:rStyle w:val="Hyperlink"/>
          </w:rPr>
          <w:t>www.invasive.org</w:t>
        </w:r>
      </w:hyperlink>
      <w:r w:rsidRPr="00D90DD5">
        <w:t>.</w:t>
      </w:r>
    </w:p>
    <w:p w14:paraId="5492CB23" w14:textId="77777777" w:rsidR="00A37CF1" w:rsidRPr="00D90DD5" w:rsidRDefault="00A37CF1" w:rsidP="00A37CF1">
      <w:pPr>
        <w:pStyle w:val="ProtocolNormalText"/>
      </w:pPr>
    </w:p>
    <w:p w14:paraId="703DE908" w14:textId="77777777" w:rsidR="00F962C7" w:rsidRDefault="00F962C7" w:rsidP="00A37CF1">
      <w:pPr>
        <w:pStyle w:val="ProtocolNormalText"/>
        <w:numPr>
          <w:ilvl w:val="0"/>
          <w:numId w:val="69"/>
        </w:numPr>
      </w:pPr>
      <w:r w:rsidRPr="00D90DD5">
        <w:t xml:space="preserve">It is recommended that each refuge also provide access to a plant field guide for reference. </w:t>
      </w:r>
    </w:p>
    <w:p w14:paraId="41B74EF6" w14:textId="77777777" w:rsidR="00A37CF1" w:rsidRPr="00D90DD5" w:rsidRDefault="00A37CF1" w:rsidP="00A37CF1">
      <w:pPr>
        <w:pStyle w:val="ProtocolNormalText"/>
        <w:ind w:left="720"/>
      </w:pPr>
    </w:p>
    <w:p w14:paraId="1221CA06" w14:textId="77777777" w:rsidR="00F962C7" w:rsidRDefault="00F962C7" w:rsidP="00A37CF1">
      <w:pPr>
        <w:pStyle w:val="ProtocolNormalText"/>
        <w:numPr>
          <w:ilvl w:val="0"/>
          <w:numId w:val="69"/>
        </w:numPr>
      </w:pPr>
      <w:r w:rsidRPr="00D90DD5">
        <w:t>Bringing freshly collected specimens into the classroom will further enhance training.</w:t>
      </w:r>
    </w:p>
    <w:p w14:paraId="059DA149" w14:textId="77777777" w:rsidR="00A37CF1" w:rsidRPr="00D90DD5" w:rsidRDefault="00A37CF1" w:rsidP="00A37CF1">
      <w:pPr>
        <w:pStyle w:val="ProtocolNormalText"/>
      </w:pPr>
    </w:p>
    <w:p w14:paraId="748FC2E6" w14:textId="3CCADDF8" w:rsidR="00A37CF1" w:rsidRDefault="00F962C7" w:rsidP="00A37CF1">
      <w:pPr>
        <w:pStyle w:val="ProtocolNormalText"/>
        <w:numPr>
          <w:ilvl w:val="0"/>
          <w:numId w:val="69"/>
        </w:numPr>
      </w:pPr>
      <w:r w:rsidRPr="00D90DD5">
        <w:t xml:space="preserve">Each refuge Survey Coordinator should plan field days to </w:t>
      </w:r>
      <w:r w:rsidR="00634CB6" w:rsidRPr="00D90DD5">
        <w:t>visit</w:t>
      </w:r>
      <w:r w:rsidRPr="00D90DD5">
        <w:t xml:space="preserve"> field sites where as many of the target species as possible may be observed in situ. It may be necessary to leave refuge property to find known populations. Survey coordinators may need to consult with other invasive species control experts to determine field locations. Additionally, some point and county level distribution data may be available from </w:t>
      </w:r>
      <w:proofErr w:type="spellStart"/>
      <w:r w:rsidRPr="00D90DD5">
        <w:t>EDDMapS</w:t>
      </w:r>
      <w:proofErr w:type="spellEnd"/>
      <w:r w:rsidRPr="00D90DD5">
        <w:t xml:space="preserve"> (</w:t>
      </w:r>
      <w:hyperlink r:id="rId38" w:history="1">
        <w:r w:rsidR="00D90DD5" w:rsidRPr="00187084">
          <w:rPr>
            <w:rStyle w:val="Hyperlink"/>
          </w:rPr>
          <w:t>http://www.eddmaps.org</w:t>
        </w:r>
      </w:hyperlink>
      <w:r w:rsidRPr="00D90DD5">
        <w:t xml:space="preserve">). If the appropriate sampling permits can be obtained, personnel are encouraged to collect and press specimens to create a voucher for each species. Information on how to collect and preserve specimen can be found here: </w:t>
      </w:r>
      <w:hyperlink r:id="rId39" w:history="1">
        <w:r w:rsidR="00D90DD5" w:rsidRPr="00187084">
          <w:rPr>
            <w:rStyle w:val="Hyperlink"/>
          </w:rPr>
          <w:t>http://www.nps.gov/museum/publications/conserveogram/11-12.pdf</w:t>
        </w:r>
      </w:hyperlink>
      <w:r w:rsidRPr="00D90DD5">
        <w:t xml:space="preserve">. </w:t>
      </w:r>
    </w:p>
    <w:p w14:paraId="6E72CF66" w14:textId="77777777" w:rsidR="00A37CF1" w:rsidRPr="00D90DD5" w:rsidRDefault="00A37CF1" w:rsidP="00A37CF1">
      <w:pPr>
        <w:pStyle w:val="ProtocolNormalText"/>
      </w:pPr>
    </w:p>
    <w:p w14:paraId="12FBD7EC" w14:textId="390B2A05" w:rsidR="00F962C7" w:rsidRDefault="00F962C7" w:rsidP="00A37CF1">
      <w:pPr>
        <w:pStyle w:val="ProtocolNormalText"/>
        <w:numPr>
          <w:ilvl w:val="0"/>
          <w:numId w:val="69"/>
        </w:numPr>
      </w:pPr>
      <w:r w:rsidRPr="00D90DD5">
        <w:t xml:space="preserve">The fourth day of the invasives survey training will be a day of self-study. Actual tasks may vary, depending on the Survey Coordinator and the experience of the field crew. Field crew personnel may use the day to do inside and outside review and develop their own “cheat sheets” to help them in the field. Alternatively, each of the field crew personnel may create a computer-based slide show with photographs and a brief description of a portion of the target species. For examples of this assignment, contact </w:t>
      </w:r>
      <w:r w:rsidR="00634CB6" w:rsidRPr="00D90DD5">
        <w:t>the Project Coordinator</w:t>
      </w:r>
      <w:r w:rsidRPr="00D90DD5">
        <w:t xml:space="preserve">. Crew members </w:t>
      </w:r>
      <w:r w:rsidR="00634CB6" w:rsidRPr="00D90DD5">
        <w:t>may</w:t>
      </w:r>
      <w:r w:rsidRPr="00D90DD5">
        <w:t xml:space="preserve"> present their projects to the group immediately following this day of self-study. Survey crew personnel may be given the option to print their assignment as a field reference once data collection work begins.</w:t>
      </w:r>
    </w:p>
    <w:p w14:paraId="16AD8CF1" w14:textId="77777777" w:rsidR="00A37CF1" w:rsidRPr="00D90DD5" w:rsidRDefault="00A37CF1" w:rsidP="00A37CF1">
      <w:pPr>
        <w:pStyle w:val="ProtocolNormalText"/>
      </w:pPr>
    </w:p>
    <w:p w14:paraId="62972863" w14:textId="77777777" w:rsidR="00F962C7" w:rsidRDefault="00F962C7" w:rsidP="00A37CF1">
      <w:pPr>
        <w:pStyle w:val="ProtocolNormalText"/>
        <w:numPr>
          <w:ilvl w:val="0"/>
          <w:numId w:val="69"/>
        </w:numPr>
      </w:pPr>
      <w:r w:rsidRPr="00D90DD5">
        <w:t>Following classroom training and two days of field training, the identification skills of all the survey crew personnel will be tested for a 95% accuracy level. The slideshow will provide the basis for an in-class quiz, where the species names will be removed from each slide, and the survey personnel will be required to identify each species from the pictures. Personnel who do not receive a satisfactory 95% will undergo additional field training and retesting. Additionally, any personnel who are weak in identification skills should be paired with field crew members who score well on the exam for the first week of survey data collection or until the desired level of proficiency is reached.</w:t>
      </w:r>
    </w:p>
    <w:p w14:paraId="1C08FC09" w14:textId="77777777" w:rsidR="00A37CF1" w:rsidRPr="00D90DD5" w:rsidRDefault="00A37CF1" w:rsidP="00A37CF1">
      <w:pPr>
        <w:pStyle w:val="ProtocolNormalText"/>
      </w:pPr>
    </w:p>
    <w:p w14:paraId="5BF54BE2" w14:textId="55BDD06C" w:rsidR="00F962C7" w:rsidRDefault="00F962C7" w:rsidP="00A37CF1">
      <w:pPr>
        <w:pStyle w:val="ProtocolNormalText"/>
        <w:numPr>
          <w:ilvl w:val="0"/>
          <w:numId w:val="69"/>
        </w:numPr>
      </w:pPr>
      <w:r w:rsidRPr="00D90DD5">
        <w:t xml:space="preserve">Following the in-class quiz portion, each Survey Coordinator should field-test the survey personnel during a full day in the field. Take the crew(s) to an actual grid sampling point and have </w:t>
      </w:r>
      <w:r w:rsidR="00E806DD">
        <w:t>the</w:t>
      </w:r>
      <w:r w:rsidRPr="00D90DD5">
        <w:t xml:space="preserve"> crew</w:t>
      </w:r>
      <w:r w:rsidR="00E806DD">
        <w:t>(s)</w:t>
      </w:r>
      <w:r w:rsidRPr="00D90DD5">
        <w:t xml:space="preserve"> use a handheld device or the current version of the refuge-scale inventory datasheet (see SOP 2), to record each invasive plant present and the respective abundance, as well as other data according to the survey protocol. Survey coordinators will collect these sheets for scoring after each site, so that the correct responses may be discussed as a group. Proceed to additional grid points to continue to build the field skills of the survey crews such that they can work independently.</w:t>
      </w:r>
    </w:p>
    <w:p w14:paraId="175E0450" w14:textId="77777777" w:rsidR="00A37CF1" w:rsidRPr="00D90DD5" w:rsidRDefault="00A37CF1" w:rsidP="00A37CF1">
      <w:pPr>
        <w:pStyle w:val="ProtocolNormalText"/>
      </w:pPr>
    </w:p>
    <w:p w14:paraId="55586251" w14:textId="28E881B6" w:rsidR="00704AEC" w:rsidRDefault="00D55DD0" w:rsidP="00A37CF1">
      <w:pPr>
        <w:pStyle w:val="ProtocolNormalText"/>
        <w:numPr>
          <w:ilvl w:val="0"/>
          <w:numId w:val="69"/>
        </w:numPr>
      </w:pPr>
      <w:r>
        <w:t>A</w:t>
      </w:r>
      <w:r w:rsidR="00704AEC" w:rsidRPr="00D90DD5">
        <w:t>dhere to refuge-specific safety training measures. Personnel should be trained on how to deal with a variety of situations: answering questions from the public, encountering a crime or a private-citizen emergency, regional-specific field dangers (such as ticks, insects, venomous snakes, toxic plants), potential injuries in the field (such as heat exhaustion</w:t>
      </w:r>
      <w:r w:rsidR="0013611F" w:rsidRPr="00D90DD5">
        <w:t>, bee stings</w:t>
      </w:r>
      <w:r w:rsidR="00704AEC" w:rsidRPr="00D90DD5">
        <w:t>) and treatment or stabilization, and emergency contact numbers and protocol. Prior to entering a new survey area, personnel should consult with others who know the area to determine the appropriate dress and the equipment required.</w:t>
      </w:r>
    </w:p>
    <w:p w14:paraId="2DED3B63" w14:textId="77777777" w:rsidR="00A37CF1" w:rsidRPr="00D90DD5" w:rsidRDefault="00A37CF1" w:rsidP="00A37CF1">
      <w:pPr>
        <w:pStyle w:val="ProtocolNormalText"/>
      </w:pPr>
    </w:p>
    <w:p w14:paraId="2EDED38F" w14:textId="486B5593" w:rsidR="00A37CF1" w:rsidRPr="00D90DD5" w:rsidRDefault="00FD7D3C" w:rsidP="00A37CF1">
      <w:pPr>
        <w:pStyle w:val="ProtocolNormalText"/>
        <w:numPr>
          <w:ilvl w:val="0"/>
          <w:numId w:val="69"/>
        </w:numPr>
      </w:pPr>
      <w:r w:rsidRPr="00D90DD5">
        <w:t>Ensure all field personnel understand and comply with procedures to minimize the spread of invasive plant material</w:t>
      </w:r>
      <w:r w:rsidR="00BE36AB" w:rsidRPr="00D90DD5">
        <w:t xml:space="preserve"> (see </w:t>
      </w:r>
      <w:r w:rsidR="00CD3425">
        <w:t>“</w:t>
      </w:r>
      <w:r w:rsidR="00BE36AB" w:rsidRPr="00D90DD5">
        <w:t>Spread Prevention Techniques</w:t>
      </w:r>
      <w:r w:rsidR="00CD3425">
        <w:t>” in Element 3</w:t>
      </w:r>
      <w:r w:rsidR="00BE36AB" w:rsidRPr="00D90DD5">
        <w:t>)</w:t>
      </w:r>
      <w:r w:rsidRPr="00D90DD5">
        <w:t>.</w:t>
      </w:r>
    </w:p>
    <w:p w14:paraId="6C6D08D9" w14:textId="47FAB872" w:rsidR="00100C10" w:rsidRPr="003F4942" w:rsidRDefault="00100C10" w:rsidP="00D90DD5">
      <w:pPr>
        <w:pStyle w:val="ProtocolNormalText"/>
      </w:pPr>
      <w:bookmarkStart w:id="132" w:name="_Toc347919095"/>
    </w:p>
    <w:p w14:paraId="2DF94E51" w14:textId="77777777" w:rsidR="00100C10" w:rsidRPr="00CB3622" w:rsidRDefault="00B535B7" w:rsidP="00CB3622">
      <w:pPr>
        <w:pStyle w:val="ProtocolHeading2"/>
      </w:pPr>
      <w:bookmarkStart w:id="133" w:name="_Toc476752650"/>
      <w:bookmarkStart w:id="134" w:name="_Toc476819649"/>
      <w:bookmarkStart w:id="135" w:name="_Toc477334766"/>
      <w:r w:rsidRPr="00CB3622">
        <w:t xml:space="preserve">Element </w:t>
      </w:r>
      <w:r w:rsidR="00C13D7C" w:rsidRPr="00CB3622">
        <w:t>7</w:t>
      </w:r>
      <w:r w:rsidRPr="00CB3622">
        <w:t>: Operational Requirements</w:t>
      </w:r>
      <w:bookmarkEnd w:id="133"/>
      <w:bookmarkEnd w:id="134"/>
      <w:bookmarkEnd w:id="135"/>
      <w:r w:rsidRPr="00CB3622">
        <w:t xml:space="preserve"> </w:t>
      </w:r>
      <w:bookmarkEnd w:id="132"/>
    </w:p>
    <w:p w14:paraId="0B46B1F4" w14:textId="77777777" w:rsidR="009B6646" w:rsidRDefault="009B6646" w:rsidP="00CB3622">
      <w:pPr>
        <w:pStyle w:val="ProtocolNormalText"/>
      </w:pPr>
    </w:p>
    <w:p w14:paraId="503E390A" w14:textId="7BB44366" w:rsidR="00100C10" w:rsidRPr="00CB3622" w:rsidRDefault="00100C10" w:rsidP="00CB3622">
      <w:pPr>
        <w:pStyle w:val="ProtocolNormalText"/>
      </w:pPr>
      <w:r w:rsidRPr="00CB3622">
        <w:t xml:space="preserve">This section gives estimates of the budget, staff time, schedule, and other operational details required to complete all aspects of the </w:t>
      </w:r>
      <w:r w:rsidR="00634CB6" w:rsidRPr="00CB3622">
        <w:t>FIAM inventory component</w:t>
      </w:r>
      <w:r w:rsidRPr="00CB3622">
        <w:t xml:space="preserve"> </w:t>
      </w:r>
      <w:r w:rsidR="003B60B9" w:rsidRPr="00CB3622">
        <w:t>(Tables 2</w:t>
      </w:r>
      <w:r w:rsidR="009317E4" w:rsidRPr="00CB3622">
        <w:t>a, 2b</w:t>
      </w:r>
      <w:r w:rsidR="00634CB6" w:rsidRPr="00CB3622">
        <w:t xml:space="preserve"> </w:t>
      </w:r>
      <w:r w:rsidR="000B5CEA">
        <w:t>and</w:t>
      </w:r>
      <w:r w:rsidR="000B5CEA" w:rsidRPr="00CB3622">
        <w:t xml:space="preserve"> </w:t>
      </w:r>
      <w:r w:rsidR="003B60B9" w:rsidRPr="00CB3622">
        <w:t>3</w:t>
      </w:r>
      <w:r w:rsidR="00634CB6" w:rsidRPr="00CB3622">
        <w:t xml:space="preserve">) and effectiveness monitoring component (Tables </w:t>
      </w:r>
      <w:r w:rsidR="003B60B9" w:rsidRPr="00CB3622">
        <w:t>4</w:t>
      </w:r>
      <w:r w:rsidR="00634CB6" w:rsidRPr="00CB3622">
        <w:t xml:space="preserve"> </w:t>
      </w:r>
      <w:r w:rsidR="000B5CEA">
        <w:t>and</w:t>
      </w:r>
      <w:r w:rsidR="000B5CEA" w:rsidRPr="00CB3622">
        <w:t xml:space="preserve"> </w:t>
      </w:r>
      <w:r w:rsidR="003B60B9" w:rsidRPr="00CB3622">
        <w:t>5</w:t>
      </w:r>
      <w:r w:rsidR="00634CB6" w:rsidRPr="00CB3622">
        <w:t xml:space="preserve">) </w:t>
      </w:r>
      <w:r w:rsidRPr="00CB3622">
        <w:t>based on pilot testing from 2011</w:t>
      </w:r>
      <w:r w:rsidR="000B5CEA">
        <w:t>‒</w:t>
      </w:r>
      <w:r w:rsidRPr="00CB3622">
        <w:t xml:space="preserve">2014. FIAM is intended to be flexible to allow survey effort to fluctuate with budgets and priorities at each station. The examples below simply illustrate how budget, </w:t>
      </w:r>
      <w:r w:rsidR="00A44B73" w:rsidRPr="00CB3622">
        <w:t xml:space="preserve">staff </w:t>
      </w:r>
      <w:r w:rsidRPr="00CB3622">
        <w:t>time</w:t>
      </w:r>
      <w:r w:rsidR="00A44B73" w:rsidRPr="00CB3622">
        <w:t>,</w:t>
      </w:r>
      <w:r w:rsidRPr="00CB3622">
        <w:t xml:space="preserve"> and schedule</w:t>
      </w:r>
      <w:r w:rsidR="00A44B73" w:rsidRPr="00CB3622">
        <w:t>s</w:t>
      </w:r>
      <w:r w:rsidRPr="00CB3622">
        <w:t xml:space="preserve"> have been used at the refuges that conducted pilot testing.</w:t>
      </w:r>
    </w:p>
    <w:p w14:paraId="7E1F16A3" w14:textId="77777777" w:rsidR="001169C6" w:rsidRPr="00CB3622" w:rsidRDefault="001169C6" w:rsidP="00CB3622">
      <w:pPr>
        <w:pStyle w:val="ProtocolNormalText"/>
      </w:pPr>
    </w:p>
    <w:p w14:paraId="09B45B89" w14:textId="77777777" w:rsidR="00100C10" w:rsidRPr="00CB3622" w:rsidRDefault="00DD2F44" w:rsidP="00CB3622">
      <w:pPr>
        <w:pStyle w:val="ProtocolHeading3"/>
      </w:pPr>
      <w:bookmarkStart w:id="136" w:name="_Toc476752651"/>
      <w:bookmarkStart w:id="137" w:name="_Toc476819650"/>
      <w:bookmarkStart w:id="138" w:name="_Toc477334767"/>
      <w:r w:rsidRPr="00CB3622">
        <w:rPr>
          <w:rStyle w:val="ProtocolHeading3Char"/>
          <w:b/>
          <w:bCs/>
          <w:i/>
          <w:iCs/>
        </w:rPr>
        <w:t>Budget</w:t>
      </w:r>
      <w:bookmarkEnd w:id="136"/>
      <w:bookmarkEnd w:id="137"/>
      <w:bookmarkEnd w:id="138"/>
    </w:p>
    <w:p w14:paraId="67285508" w14:textId="01627A44" w:rsidR="00100C10" w:rsidRPr="00CB3622" w:rsidRDefault="00100C10" w:rsidP="00CB3622">
      <w:pPr>
        <w:pStyle w:val="ProtocolNormalText"/>
      </w:pPr>
      <w:r w:rsidRPr="00CB3622">
        <w:t>Below we provide two budgets</w:t>
      </w:r>
      <w:r w:rsidR="00634CB6" w:rsidRPr="00CB3622">
        <w:t xml:space="preserve"> </w:t>
      </w:r>
      <w:r w:rsidR="0046678E" w:rsidRPr="00CB3622">
        <w:t xml:space="preserve">each </w:t>
      </w:r>
      <w:r w:rsidR="00634CB6" w:rsidRPr="00CB3622">
        <w:t>for the inventory component</w:t>
      </w:r>
      <w:r w:rsidR="0046678E" w:rsidRPr="00CB3622">
        <w:t xml:space="preserve"> and the effectiveness monitoring component</w:t>
      </w:r>
      <w:r w:rsidRPr="00CB3622">
        <w:t xml:space="preserve">. </w:t>
      </w:r>
      <w:r w:rsidR="0046678E" w:rsidRPr="00CB3622">
        <w:t>A</w:t>
      </w:r>
      <w:r w:rsidRPr="00CB3622">
        <w:t xml:space="preserve">n example of the budget required during pilot testing </w:t>
      </w:r>
      <w:r w:rsidR="0046678E" w:rsidRPr="00CB3622">
        <w:t xml:space="preserve">of the inventory </w:t>
      </w:r>
      <w:r w:rsidRPr="00CB3622">
        <w:t xml:space="preserve">in 2011 at Muscatatuck NWR </w:t>
      </w:r>
      <w:r w:rsidR="0046678E" w:rsidRPr="00CB3622">
        <w:t xml:space="preserve">is shown in Table </w:t>
      </w:r>
      <w:r w:rsidR="00D30D55" w:rsidRPr="00CB3622">
        <w:t>2a, with a breakdown of the time expenditures in Table 2b.</w:t>
      </w:r>
      <w:r w:rsidRPr="00CB3622">
        <w:t xml:space="preserve"> </w:t>
      </w:r>
      <w:r w:rsidR="0046678E" w:rsidRPr="00CB3622">
        <w:t>A</w:t>
      </w:r>
      <w:r w:rsidRPr="00CB3622">
        <w:t xml:space="preserve"> generalized anticipated budget</w:t>
      </w:r>
      <w:r w:rsidR="0046678E" w:rsidRPr="00CB3622">
        <w:t xml:space="preserve"> for inventorying 1</w:t>
      </w:r>
      <w:r w:rsidR="00395A90">
        <w:t>,</w:t>
      </w:r>
      <w:r w:rsidR="0046678E" w:rsidRPr="00CB3622">
        <w:t>000 grid cells</w:t>
      </w:r>
      <w:r w:rsidRPr="00CB3622">
        <w:t xml:space="preserve"> using a standard 1-ha grid cell size </w:t>
      </w:r>
      <w:r w:rsidR="0046678E" w:rsidRPr="00CB3622">
        <w:t xml:space="preserve">is </w:t>
      </w:r>
      <w:r w:rsidRPr="00CB3622">
        <w:t>based on all pil</w:t>
      </w:r>
      <w:r w:rsidR="009A1678" w:rsidRPr="00CB3622">
        <w:t>ot testing in 2011</w:t>
      </w:r>
      <w:r w:rsidR="000B5CEA">
        <w:t>‒</w:t>
      </w:r>
      <w:r w:rsidR="009A1678" w:rsidRPr="00CB3622">
        <w:t>2014 (Table 3</w:t>
      </w:r>
      <w:r w:rsidRPr="00CB3622">
        <w:t>).</w:t>
      </w:r>
      <w:r w:rsidR="0046678E" w:rsidRPr="00CB3622">
        <w:t xml:space="preserve"> An example of the budget required during pilot testing of the effectiveness monitoring in 2012 at Mus</w:t>
      </w:r>
      <w:r w:rsidR="009A1678" w:rsidRPr="00CB3622">
        <w:t>catatuck NWR is shown in Table 4</w:t>
      </w:r>
      <w:r w:rsidR="0046678E" w:rsidRPr="00CB3622">
        <w:t>.</w:t>
      </w:r>
      <w:r w:rsidR="00117867" w:rsidRPr="00CB3622">
        <w:t xml:space="preserve"> This table includes time spent conducting distance sampling, as well as time spent testing the effectiveness monitoring field methods. The sample design for monitoring has been revised, although the data collected at each sample point is generally the same.</w:t>
      </w:r>
      <w:r w:rsidR="0046678E" w:rsidRPr="00CB3622">
        <w:t xml:space="preserve"> </w:t>
      </w:r>
      <w:r w:rsidR="00E865A8" w:rsidRPr="00CB3622">
        <w:t>Therefore</w:t>
      </w:r>
      <w:r w:rsidR="0046678E" w:rsidRPr="00CB3622">
        <w:t xml:space="preserve">, </w:t>
      </w:r>
      <w:r w:rsidR="00E865A8" w:rsidRPr="00CB3622">
        <w:t xml:space="preserve">the </w:t>
      </w:r>
      <w:r w:rsidR="0046678E" w:rsidRPr="00CB3622">
        <w:t xml:space="preserve">generalized anticipated budget for effectiveness monitoring of </w:t>
      </w:r>
      <w:r w:rsidR="0070503B" w:rsidRPr="00CB3622">
        <w:t xml:space="preserve">100 </w:t>
      </w:r>
      <w:r w:rsidR="00C1624B" w:rsidRPr="00CB3622">
        <w:t xml:space="preserve">monitoring points within </w:t>
      </w:r>
      <w:r w:rsidR="00674D6E" w:rsidRPr="00CB3622">
        <w:t xml:space="preserve">target </w:t>
      </w:r>
      <w:r w:rsidR="00C1624B" w:rsidRPr="00CB3622">
        <w:t xml:space="preserve">management </w:t>
      </w:r>
      <w:r w:rsidR="00674D6E" w:rsidRPr="00CB3622">
        <w:t>areas</w:t>
      </w:r>
      <w:r w:rsidR="0070503B" w:rsidRPr="00CB3622">
        <w:t xml:space="preserve"> is</w:t>
      </w:r>
      <w:r w:rsidR="0046678E" w:rsidRPr="00CB3622">
        <w:t xml:space="preserve"> </w:t>
      </w:r>
      <w:r w:rsidR="00E865A8" w:rsidRPr="00CB3622">
        <w:t xml:space="preserve">an estimate </w:t>
      </w:r>
      <w:r w:rsidR="0046678E" w:rsidRPr="00CB3622">
        <w:t>based on all pilot testing in 2012</w:t>
      </w:r>
      <w:r w:rsidR="00254B76">
        <w:t>‒</w:t>
      </w:r>
      <w:r w:rsidR="0046678E" w:rsidRPr="00CB3622">
        <w:t xml:space="preserve">2013 (Table </w:t>
      </w:r>
      <w:r w:rsidR="009A1678" w:rsidRPr="00CB3622">
        <w:t>5</w:t>
      </w:r>
      <w:r w:rsidR="0046678E" w:rsidRPr="00CB3622">
        <w:t>).</w:t>
      </w:r>
    </w:p>
    <w:p w14:paraId="115311F0" w14:textId="77777777" w:rsidR="00F477DA" w:rsidRPr="00CB3622" w:rsidRDefault="00F477DA" w:rsidP="00CB3622">
      <w:pPr>
        <w:pStyle w:val="ProtocolNormalText"/>
      </w:pPr>
    </w:p>
    <w:p w14:paraId="55B5549E" w14:textId="508454F5" w:rsidR="00B043A7" w:rsidRPr="00CB3622" w:rsidRDefault="00B043A7" w:rsidP="00CB3622">
      <w:pPr>
        <w:pStyle w:val="ProtocolNormalText"/>
      </w:pPr>
      <w:r w:rsidRPr="00CB3622">
        <w:t xml:space="preserve">During pilot testing, the refuges relied primarily on volunteer interns to conduct the field work, but </w:t>
      </w:r>
      <w:r w:rsidR="00254B76">
        <w:t xml:space="preserve">students in the </w:t>
      </w:r>
      <w:r w:rsidR="00254B76" w:rsidRPr="00254B76">
        <w:t>St</w:t>
      </w:r>
      <w:r w:rsidR="00254B76">
        <w:t>udent Career Experience Program and the</w:t>
      </w:r>
      <w:r w:rsidRPr="00CB3622">
        <w:t xml:space="preserve"> </w:t>
      </w:r>
      <w:r w:rsidR="00254B76">
        <w:t>P</w:t>
      </w:r>
      <w:r w:rsidR="00254B76" w:rsidRPr="00CB3622">
        <w:t>athways</w:t>
      </w:r>
      <w:r w:rsidR="00254B76">
        <w:t xml:space="preserve"> Program</w:t>
      </w:r>
      <w:r w:rsidRPr="00CB3622">
        <w:t>, biological technicians</w:t>
      </w:r>
      <w:r w:rsidR="00254B76">
        <w:t>,</w:t>
      </w:r>
      <w:r w:rsidRPr="00CB3622">
        <w:t xml:space="preserve"> and other seasonal staff members also were used. Numerous volunteer interns have been hired at each refuge. Volunteer interns have been typically undergraduate students that start in May and work full-time on FIAM for approximately </w:t>
      </w:r>
      <w:r w:rsidR="00254B76">
        <w:t>eight to</w:t>
      </w:r>
      <w:r w:rsidRPr="00CB3622">
        <w:t xml:space="preserve">10 weeks with the first </w:t>
      </w:r>
      <w:r w:rsidR="00254B76">
        <w:t>one to two</w:t>
      </w:r>
      <w:r w:rsidRPr="00CB3622">
        <w:t xml:space="preserve"> weeks spent on training. In accordance with the policy during pilot testing, volunteer interns were reimbursed for housing or provided housing and provided a per diem allowance to offset living expenses. However, current USFWS policy no longer allows living allowances to local volunteers (150 FW 3.1D). This may make it difficult for refuges to acquire the same level of volunteer support to conduct invasive species inventories. Therefore, Tables 3 and 5 show the </w:t>
      </w:r>
      <w:r w:rsidR="00A44B73" w:rsidRPr="00CB3622">
        <w:t xml:space="preserve">average hourly rate for a seasonal biotechnician and the </w:t>
      </w:r>
      <w:r w:rsidRPr="00CB3622">
        <w:t xml:space="preserve">approximate hours required to </w:t>
      </w:r>
      <w:r w:rsidR="00A44B73" w:rsidRPr="00CB3622">
        <w:t>inventory 1</w:t>
      </w:r>
      <w:r w:rsidR="00395A90">
        <w:t>,</w:t>
      </w:r>
      <w:r w:rsidR="00A44B73" w:rsidRPr="00CB3622">
        <w:t xml:space="preserve">000 ha and </w:t>
      </w:r>
      <w:r w:rsidRPr="00CB3622">
        <w:t xml:space="preserve">monitor </w:t>
      </w:r>
      <w:r w:rsidR="00A44B73" w:rsidRPr="00CB3622">
        <w:t>100 sampling points</w:t>
      </w:r>
      <w:r w:rsidRPr="00CB3622">
        <w:t>. This should allow others joining the FIAM project to calculate the approximate labor requirements to conduct the protocol.</w:t>
      </w:r>
    </w:p>
    <w:p w14:paraId="51CC647B" w14:textId="77777777" w:rsidR="00176C87" w:rsidRPr="00CB3622" w:rsidRDefault="00176C87" w:rsidP="00CB3622">
      <w:pPr>
        <w:pStyle w:val="ProtocolNormalText"/>
      </w:pPr>
    </w:p>
    <w:p w14:paraId="3AE3EB98" w14:textId="7CF1CC8F" w:rsidR="00F477DA" w:rsidRPr="00011C3D" w:rsidRDefault="00F477DA" w:rsidP="00F60710">
      <w:pPr>
        <w:pStyle w:val="ProtocolTabletitle"/>
      </w:pPr>
      <w:r w:rsidRPr="00011C3D">
        <w:rPr>
          <w:b/>
        </w:rPr>
        <w:t xml:space="preserve">Table </w:t>
      </w:r>
      <w:r w:rsidR="003B60B9" w:rsidRPr="00011C3D">
        <w:rPr>
          <w:b/>
        </w:rPr>
        <w:t>2</w:t>
      </w:r>
      <w:r w:rsidR="001625E1" w:rsidRPr="00011C3D">
        <w:rPr>
          <w:b/>
        </w:rPr>
        <w:t>a</w:t>
      </w:r>
      <w:r w:rsidRPr="00496361">
        <w:rPr>
          <w:b/>
        </w:rPr>
        <w:t>.</w:t>
      </w:r>
      <w:r w:rsidRPr="00011C3D">
        <w:t xml:space="preserve"> Example budget from Muscatatuck NWR</w:t>
      </w:r>
      <w:r w:rsidR="0046678E" w:rsidRPr="00011C3D">
        <w:t xml:space="preserve"> inventory</w:t>
      </w:r>
      <w:r w:rsidRPr="00011C3D">
        <w:t xml:space="preserve"> in 2011. Expenditures were used to inventory 11,024 sample points (50 x </w:t>
      </w:r>
      <w:r w:rsidR="00344CBA" w:rsidRPr="00011C3D">
        <w:t>50</w:t>
      </w:r>
      <w:r w:rsidR="00344CBA">
        <w:t>-</w:t>
      </w:r>
      <w:r w:rsidRPr="00011C3D">
        <w:t>m [0.25-ha] grid cells) across the 3</w:t>
      </w:r>
      <w:r w:rsidR="007940CC">
        <w:t>,</w:t>
      </w:r>
      <w:r w:rsidRPr="00011C3D">
        <w:t>126-ha refuge, including training and set</w:t>
      </w:r>
      <w:r w:rsidR="00AF4A7B">
        <w:t>-</w:t>
      </w:r>
      <w:r w:rsidRPr="00011C3D">
        <w:t>up time</w:t>
      </w:r>
      <w:r w:rsidR="00D80085" w:rsidRPr="00011C3D">
        <w:t xml:space="preserve">. </w:t>
      </w:r>
    </w:p>
    <w:tbl>
      <w:tblPr>
        <w:tblStyle w:val="TableGrid"/>
        <w:tblW w:w="0" w:type="auto"/>
        <w:tblBorders>
          <w:insideV w:val="none" w:sz="0" w:space="0" w:color="auto"/>
        </w:tblBorders>
        <w:tblLook w:val="04A0" w:firstRow="1" w:lastRow="0" w:firstColumn="1" w:lastColumn="0" w:noHBand="0" w:noVBand="1"/>
      </w:tblPr>
      <w:tblGrid>
        <w:gridCol w:w="5994"/>
        <w:gridCol w:w="949"/>
        <w:gridCol w:w="1387"/>
        <w:gridCol w:w="1246"/>
      </w:tblGrid>
      <w:tr w:rsidR="00F477DA" w14:paraId="2E78FA81" w14:textId="77777777" w:rsidTr="0031139D">
        <w:tc>
          <w:tcPr>
            <w:tcW w:w="6318" w:type="dxa"/>
            <w:tcBorders>
              <w:left w:val="nil"/>
              <w:bottom w:val="single" w:sz="4" w:space="0" w:color="000000"/>
            </w:tcBorders>
          </w:tcPr>
          <w:p w14:paraId="54D20407" w14:textId="77777777" w:rsidR="00F477DA" w:rsidRDefault="00F477DA" w:rsidP="009709C4">
            <w:pPr>
              <w:pStyle w:val="IMTableheader"/>
              <w:outlineLvl w:val="8"/>
            </w:pPr>
            <w:r>
              <w:t>Budget item</w:t>
            </w:r>
          </w:p>
        </w:tc>
        <w:tc>
          <w:tcPr>
            <w:tcW w:w="963" w:type="dxa"/>
            <w:tcBorders>
              <w:bottom w:val="single" w:sz="4" w:space="0" w:color="000000"/>
            </w:tcBorders>
          </w:tcPr>
          <w:p w14:paraId="17F16A45" w14:textId="77777777" w:rsidR="00F477DA" w:rsidRDefault="00F477DA" w:rsidP="009709C4">
            <w:pPr>
              <w:pStyle w:val="IMTableheader"/>
              <w:jc w:val="center"/>
              <w:outlineLvl w:val="8"/>
            </w:pPr>
            <w:r>
              <w:t>Hours</w:t>
            </w:r>
          </w:p>
        </w:tc>
        <w:tc>
          <w:tcPr>
            <w:tcW w:w="1017" w:type="dxa"/>
            <w:tcBorders>
              <w:bottom w:val="single" w:sz="4" w:space="0" w:color="000000"/>
            </w:tcBorders>
          </w:tcPr>
          <w:p w14:paraId="238697DC" w14:textId="77777777" w:rsidR="00F477DA" w:rsidRDefault="00F477DA" w:rsidP="009709C4">
            <w:pPr>
              <w:pStyle w:val="IMTableheader"/>
              <w:jc w:val="center"/>
              <w:outlineLvl w:val="8"/>
            </w:pPr>
            <w:r>
              <w:t>Rate</w:t>
            </w:r>
          </w:p>
        </w:tc>
        <w:tc>
          <w:tcPr>
            <w:tcW w:w="1278" w:type="dxa"/>
            <w:tcBorders>
              <w:bottom w:val="single" w:sz="4" w:space="0" w:color="000000"/>
              <w:right w:val="nil"/>
            </w:tcBorders>
          </w:tcPr>
          <w:p w14:paraId="7D7C8EA3" w14:textId="77777777" w:rsidR="00F477DA" w:rsidRDefault="00F477DA" w:rsidP="009709C4">
            <w:pPr>
              <w:pStyle w:val="IMTableheader"/>
              <w:jc w:val="center"/>
              <w:outlineLvl w:val="8"/>
            </w:pPr>
            <w:r>
              <w:t>Cost</w:t>
            </w:r>
          </w:p>
        </w:tc>
      </w:tr>
      <w:tr w:rsidR="00F477DA" w14:paraId="74A46CFA" w14:textId="77777777" w:rsidTr="0031139D">
        <w:tc>
          <w:tcPr>
            <w:tcW w:w="6318" w:type="dxa"/>
            <w:tcBorders>
              <w:left w:val="nil"/>
              <w:bottom w:val="nil"/>
            </w:tcBorders>
          </w:tcPr>
          <w:p w14:paraId="722EE0EE" w14:textId="31D4EB9F" w:rsidR="00F477DA" w:rsidRPr="00B47DF8" w:rsidRDefault="00F477DA" w:rsidP="00395A90">
            <w:pPr>
              <w:pStyle w:val="IMTableheader"/>
              <w:outlineLvl w:val="8"/>
              <w:rPr>
                <w:b w:val="0"/>
              </w:rPr>
            </w:pPr>
            <w:r w:rsidRPr="00B47DF8">
              <w:rPr>
                <w:b w:val="0"/>
              </w:rPr>
              <w:t xml:space="preserve">Average </w:t>
            </w:r>
            <w:r w:rsidR="00395A90">
              <w:rPr>
                <w:b w:val="0"/>
              </w:rPr>
              <w:t>US</w:t>
            </w:r>
            <w:r w:rsidRPr="00B47DF8">
              <w:rPr>
                <w:b w:val="0"/>
              </w:rPr>
              <w:t xml:space="preserve">FWS FTE </w:t>
            </w:r>
            <w:r w:rsidR="00395A90">
              <w:rPr>
                <w:b w:val="0"/>
              </w:rPr>
              <w:t>c</w:t>
            </w:r>
            <w:r w:rsidR="00395A90" w:rsidRPr="00B47DF8">
              <w:rPr>
                <w:b w:val="0"/>
              </w:rPr>
              <w:t xml:space="preserve">ost </w:t>
            </w:r>
            <w:r>
              <w:rPr>
                <w:b w:val="0"/>
              </w:rPr>
              <w:t>(Survey Coordinator)</w:t>
            </w:r>
          </w:p>
        </w:tc>
        <w:tc>
          <w:tcPr>
            <w:tcW w:w="963" w:type="dxa"/>
            <w:tcBorders>
              <w:bottom w:val="nil"/>
            </w:tcBorders>
          </w:tcPr>
          <w:p w14:paraId="0B7801E6" w14:textId="77777777" w:rsidR="00F477DA" w:rsidRDefault="00F477DA" w:rsidP="009709C4">
            <w:pPr>
              <w:pStyle w:val="IMTableheader"/>
              <w:jc w:val="center"/>
              <w:outlineLvl w:val="8"/>
              <w:rPr>
                <w:b w:val="0"/>
              </w:rPr>
            </w:pPr>
            <w:r>
              <w:rPr>
                <w:b w:val="0"/>
              </w:rPr>
              <w:t>80</w:t>
            </w:r>
          </w:p>
        </w:tc>
        <w:tc>
          <w:tcPr>
            <w:tcW w:w="1017" w:type="dxa"/>
            <w:tcBorders>
              <w:bottom w:val="nil"/>
            </w:tcBorders>
          </w:tcPr>
          <w:p w14:paraId="15ED9CB7" w14:textId="77777777" w:rsidR="00F477DA" w:rsidRDefault="00F477DA" w:rsidP="009709C4">
            <w:pPr>
              <w:pStyle w:val="IMTableheader"/>
              <w:jc w:val="center"/>
              <w:outlineLvl w:val="8"/>
              <w:rPr>
                <w:b w:val="0"/>
              </w:rPr>
            </w:pPr>
            <w:r>
              <w:rPr>
                <w:b w:val="0"/>
              </w:rPr>
              <w:t>$75920/</w:t>
            </w:r>
            <w:proofErr w:type="spellStart"/>
            <w:r>
              <w:rPr>
                <w:b w:val="0"/>
              </w:rPr>
              <w:t>yr</w:t>
            </w:r>
            <w:proofErr w:type="spellEnd"/>
          </w:p>
        </w:tc>
        <w:tc>
          <w:tcPr>
            <w:tcW w:w="1278" w:type="dxa"/>
            <w:tcBorders>
              <w:bottom w:val="nil"/>
              <w:right w:val="nil"/>
            </w:tcBorders>
          </w:tcPr>
          <w:p w14:paraId="57A1C8E2" w14:textId="5DC29E64" w:rsidR="00F477DA" w:rsidRPr="00B47DF8" w:rsidRDefault="00F477DA" w:rsidP="009709C4">
            <w:pPr>
              <w:pStyle w:val="IMTableheader"/>
              <w:jc w:val="center"/>
              <w:outlineLvl w:val="8"/>
              <w:rPr>
                <w:b w:val="0"/>
              </w:rPr>
            </w:pPr>
            <w:r>
              <w:rPr>
                <w:b w:val="0"/>
              </w:rPr>
              <w:t>$2</w:t>
            </w:r>
            <w:r w:rsidR="00395A90">
              <w:rPr>
                <w:b w:val="0"/>
              </w:rPr>
              <w:t>,</w:t>
            </w:r>
            <w:r>
              <w:rPr>
                <w:b w:val="0"/>
              </w:rPr>
              <w:t>920</w:t>
            </w:r>
          </w:p>
        </w:tc>
      </w:tr>
      <w:tr w:rsidR="00F477DA" w14:paraId="2C4D3CD7" w14:textId="77777777" w:rsidTr="0031139D">
        <w:tc>
          <w:tcPr>
            <w:tcW w:w="6318" w:type="dxa"/>
            <w:tcBorders>
              <w:top w:val="nil"/>
              <w:left w:val="nil"/>
              <w:bottom w:val="nil"/>
            </w:tcBorders>
          </w:tcPr>
          <w:p w14:paraId="62F59BB8" w14:textId="79632ED5" w:rsidR="00F477DA" w:rsidRPr="00B47DF8" w:rsidRDefault="00F477DA" w:rsidP="00395A90">
            <w:pPr>
              <w:pStyle w:val="IMTableheader"/>
              <w:outlineLvl w:val="8"/>
              <w:rPr>
                <w:b w:val="0"/>
              </w:rPr>
            </w:pPr>
            <w:r w:rsidRPr="00B47DF8">
              <w:rPr>
                <w:b w:val="0"/>
              </w:rPr>
              <w:t xml:space="preserve">Other </w:t>
            </w:r>
            <w:r w:rsidR="00395A90">
              <w:rPr>
                <w:b w:val="0"/>
              </w:rPr>
              <w:t>labor</w:t>
            </w:r>
            <w:r w:rsidR="00395A90" w:rsidRPr="00B47DF8">
              <w:rPr>
                <w:b w:val="0"/>
              </w:rPr>
              <w:t xml:space="preserve"> </w:t>
            </w:r>
            <w:r w:rsidR="00395A90">
              <w:rPr>
                <w:b w:val="0"/>
              </w:rPr>
              <w:t>c</w:t>
            </w:r>
            <w:r w:rsidR="00395A90" w:rsidRPr="00B47DF8">
              <w:rPr>
                <w:b w:val="0"/>
              </w:rPr>
              <w:t xml:space="preserve">ost </w:t>
            </w:r>
            <w:r w:rsidRPr="00B47DF8">
              <w:rPr>
                <w:b w:val="0"/>
              </w:rPr>
              <w:t>(</w:t>
            </w:r>
            <w:r>
              <w:rPr>
                <w:b w:val="0"/>
              </w:rPr>
              <w:t>i.e., volunteer interns</w:t>
            </w:r>
            <w:r w:rsidRPr="00B47DF8">
              <w:rPr>
                <w:b w:val="0"/>
              </w:rPr>
              <w:t>)</w:t>
            </w:r>
          </w:p>
        </w:tc>
        <w:tc>
          <w:tcPr>
            <w:tcW w:w="963" w:type="dxa"/>
            <w:tcBorders>
              <w:top w:val="nil"/>
              <w:bottom w:val="nil"/>
            </w:tcBorders>
          </w:tcPr>
          <w:p w14:paraId="0363C713" w14:textId="6D14AFDC" w:rsidR="00F477DA" w:rsidRDefault="00F477DA" w:rsidP="009709C4">
            <w:pPr>
              <w:pStyle w:val="IMTableheader"/>
              <w:jc w:val="center"/>
              <w:outlineLvl w:val="8"/>
              <w:rPr>
                <w:b w:val="0"/>
              </w:rPr>
            </w:pPr>
            <w:r>
              <w:rPr>
                <w:b w:val="0"/>
              </w:rPr>
              <w:t>1</w:t>
            </w:r>
            <w:r w:rsidR="00395A90">
              <w:rPr>
                <w:b w:val="0"/>
              </w:rPr>
              <w:t>,</w:t>
            </w:r>
            <w:r>
              <w:rPr>
                <w:b w:val="0"/>
              </w:rPr>
              <w:t>440</w:t>
            </w:r>
          </w:p>
        </w:tc>
        <w:tc>
          <w:tcPr>
            <w:tcW w:w="1017" w:type="dxa"/>
            <w:tcBorders>
              <w:top w:val="nil"/>
              <w:bottom w:val="nil"/>
            </w:tcBorders>
          </w:tcPr>
          <w:p w14:paraId="25D8E697" w14:textId="77777777" w:rsidR="00F477DA" w:rsidRDefault="00F477DA" w:rsidP="009709C4">
            <w:pPr>
              <w:pStyle w:val="IMTableheader"/>
              <w:jc w:val="center"/>
              <w:outlineLvl w:val="8"/>
              <w:rPr>
                <w:b w:val="0"/>
              </w:rPr>
            </w:pPr>
            <w:r>
              <w:rPr>
                <w:b w:val="0"/>
              </w:rPr>
              <w:t>$150/</w:t>
            </w:r>
            <w:proofErr w:type="spellStart"/>
            <w:r>
              <w:rPr>
                <w:b w:val="0"/>
              </w:rPr>
              <w:t>wk</w:t>
            </w:r>
            <w:proofErr w:type="spellEnd"/>
            <w:r>
              <w:rPr>
                <w:b w:val="0"/>
              </w:rPr>
              <w:t>/intern</w:t>
            </w:r>
          </w:p>
        </w:tc>
        <w:tc>
          <w:tcPr>
            <w:tcW w:w="1278" w:type="dxa"/>
            <w:tcBorders>
              <w:top w:val="nil"/>
              <w:bottom w:val="nil"/>
              <w:right w:val="nil"/>
            </w:tcBorders>
          </w:tcPr>
          <w:p w14:paraId="0D12FBA9" w14:textId="274D41DB" w:rsidR="00F477DA" w:rsidRPr="00B47DF8" w:rsidRDefault="00F477DA" w:rsidP="009709C4">
            <w:pPr>
              <w:pStyle w:val="IMTableheader"/>
              <w:jc w:val="center"/>
              <w:outlineLvl w:val="8"/>
              <w:rPr>
                <w:b w:val="0"/>
              </w:rPr>
            </w:pPr>
            <w:r>
              <w:rPr>
                <w:b w:val="0"/>
              </w:rPr>
              <w:t>$5</w:t>
            </w:r>
            <w:r w:rsidR="00395A90">
              <w:rPr>
                <w:b w:val="0"/>
              </w:rPr>
              <w:t>,</w:t>
            </w:r>
            <w:r>
              <w:rPr>
                <w:b w:val="0"/>
              </w:rPr>
              <w:t>400</w:t>
            </w:r>
          </w:p>
        </w:tc>
      </w:tr>
      <w:tr w:rsidR="00F477DA" w14:paraId="1E1EE6C1" w14:textId="77777777" w:rsidTr="0031139D">
        <w:tc>
          <w:tcPr>
            <w:tcW w:w="6318" w:type="dxa"/>
            <w:tcBorders>
              <w:top w:val="nil"/>
              <w:left w:val="nil"/>
              <w:bottom w:val="single" w:sz="4" w:space="0" w:color="000000"/>
            </w:tcBorders>
          </w:tcPr>
          <w:p w14:paraId="2A23D1A8" w14:textId="69BD7BDC" w:rsidR="00F477DA" w:rsidRPr="00B47DF8" w:rsidRDefault="00F477DA" w:rsidP="00395A90">
            <w:pPr>
              <w:pStyle w:val="IMTableheader"/>
              <w:outlineLvl w:val="8"/>
              <w:rPr>
                <w:b w:val="0"/>
              </w:rPr>
            </w:pPr>
            <w:r>
              <w:rPr>
                <w:b w:val="0"/>
              </w:rPr>
              <w:t xml:space="preserve">Average </w:t>
            </w:r>
            <w:r w:rsidR="00395A90">
              <w:rPr>
                <w:b w:val="0"/>
              </w:rPr>
              <w:t>cost</w:t>
            </w:r>
            <w:r w:rsidR="00395A90" w:rsidRPr="00B47DF8">
              <w:rPr>
                <w:b w:val="0"/>
              </w:rPr>
              <w:t xml:space="preserve"> </w:t>
            </w:r>
            <w:r>
              <w:rPr>
                <w:b w:val="0"/>
              </w:rPr>
              <w:t>for equipment, contracts, travel, etc.</w:t>
            </w:r>
          </w:p>
        </w:tc>
        <w:tc>
          <w:tcPr>
            <w:tcW w:w="963" w:type="dxa"/>
            <w:tcBorders>
              <w:top w:val="nil"/>
              <w:bottom w:val="single" w:sz="4" w:space="0" w:color="000000"/>
            </w:tcBorders>
          </w:tcPr>
          <w:p w14:paraId="3B2EF3CC" w14:textId="77777777" w:rsidR="00F477DA" w:rsidRPr="00B47DF8" w:rsidRDefault="00F477DA" w:rsidP="009709C4">
            <w:pPr>
              <w:pStyle w:val="IMTableheader"/>
              <w:jc w:val="center"/>
              <w:outlineLvl w:val="8"/>
              <w:rPr>
                <w:b w:val="0"/>
              </w:rPr>
            </w:pPr>
          </w:p>
        </w:tc>
        <w:tc>
          <w:tcPr>
            <w:tcW w:w="1017" w:type="dxa"/>
            <w:tcBorders>
              <w:top w:val="nil"/>
              <w:bottom w:val="single" w:sz="4" w:space="0" w:color="000000"/>
            </w:tcBorders>
          </w:tcPr>
          <w:p w14:paraId="134BA3D1" w14:textId="77777777" w:rsidR="00F477DA" w:rsidRPr="00B47DF8" w:rsidRDefault="00F477DA" w:rsidP="009709C4">
            <w:pPr>
              <w:pStyle w:val="IMTableheader"/>
              <w:jc w:val="center"/>
              <w:outlineLvl w:val="8"/>
              <w:rPr>
                <w:b w:val="0"/>
              </w:rPr>
            </w:pPr>
          </w:p>
        </w:tc>
        <w:tc>
          <w:tcPr>
            <w:tcW w:w="1278" w:type="dxa"/>
            <w:tcBorders>
              <w:top w:val="nil"/>
              <w:bottom w:val="single" w:sz="4" w:space="0" w:color="000000"/>
              <w:right w:val="nil"/>
            </w:tcBorders>
          </w:tcPr>
          <w:p w14:paraId="57D84012" w14:textId="63AF239C" w:rsidR="00F477DA" w:rsidRPr="00B47DF8" w:rsidRDefault="00F477DA" w:rsidP="009709C4">
            <w:pPr>
              <w:pStyle w:val="IMTableheader"/>
              <w:jc w:val="center"/>
              <w:outlineLvl w:val="8"/>
              <w:rPr>
                <w:b w:val="0"/>
              </w:rPr>
            </w:pPr>
            <w:r w:rsidRPr="00B47DF8">
              <w:rPr>
                <w:b w:val="0"/>
              </w:rPr>
              <w:t>$</w:t>
            </w:r>
            <w:r>
              <w:rPr>
                <w:b w:val="0"/>
              </w:rPr>
              <w:t>1</w:t>
            </w:r>
            <w:r w:rsidR="00395A90">
              <w:rPr>
                <w:b w:val="0"/>
              </w:rPr>
              <w:t>,</w:t>
            </w:r>
            <w:r>
              <w:rPr>
                <w:b w:val="0"/>
              </w:rPr>
              <w:t>0</w:t>
            </w:r>
            <w:r w:rsidRPr="00B47DF8">
              <w:rPr>
                <w:b w:val="0"/>
              </w:rPr>
              <w:t>00</w:t>
            </w:r>
          </w:p>
        </w:tc>
      </w:tr>
      <w:tr w:rsidR="00F477DA" w:rsidRPr="00AB22AD" w14:paraId="758065DF" w14:textId="77777777" w:rsidTr="0031139D">
        <w:tc>
          <w:tcPr>
            <w:tcW w:w="6318" w:type="dxa"/>
            <w:tcBorders>
              <w:left w:val="nil"/>
            </w:tcBorders>
          </w:tcPr>
          <w:p w14:paraId="22874964" w14:textId="1EF22153" w:rsidR="00F477DA" w:rsidRPr="00AB22AD" w:rsidRDefault="00F477DA" w:rsidP="00395A90">
            <w:pPr>
              <w:pStyle w:val="IMTableheader"/>
              <w:outlineLvl w:val="8"/>
            </w:pPr>
            <w:r w:rsidRPr="00AB22AD">
              <w:t xml:space="preserve">Total </w:t>
            </w:r>
            <w:r w:rsidR="00395A90">
              <w:t>c</w:t>
            </w:r>
            <w:r w:rsidR="00395A90" w:rsidRPr="00AB22AD">
              <w:t xml:space="preserve">ost </w:t>
            </w:r>
          </w:p>
        </w:tc>
        <w:tc>
          <w:tcPr>
            <w:tcW w:w="963" w:type="dxa"/>
          </w:tcPr>
          <w:p w14:paraId="3B173B8C" w14:textId="77777777" w:rsidR="00F477DA" w:rsidRPr="00AB22AD" w:rsidRDefault="00F477DA" w:rsidP="009709C4">
            <w:pPr>
              <w:pStyle w:val="IMTableheader"/>
              <w:jc w:val="center"/>
              <w:outlineLvl w:val="8"/>
            </w:pPr>
          </w:p>
        </w:tc>
        <w:tc>
          <w:tcPr>
            <w:tcW w:w="1017" w:type="dxa"/>
          </w:tcPr>
          <w:p w14:paraId="055448DF" w14:textId="77777777" w:rsidR="00F477DA" w:rsidRPr="00AB22AD" w:rsidRDefault="00F477DA" w:rsidP="009709C4">
            <w:pPr>
              <w:pStyle w:val="IMTableheader"/>
              <w:jc w:val="center"/>
              <w:outlineLvl w:val="8"/>
            </w:pPr>
          </w:p>
        </w:tc>
        <w:tc>
          <w:tcPr>
            <w:tcW w:w="1278" w:type="dxa"/>
            <w:tcBorders>
              <w:right w:val="nil"/>
            </w:tcBorders>
          </w:tcPr>
          <w:p w14:paraId="0D7C52C7" w14:textId="54FEED7E" w:rsidR="00F477DA" w:rsidRPr="00AB22AD" w:rsidRDefault="00F477DA" w:rsidP="009709C4">
            <w:pPr>
              <w:pStyle w:val="IMTableheader"/>
              <w:jc w:val="center"/>
              <w:outlineLvl w:val="8"/>
            </w:pPr>
            <w:r w:rsidRPr="00AB22AD">
              <w:t>$9</w:t>
            </w:r>
            <w:r w:rsidR="00395A90">
              <w:t>,</w:t>
            </w:r>
            <w:r w:rsidRPr="00AB22AD">
              <w:t>320</w:t>
            </w:r>
          </w:p>
        </w:tc>
      </w:tr>
    </w:tbl>
    <w:p w14:paraId="1F8F682C" w14:textId="77777777" w:rsidR="00B51F76" w:rsidRDefault="00B51F76" w:rsidP="00F60710">
      <w:pPr>
        <w:pStyle w:val="ProtocolNormalText"/>
      </w:pPr>
    </w:p>
    <w:p w14:paraId="43C0C3B0" w14:textId="56107E7B" w:rsidR="00395A90" w:rsidRDefault="00395A90" w:rsidP="00F60710">
      <w:pPr>
        <w:pStyle w:val="ProtocolNormalText"/>
      </w:pPr>
      <w:r>
        <w:br w:type="page"/>
      </w:r>
    </w:p>
    <w:p w14:paraId="234490C7" w14:textId="3D76C020" w:rsidR="005E63BA" w:rsidRPr="00011C3D" w:rsidRDefault="005E63BA" w:rsidP="00F60710">
      <w:pPr>
        <w:pStyle w:val="ProtocolTabletitle"/>
      </w:pPr>
      <w:r w:rsidRPr="00011C3D">
        <w:rPr>
          <w:b/>
        </w:rPr>
        <w:t>Table</w:t>
      </w:r>
      <w:r w:rsidR="001625E1" w:rsidRPr="00011C3D">
        <w:rPr>
          <w:b/>
        </w:rPr>
        <w:t xml:space="preserve"> 2b</w:t>
      </w:r>
      <w:r w:rsidRPr="00496361">
        <w:rPr>
          <w:b/>
        </w:rPr>
        <w:t>.</w:t>
      </w:r>
      <w:r w:rsidRPr="00011C3D">
        <w:t xml:space="preserve"> Example of labor requirements. At Muscatatuck NWR, 11,024 points were visited and sampled in the summer of 2011. The following table outlines the total expenditure of time (in hours) for the various activities and includes all hours spent by one staff member and six summer interns. Time estimates were derived directly from inventory work using a 0.25-ha grid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780"/>
        <w:gridCol w:w="2808"/>
      </w:tblGrid>
      <w:tr w:rsidR="005E63BA" w14:paraId="38780390" w14:textId="77777777" w:rsidTr="00A539C2">
        <w:trPr>
          <w:trHeight w:val="272"/>
        </w:trPr>
        <w:tc>
          <w:tcPr>
            <w:tcW w:w="2988" w:type="dxa"/>
            <w:tcBorders>
              <w:left w:val="nil"/>
              <w:right w:val="nil"/>
            </w:tcBorders>
            <w:vAlign w:val="center"/>
          </w:tcPr>
          <w:p w14:paraId="1872EE93" w14:textId="77777777" w:rsidR="005E63BA" w:rsidRDefault="005E63BA" w:rsidP="009709C4">
            <w:pPr>
              <w:pStyle w:val="ProtocolTableheader"/>
              <w:outlineLvl w:val="8"/>
            </w:pPr>
            <w:r>
              <w:t>Activity</w:t>
            </w:r>
          </w:p>
        </w:tc>
        <w:tc>
          <w:tcPr>
            <w:tcW w:w="3780" w:type="dxa"/>
            <w:tcBorders>
              <w:left w:val="nil"/>
              <w:right w:val="nil"/>
            </w:tcBorders>
            <w:vAlign w:val="center"/>
          </w:tcPr>
          <w:p w14:paraId="0C372D6F" w14:textId="77777777" w:rsidR="005E63BA" w:rsidRDefault="005E63BA" w:rsidP="009709C4">
            <w:pPr>
              <w:pStyle w:val="ProtocolTableheader"/>
              <w:outlineLvl w:val="8"/>
            </w:pPr>
            <w:r>
              <w:t>Description</w:t>
            </w:r>
          </w:p>
        </w:tc>
        <w:tc>
          <w:tcPr>
            <w:tcW w:w="2808" w:type="dxa"/>
            <w:tcBorders>
              <w:left w:val="nil"/>
              <w:right w:val="nil"/>
            </w:tcBorders>
            <w:vAlign w:val="center"/>
          </w:tcPr>
          <w:p w14:paraId="3BD6BF5C" w14:textId="77777777" w:rsidR="005E63BA" w:rsidRDefault="005E63BA" w:rsidP="009709C4">
            <w:pPr>
              <w:pStyle w:val="ProtocolTableheader"/>
              <w:jc w:val="center"/>
              <w:outlineLvl w:val="8"/>
            </w:pPr>
            <w:r>
              <w:t>Total hours</w:t>
            </w:r>
          </w:p>
        </w:tc>
      </w:tr>
      <w:tr w:rsidR="005E63BA" w14:paraId="481AF6FC" w14:textId="77777777" w:rsidTr="00A539C2">
        <w:tc>
          <w:tcPr>
            <w:tcW w:w="2988" w:type="dxa"/>
            <w:tcBorders>
              <w:left w:val="nil"/>
              <w:bottom w:val="nil"/>
              <w:right w:val="nil"/>
            </w:tcBorders>
            <w:vAlign w:val="center"/>
          </w:tcPr>
          <w:p w14:paraId="6F2D8EAA" w14:textId="00766BB3" w:rsidR="005E63BA" w:rsidRPr="00C76A57" w:rsidRDefault="005E63BA" w:rsidP="00395A90">
            <w:pPr>
              <w:pStyle w:val="IMTableheader"/>
              <w:outlineLvl w:val="8"/>
              <w:rPr>
                <w:b w:val="0"/>
              </w:rPr>
            </w:pPr>
            <w:r w:rsidRPr="00C76A57">
              <w:rPr>
                <w:b w:val="0"/>
              </w:rPr>
              <w:t xml:space="preserve">Invasive </w:t>
            </w:r>
            <w:r w:rsidR="00395A90">
              <w:rPr>
                <w:b w:val="0"/>
              </w:rPr>
              <w:t>p</w:t>
            </w:r>
            <w:r w:rsidR="00395A90" w:rsidRPr="00C76A57">
              <w:rPr>
                <w:b w:val="0"/>
              </w:rPr>
              <w:t xml:space="preserve">lant </w:t>
            </w:r>
            <w:r w:rsidRPr="00C76A57">
              <w:rPr>
                <w:b w:val="0"/>
              </w:rPr>
              <w:t>ID training</w:t>
            </w:r>
          </w:p>
        </w:tc>
        <w:tc>
          <w:tcPr>
            <w:tcW w:w="3780" w:type="dxa"/>
            <w:tcBorders>
              <w:left w:val="nil"/>
              <w:bottom w:val="nil"/>
              <w:right w:val="nil"/>
            </w:tcBorders>
            <w:vAlign w:val="center"/>
          </w:tcPr>
          <w:p w14:paraId="41C70A6A" w14:textId="77777777" w:rsidR="005E63BA" w:rsidRPr="00C76A57" w:rsidRDefault="005E63BA" w:rsidP="009709C4">
            <w:pPr>
              <w:pStyle w:val="IMTableheader"/>
              <w:outlineLvl w:val="8"/>
              <w:rPr>
                <w:b w:val="0"/>
              </w:rPr>
            </w:pPr>
            <w:r w:rsidRPr="00C76A57">
              <w:rPr>
                <w:b w:val="0"/>
              </w:rPr>
              <w:t>In the field, computer based, and independent study of books, etc.</w:t>
            </w:r>
          </w:p>
        </w:tc>
        <w:tc>
          <w:tcPr>
            <w:tcW w:w="2808" w:type="dxa"/>
            <w:tcBorders>
              <w:left w:val="nil"/>
              <w:bottom w:val="nil"/>
              <w:right w:val="nil"/>
            </w:tcBorders>
            <w:vAlign w:val="center"/>
          </w:tcPr>
          <w:p w14:paraId="0BE76BB0" w14:textId="77777777" w:rsidR="005E63BA" w:rsidRPr="00C76A57" w:rsidRDefault="005E63BA" w:rsidP="009709C4">
            <w:pPr>
              <w:pStyle w:val="IMTableheader"/>
              <w:jc w:val="center"/>
              <w:outlineLvl w:val="8"/>
              <w:rPr>
                <w:b w:val="0"/>
              </w:rPr>
            </w:pPr>
            <w:r w:rsidRPr="00C76A57">
              <w:rPr>
                <w:b w:val="0"/>
              </w:rPr>
              <w:t>168</w:t>
            </w:r>
          </w:p>
        </w:tc>
      </w:tr>
      <w:tr w:rsidR="005E63BA" w14:paraId="5C702EBF" w14:textId="77777777" w:rsidTr="00A539C2">
        <w:tc>
          <w:tcPr>
            <w:tcW w:w="2988" w:type="dxa"/>
            <w:tcBorders>
              <w:top w:val="nil"/>
              <w:left w:val="nil"/>
              <w:bottom w:val="nil"/>
              <w:right w:val="nil"/>
            </w:tcBorders>
            <w:vAlign w:val="center"/>
          </w:tcPr>
          <w:p w14:paraId="4D81F64A" w14:textId="467EE6F2" w:rsidR="005E63BA" w:rsidRPr="00C76A57" w:rsidRDefault="005E63BA" w:rsidP="00395A90">
            <w:pPr>
              <w:pStyle w:val="IMTableheader"/>
              <w:outlineLvl w:val="8"/>
              <w:rPr>
                <w:b w:val="0"/>
              </w:rPr>
            </w:pPr>
            <w:r w:rsidRPr="00C76A57">
              <w:rPr>
                <w:b w:val="0"/>
              </w:rPr>
              <w:t xml:space="preserve">GPS </w:t>
            </w:r>
            <w:r w:rsidR="00395A90">
              <w:rPr>
                <w:b w:val="0"/>
              </w:rPr>
              <w:t>t</w:t>
            </w:r>
            <w:r w:rsidR="00395A90" w:rsidRPr="00C76A57">
              <w:rPr>
                <w:b w:val="0"/>
              </w:rPr>
              <w:t xml:space="preserve">raining </w:t>
            </w:r>
          </w:p>
        </w:tc>
        <w:tc>
          <w:tcPr>
            <w:tcW w:w="3780" w:type="dxa"/>
            <w:tcBorders>
              <w:top w:val="nil"/>
              <w:left w:val="nil"/>
              <w:bottom w:val="nil"/>
              <w:right w:val="nil"/>
            </w:tcBorders>
            <w:vAlign w:val="center"/>
          </w:tcPr>
          <w:p w14:paraId="0DD25F6F" w14:textId="5A6AB654" w:rsidR="005E63BA" w:rsidRPr="00C76A57" w:rsidRDefault="005E63BA" w:rsidP="009709C4">
            <w:pPr>
              <w:pStyle w:val="IMTableheader"/>
              <w:outlineLvl w:val="8"/>
              <w:rPr>
                <w:b w:val="0"/>
              </w:rPr>
            </w:pPr>
            <w:r w:rsidRPr="00C76A57">
              <w:rPr>
                <w:b w:val="0"/>
              </w:rPr>
              <w:t>Initial set</w:t>
            </w:r>
            <w:r w:rsidR="00AF4A7B">
              <w:rPr>
                <w:b w:val="0"/>
              </w:rPr>
              <w:t>-</w:t>
            </w:r>
            <w:r w:rsidRPr="00C76A57">
              <w:rPr>
                <w:b w:val="0"/>
              </w:rPr>
              <w:t xml:space="preserve">up, navigating to points, etc. on Garmin 76 </w:t>
            </w:r>
            <w:proofErr w:type="spellStart"/>
            <w:r w:rsidRPr="00C76A57">
              <w:rPr>
                <w:b w:val="0"/>
              </w:rPr>
              <w:t>CSx</w:t>
            </w:r>
            <w:proofErr w:type="spellEnd"/>
            <w:r w:rsidRPr="00C76A57">
              <w:rPr>
                <w:b w:val="0"/>
              </w:rPr>
              <w:t xml:space="preserve"> units</w:t>
            </w:r>
          </w:p>
        </w:tc>
        <w:tc>
          <w:tcPr>
            <w:tcW w:w="2808" w:type="dxa"/>
            <w:tcBorders>
              <w:top w:val="nil"/>
              <w:left w:val="nil"/>
              <w:bottom w:val="nil"/>
              <w:right w:val="nil"/>
            </w:tcBorders>
            <w:vAlign w:val="center"/>
          </w:tcPr>
          <w:p w14:paraId="5AA3E40A" w14:textId="77777777" w:rsidR="005E63BA" w:rsidRPr="00C76A57" w:rsidRDefault="005E63BA" w:rsidP="009709C4">
            <w:pPr>
              <w:pStyle w:val="IMTableheader"/>
              <w:jc w:val="center"/>
              <w:outlineLvl w:val="8"/>
              <w:rPr>
                <w:b w:val="0"/>
              </w:rPr>
            </w:pPr>
            <w:r w:rsidRPr="00C76A57">
              <w:rPr>
                <w:b w:val="0"/>
              </w:rPr>
              <w:t>7</w:t>
            </w:r>
          </w:p>
        </w:tc>
      </w:tr>
      <w:tr w:rsidR="005E63BA" w14:paraId="6E836AC1" w14:textId="77777777" w:rsidTr="00A539C2">
        <w:tc>
          <w:tcPr>
            <w:tcW w:w="2988" w:type="dxa"/>
            <w:tcBorders>
              <w:top w:val="nil"/>
              <w:left w:val="nil"/>
              <w:bottom w:val="nil"/>
              <w:right w:val="nil"/>
            </w:tcBorders>
            <w:vAlign w:val="center"/>
          </w:tcPr>
          <w:p w14:paraId="56BE2A6E" w14:textId="3A38D447" w:rsidR="005E63BA" w:rsidRPr="00C76A57" w:rsidRDefault="005E63BA" w:rsidP="00395A90">
            <w:pPr>
              <w:pStyle w:val="IMTableheader"/>
              <w:outlineLvl w:val="8"/>
              <w:rPr>
                <w:b w:val="0"/>
              </w:rPr>
            </w:pPr>
            <w:r w:rsidRPr="00C76A57">
              <w:rPr>
                <w:b w:val="0"/>
              </w:rPr>
              <w:t xml:space="preserve">GIS </w:t>
            </w:r>
            <w:r w:rsidR="00395A90">
              <w:rPr>
                <w:b w:val="0"/>
              </w:rPr>
              <w:t>t</w:t>
            </w:r>
            <w:r w:rsidR="00395A90" w:rsidRPr="00C76A57">
              <w:rPr>
                <w:b w:val="0"/>
              </w:rPr>
              <w:t>raining</w:t>
            </w:r>
          </w:p>
        </w:tc>
        <w:tc>
          <w:tcPr>
            <w:tcW w:w="3780" w:type="dxa"/>
            <w:tcBorders>
              <w:top w:val="nil"/>
              <w:left w:val="nil"/>
              <w:bottom w:val="nil"/>
              <w:right w:val="nil"/>
            </w:tcBorders>
            <w:vAlign w:val="center"/>
          </w:tcPr>
          <w:p w14:paraId="586E9E05" w14:textId="77777777" w:rsidR="005E63BA" w:rsidRPr="00C76A57" w:rsidRDefault="005E63BA" w:rsidP="009709C4">
            <w:pPr>
              <w:pStyle w:val="IMTableheader"/>
              <w:outlineLvl w:val="8"/>
              <w:rPr>
                <w:b w:val="0"/>
              </w:rPr>
            </w:pPr>
            <w:r w:rsidRPr="00C76A57">
              <w:rPr>
                <w:b w:val="0"/>
              </w:rPr>
              <w:t>DNR Garmin, uploading and downloading points, making maps for field use, etc.</w:t>
            </w:r>
          </w:p>
        </w:tc>
        <w:tc>
          <w:tcPr>
            <w:tcW w:w="2808" w:type="dxa"/>
            <w:tcBorders>
              <w:top w:val="nil"/>
              <w:left w:val="nil"/>
              <w:bottom w:val="nil"/>
              <w:right w:val="nil"/>
            </w:tcBorders>
            <w:vAlign w:val="center"/>
          </w:tcPr>
          <w:p w14:paraId="26B0FA6A" w14:textId="60BC98B0" w:rsidR="005E63BA" w:rsidRPr="00C76A57" w:rsidRDefault="001625E1" w:rsidP="009709C4">
            <w:pPr>
              <w:pStyle w:val="IMTableheader"/>
              <w:jc w:val="center"/>
              <w:outlineLvl w:val="8"/>
              <w:rPr>
                <w:b w:val="0"/>
              </w:rPr>
            </w:pPr>
            <w:r>
              <w:rPr>
                <w:b w:val="0"/>
              </w:rPr>
              <w:t>11</w:t>
            </w:r>
          </w:p>
        </w:tc>
      </w:tr>
      <w:tr w:rsidR="005E63BA" w14:paraId="397821FA" w14:textId="77777777" w:rsidTr="00A539C2">
        <w:tc>
          <w:tcPr>
            <w:tcW w:w="2988" w:type="dxa"/>
            <w:tcBorders>
              <w:top w:val="nil"/>
              <w:left w:val="nil"/>
              <w:bottom w:val="nil"/>
              <w:right w:val="nil"/>
            </w:tcBorders>
            <w:vAlign w:val="center"/>
          </w:tcPr>
          <w:p w14:paraId="42A35B6F" w14:textId="1413936A" w:rsidR="005E63BA" w:rsidRPr="00C76A57" w:rsidRDefault="005E63BA" w:rsidP="00395A90">
            <w:pPr>
              <w:pStyle w:val="IMTableheader"/>
              <w:outlineLvl w:val="8"/>
              <w:rPr>
                <w:b w:val="0"/>
              </w:rPr>
            </w:pPr>
            <w:r w:rsidRPr="00C76A57">
              <w:rPr>
                <w:b w:val="0"/>
              </w:rPr>
              <w:t xml:space="preserve">Preparation </w:t>
            </w:r>
            <w:r w:rsidR="00395A90">
              <w:rPr>
                <w:b w:val="0"/>
              </w:rPr>
              <w:t>t</w:t>
            </w:r>
            <w:r w:rsidR="00395A90" w:rsidRPr="00C76A57">
              <w:rPr>
                <w:b w:val="0"/>
              </w:rPr>
              <w:t>ime</w:t>
            </w:r>
          </w:p>
        </w:tc>
        <w:tc>
          <w:tcPr>
            <w:tcW w:w="3780" w:type="dxa"/>
            <w:tcBorders>
              <w:top w:val="nil"/>
              <w:left w:val="nil"/>
              <w:bottom w:val="nil"/>
              <w:right w:val="nil"/>
            </w:tcBorders>
            <w:vAlign w:val="center"/>
          </w:tcPr>
          <w:p w14:paraId="0FF78BC4" w14:textId="77777777" w:rsidR="005E63BA" w:rsidRPr="00C76A57" w:rsidRDefault="005E63BA" w:rsidP="009709C4">
            <w:pPr>
              <w:pStyle w:val="IMTableheader"/>
              <w:outlineLvl w:val="8"/>
              <w:rPr>
                <w:b w:val="0"/>
              </w:rPr>
            </w:pPr>
            <w:r w:rsidRPr="00C76A57">
              <w:rPr>
                <w:b w:val="0"/>
              </w:rPr>
              <w:t>Making area maps, downloading points to GPS, strategy development, etc.</w:t>
            </w:r>
          </w:p>
        </w:tc>
        <w:tc>
          <w:tcPr>
            <w:tcW w:w="2808" w:type="dxa"/>
            <w:tcBorders>
              <w:top w:val="nil"/>
              <w:left w:val="nil"/>
              <w:bottom w:val="nil"/>
              <w:right w:val="nil"/>
            </w:tcBorders>
            <w:vAlign w:val="center"/>
          </w:tcPr>
          <w:p w14:paraId="26B99AE6" w14:textId="77777777" w:rsidR="005E63BA" w:rsidRPr="00C76A57" w:rsidRDefault="005E63BA" w:rsidP="009709C4">
            <w:pPr>
              <w:pStyle w:val="IMTableheader"/>
              <w:jc w:val="center"/>
              <w:outlineLvl w:val="8"/>
              <w:rPr>
                <w:b w:val="0"/>
              </w:rPr>
            </w:pPr>
            <w:r w:rsidRPr="00C76A57">
              <w:rPr>
                <w:b w:val="0"/>
              </w:rPr>
              <w:t>37</w:t>
            </w:r>
            <w:r w:rsidRPr="00C76A57">
              <w:rPr>
                <w:b w:val="0"/>
                <w:vertAlign w:val="superscript"/>
              </w:rPr>
              <w:t>1</w:t>
            </w:r>
          </w:p>
        </w:tc>
      </w:tr>
      <w:tr w:rsidR="005E63BA" w14:paraId="7989C094" w14:textId="77777777" w:rsidTr="00A539C2">
        <w:tc>
          <w:tcPr>
            <w:tcW w:w="2988" w:type="dxa"/>
            <w:tcBorders>
              <w:top w:val="nil"/>
              <w:left w:val="nil"/>
              <w:bottom w:val="nil"/>
              <w:right w:val="nil"/>
            </w:tcBorders>
            <w:vAlign w:val="center"/>
          </w:tcPr>
          <w:p w14:paraId="50BC450B" w14:textId="77777777" w:rsidR="005E63BA" w:rsidRPr="00C76A57" w:rsidRDefault="005E63BA" w:rsidP="009709C4">
            <w:pPr>
              <w:pStyle w:val="IMTableheader"/>
              <w:outlineLvl w:val="8"/>
              <w:rPr>
                <w:b w:val="0"/>
              </w:rPr>
            </w:pPr>
            <w:r w:rsidRPr="00C76A57">
              <w:rPr>
                <w:b w:val="0"/>
              </w:rPr>
              <w:t>Purchasing supplies</w:t>
            </w:r>
          </w:p>
        </w:tc>
        <w:tc>
          <w:tcPr>
            <w:tcW w:w="3780" w:type="dxa"/>
            <w:tcBorders>
              <w:top w:val="nil"/>
              <w:left w:val="nil"/>
              <w:bottom w:val="nil"/>
              <w:right w:val="nil"/>
            </w:tcBorders>
            <w:vAlign w:val="center"/>
          </w:tcPr>
          <w:p w14:paraId="61B18CF0" w14:textId="77777777" w:rsidR="005E63BA" w:rsidRPr="00C76A57" w:rsidRDefault="005E63BA" w:rsidP="009709C4">
            <w:pPr>
              <w:pStyle w:val="IMTableheader"/>
              <w:outlineLvl w:val="8"/>
              <w:rPr>
                <w:b w:val="0"/>
              </w:rPr>
            </w:pPr>
            <w:r w:rsidRPr="00C76A57">
              <w:rPr>
                <w:b w:val="0"/>
              </w:rPr>
              <w:t>Waders, knee boots, machetes, GPS units, brush pants, bug spray, etc.</w:t>
            </w:r>
          </w:p>
        </w:tc>
        <w:tc>
          <w:tcPr>
            <w:tcW w:w="2808" w:type="dxa"/>
            <w:tcBorders>
              <w:top w:val="nil"/>
              <w:left w:val="nil"/>
              <w:bottom w:val="nil"/>
              <w:right w:val="nil"/>
            </w:tcBorders>
            <w:vAlign w:val="center"/>
          </w:tcPr>
          <w:p w14:paraId="7378BA23" w14:textId="77777777" w:rsidR="005E63BA" w:rsidRPr="00C76A57" w:rsidRDefault="005E63BA" w:rsidP="009709C4">
            <w:pPr>
              <w:pStyle w:val="IMTableheader"/>
              <w:jc w:val="center"/>
              <w:outlineLvl w:val="8"/>
              <w:rPr>
                <w:b w:val="0"/>
              </w:rPr>
            </w:pPr>
            <w:r w:rsidRPr="00C76A57">
              <w:rPr>
                <w:b w:val="0"/>
              </w:rPr>
              <w:t>8</w:t>
            </w:r>
            <w:r w:rsidRPr="00C76A57">
              <w:rPr>
                <w:b w:val="0"/>
                <w:vertAlign w:val="superscript"/>
              </w:rPr>
              <w:t>1</w:t>
            </w:r>
          </w:p>
        </w:tc>
      </w:tr>
      <w:tr w:rsidR="005E63BA" w14:paraId="3461BF35" w14:textId="77777777" w:rsidTr="00A539C2">
        <w:tc>
          <w:tcPr>
            <w:tcW w:w="2988" w:type="dxa"/>
            <w:tcBorders>
              <w:top w:val="nil"/>
              <w:left w:val="nil"/>
              <w:bottom w:val="nil"/>
              <w:right w:val="nil"/>
            </w:tcBorders>
            <w:vAlign w:val="center"/>
          </w:tcPr>
          <w:p w14:paraId="34ADF550" w14:textId="77777777" w:rsidR="005E63BA" w:rsidRPr="00C76A57" w:rsidRDefault="005E63BA" w:rsidP="009709C4">
            <w:pPr>
              <w:pStyle w:val="IMTableheader"/>
              <w:outlineLvl w:val="8"/>
              <w:rPr>
                <w:b w:val="0"/>
              </w:rPr>
            </w:pPr>
            <w:r w:rsidRPr="00C76A57">
              <w:rPr>
                <w:b w:val="0"/>
              </w:rPr>
              <w:t>GIS work</w:t>
            </w:r>
          </w:p>
        </w:tc>
        <w:tc>
          <w:tcPr>
            <w:tcW w:w="3780" w:type="dxa"/>
            <w:tcBorders>
              <w:top w:val="nil"/>
              <w:left w:val="nil"/>
              <w:bottom w:val="nil"/>
              <w:right w:val="nil"/>
            </w:tcBorders>
            <w:vAlign w:val="center"/>
          </w:tcPr>
          <w:p w14:paraId="10A8C82B" w14:textId="77777777" w:rsidR="005E63BA" w:rsidRPr="00C76A57" w:rsidRDefault="005E63BA" w:rsidP="009709C4">
            <w:pPr>
              <w:pStyle w:val="IMTableheader"/>
              <w:outlineLvl w:val="8"/>
              <w:rPr>
                <w:b w:val="0"/>
              </w:rPr>
            </w:pPr>
            <w:r w:rsidRPr="00C76A57">
              <w:rPr>
                <w:b w:val="0"/>
              </w:rPr>
              <w:t>Initial point and area creation and setting up attribute files, etc.</w:t>
            </w:r>
          </w:p>
        </w:tc>
        <w:tc>
          <w:tcPr>
            <w:tcW w:w="2808" w:type="dxa"/>
            <w:tcBorders>
              <w:top w:val="nil"/>
              <w:left w:val="nil"/>
              <w:bottom w:val="nil"/>
              <w:right w:val="nil"/>
            </w:tcBorders>
            <w:vAlign w:val="center"/>
          </w:tcPr>
          <w:p w14:paraId="3613E5C0" w14:textId="77777777" w:rsidR="005E63BA" w:rsidRPr="00C76A57" w:rsidRDefault="005E63BA" w:rsidP="009709C4">
            <w:pPr>
              <w:pStyle w:val="IMTableheader"/>
              <w:jc w:val="center"/>
              <w:outlineLvl w:val="8"/>
              <w:rPr>
                <w:b w:val="0"/>
              </w:rPr>
            </w:pPr>
            <w:r w:rsidRPr="00C76A57">
              <w:rPr>
                <w:b w:val="0"/>
              </w:rPr>
              <w:t>24</w:t>
            </w:r>
            <w:r w:rsidRPr="00C76A57">
              <w:rPr>
                <w:b w:val="0"/>
                <w:vertAlign w:val="superscript"/>
              </w:rPr>
              <w:t>1</w:t>
            </w:r>
          </w:p>
        </w:tc>
      </w:tr>
      <w:tr w:rsidR="005E63BA" w14:paraId="43B92D5E" w14:textId="77777777" w:rsidTr="00A539C2">
        <w:tc>
          <w:tcPr>
            <w:tcW w:w="2988" w:type="dxa"/>
            <w:tcBorders>
              <w:top w:val="nil"/>
              <w:left w:val="nil"/>
              <w:bottom w:val="nil"/>
              <w:right w:val="nil"/>
            </w:tcBorders>
            <w:vAlign w:val="center"/>
          </w:tcPr>
          <w:p w14:paraId="24F12088" w14:textId="385965C5" w:rsidR="001625E1" w:rsidRPr="00C76A57" w:rsidRDefault="005E63BA" w:rsidP="00395A90">
            <w:pPr>
              <w:pStyle w:val="IMTableheader"/>
              <w:outlineLvl w:val="8"/>
              <w:rPr>
                <w:b w:val="0"/>
              </w:rPr>
            </w:pPr>
            <w:r w:rsidRPr="00C76A57">
              <w:rPr>
                <w:b w:val="0"/>
              </w:rPr>
              <w:t xml:space="preserve">Data </w:t>
            </w:r>
            <w:r w:rsidR="00395A90">
              <w:rPr>
                <w:b w:val="0"/>
              </w:rPr>
              <w:t>c</w:t>
            </w:r>
            <w:r w:rsidR="00395A90" w:rsidRPr="00C76A57">
              <w:rPr>
                <w:b w:val="0"/>
              </w:rPr>
              <w:t>ollection</w:t>
            </w:r>
          </w:p>
        </w:tc>
        <w:tc>
          <w:tcPr>
            <w:tcW w:w="3780" w:type="dxa"/>
            <w:tcBorders>
              <w:top w:val="nil"/>
              <w:left w:val="nil"/>
              <w:bottom w:val="nil"/>
              <w:right w:val="nil"/>
            </w:tcBorders>
            <w:vAlign w:val="center"/>
          </w:tcPr>
          <w:p w14:paraId="5179D7CC" w14:textId="7ABBD7FF" w:rsidR="001625E1" w:rsidRPr="00C76A57" w:rsidRDefault="005E63BA" w:rsidP="009709C4">
            <w:pPr>
              <w:pStyle w:val="IMTableheader"/>
              <w:outlineLvl w:val="8"/>
              <w:rPr>
                <w:b w:val="0"/>
              </w:rPr>
            </w:pPr>
            <w:r w:rsidRPr="00C76A57">
              <w:rPr>
                <w:b w:val="0"/>
              </w:rPr>
              <w:t>Visiting and recording data at</w:t>
            </w:r>
            <w:r>
              <w:rPr>
                <w:b w:val="0"/>
              </w:rPr>
              <w:t xml:space="preserve"> </w:t>
            </w:r>
            <w:r w:rsidRPr="00C76A57">
              <w:rPr>
                <w:b w:val="0"/>
              </w:rPr>
              <w:t>11,</w:t>
            </w:r>
            <w:r>
              <w:rPr>
                <w:b w:val="0"/>
              </w:rPr>
              <w:t xml:space="preserve">024 </w:t>
            </w:r>
            <w:r w:rsidRPr="00C76A57">
              <w:rPr>
                <w:b w:val="0"/>
              </w:rPr>
              <w:t>points</w:t>
            </w:r>
          </w:p>
        </w:tc>
        <w:tc>
          <w:tcPr>
            <w:tcW w:w="2808" w:type="dxa"/>
            <w:tcBorders>
              <w:top w:val="nil"/>
              <w:left w:val="nil"/>
              <w:bottom w:val="nil"/>
              <w:right w:val="nil"/>
            </w:tcBorders>
            <w:vAlign w:val="center"/>
          </w:tcPr>
          <w:p w14:paraId="4A589782" w14:textId="58AF94EA" w:rsidR="001625E1" w:rsidRPr="00C76A57" w:rsidRDefault="005E63BA" w:rsidP="009709C4">
            <w:pPr>
              <w:pStyle w:val="IMTableheader"/>
              <w:jc w:val="center"/>
              <w:outlineLvl w:val="8"/>
              <w:rPr>
                <w:b w:val="0"/>
              </w:rPr>
            </w:pPr>
            <w:r w:rsidRPr="00C76A57">
              <w:rPr>
                <w:b w:val="0"/>
              </w:rPr>
              <w:t>995</w:t>
            </w:r>
          </w:p>
        </w:tc>
      </w:tr>
      <w:tr w:rsidR="003E3DD9" w14:paraId="00816A08" w14:textId="77777777" w:rsidTr="00A539C2">
        <w:tc>
          <w:tcPr>
            <w:tcW w:w="2988" w:type="dxa"/>
            <w:tcBorders>
              <w:top w:val="nil"/>
              <w:left w:val="nil"/>
              <w:bottom w:val="nil"/>
              <w:right w:val="nil"/>
            </w:tcBorders>
            <w:vAlign w:val="center"/>
          </w:tcPr>
          <w:p w14:paraId="7FFA82E3" w14:textId="039C0FA4" w:rsidR="003E3DD9" w:rsidRPr="00C76A57" w:rsidRDefault="003E3DD9" w:rsidP="00395A90">
            <w:pPr>
              <w:pStyle w:val="IMTableheader"/>
              <w:outlineLvl w:val="8"/>
              <w:rPr>
                <w:b w:val="0"/>
              </w:rPr>
            </w:pPr>
            <w:r>
              <w:rPr>
                <w:b w:val="0"/>
              </w:rPr>
              <w:t xml:space="preserve">Data </w:t>
            </w:r>
            <w:r w:rsidR="00395A90">
              <w:rPr>
                <w:b w:val="0"/>
              </w:rPr>
              <w:t>entry</w:t>
            </w:r>
          </w:p>
        </w:tc>
        <w:tc>
          <w:tcPr>
            <w:tcW w:w="3780" w:type="dxa"/>
            <w:tcBorders>
              <w:top w:val="nil"/>
              <w:left w:val="nil"/>
              <w:bottom w:val="nil"/>
              <w:right w:val="nil"/>
            </w:tcBorders>
            <w:vAlign w:val="center"/>
          </w:tcPr>
          <w:p w14:paraId="487C3EBE" w14:textId="77777777" w:rsidR="003E3DD9" w:rsidRPr="00C76A57" w:rsidRDefault="003E3DD9" w:rsidP="009709C4">
            <w:pPr>
              <w:pStyle w:val="IMTableheader"/>
              <w:outlineLvl w:val="8"/>
              <w:rPr>
                <w:b w:val="0"/>
              </w:rPr>
            </w:pPr>
            <w:r>
              <w:rPr>
                <w:b w:val="0"/>
              </w:rPr>
              <w:t>Enter and proofread inventory data</w:t>
            </w:r>
          </w:p>
        </w:tc>
        <w:tc>
          <w:tcPr>
            <w:tcW w:w="2808" w:type="dxa"/>
            <w:tcBorders>
              <w:top w:val="nil"/>
              <w:left w:val="nil"/>
              <w:bottom w:val="nil"/>
              <w:right w:val="nil"/>
            </w:tcBorders>
            <w:vAlign w:val="center"/>
          </w:tcPr>
          <w:p w14:paraId="617FD7A9" w14:textId="2EA4D37E" w:rsidR="003E3DD9" w:rsidRPr="00C76A57" w:rsidRDefault="003E3DD9" w:rsidP="009709C4">
            <w:pPr>
              <w:pStyle w:val="IMTableheader"/>
              <w:jc w:val="center"/>
              <w:outlineLvl w:val="8"/>
              <w:rPr>
                <w:b w:val="0"/>
              </w:rPr>
            </w:pPr>
            <w:r>
              <w:rPr>
                <w:b w:val="0"/>
              </w:rPr>
              <w:t>200</w:t>
            </w:r>
            <w:r w:rsidRPr="00C76A57">
              <w:rPr>
                <w:b w:val="0"/>
                <w:vertAlign w:val="superscript"/>
              </w:rPr>
              <w:t>1</w:t>
            </w:r>
          </w:p>
        </w:tc>
      </w:tr>
      <w:tr w:rsidR="003E3DD9" w14:paraId="3A4054B6" w14:textId="77777777" w:rsidTr="00A539C2">
        <w:tc>
          <w:tcPr>
            <w:tcW w:w="2988" w:type="dxa"/>
            <w:tcBorders>
              <w:top w:val="nil"/>
              <w:left w:val="nil"/>
              <w:right w:val="nil"/>
            </w:tcBorders>
            <w:vAlign w:val="center"/>
          </w:tcPr>
          <w:p w14:paraId="691946C3" w14:textId="432390BE" w:rsidR="003E3DD9" w:rsidRDefault="003E3DD9" w:rsidP="009709C4">
            <w:pPr>
              <w:pStyle w:val="IMTableheader"/>
              <w:outlineLvl w:val="8"/>
              <w:rPr>
                <w:b w:val="0"/>
              </w:rPr>
            </w:pPr>
            <w:r>
              <w:rPr>
                <w:b w:val="0"/>
              </w:rPr>
              <w:t xml:space="preserve">Miscellaneous </w:t>
            </w:r>
          </w:p>
        </w:tc>
        <w:tc>
          <w:tcPr>
            <w:tcW w:w="3780" w:type="dxa"/>
            <w:tcBorders>
              <w:top w:val="nil"/>
              <w:left w:val="nil"/>
              <w:right w:val="nil"/>
            </w:tcBorders>
            <w:vAlign w:val="center"/>
          </w:tcPr>
          <w:p w14:paraId="09BC9CA1" w14:textId="780081C4" w:rsidR="003E3DD9" w:rsidRDefault="003E3DD9" w:rsidP="009709C4">
            <w:pPr>
              <w:pStyle w:val="IMTableheader"/>
              <w:outlineLvl w:val="8"/>
              <w:rPr>
                <w:b w:val="0"/>
              </w:rPr>
            </w:pPr>
            <w:r>
              <w:rPr>
                <w:b w:val="0"/>
              </w:rPr>
              <w:t>Gearing up, travel, fueling vehicles, logistical planning, etc.</w:t>
            </w:r>
          </w:p>
        </w:tc>
        <w:tc>
          <w:tcPr>
            <w:tcW w:w="2808" w:type="dxa"/>
            <w:tcBorders>
              <w:top w:val="nil"/>
              <w:left w:val="nil"/>
              <w:right w:val="nil"/>
            </w:tcBorders>
            <w:vAlign w:val="center"/>
          </w:tcPr>
          <w:p w14:paraId="23D194A5" w14:textId="21C76CE4" w:rsidR="003E3DD9" w:rsidRDefault="003E3DD9" w:rsidP="009709C4">
            <w:pPr>
              <w:pStyle w:val="IMTableheader"/>
              <w:jc w:val="center"/>
              <w:outlineLvl w:val="8"/>
              <w:rPr>
                <w:b w:val="0"/>
              </w:rPr>
            </w:pPr>
            <w:r>
              <w:rPr>
                <w:b w:val="0"/>
              </w:rPr>
              <w:t>70</w:t>
            </w:r>
            <w:r w:rsidRPr="00C76A57">
              <w:rPr>
                <w:b w:val="0"/>
                <w:vertAlign w:val="superscript"/>
              </w:rPr>
              <w:t>1</w:t>
            </w:r>
          </w:p>
        </w:tc>
      </w:tr>
      <w:tr w:rsidR="005E63BA" w14:paraId="20DD1A4C" w14:textId="77777777" w:rsidTr="00A539C2">
        <w:tc>
          <w:tcPr>
            <w:tcW w:w="2988" w:type="dxa"/>
            <w:tcBorders>
              <w:left w:val="nil"/>
              <w:right w:val="nil"/>
            </w:tcBorders>
            <w:vAlign w:val="center"/>
          </w:tcPr>
          <w:p w14:paraId="320E5281" w14:textId="6E69C94A" w:rsidR="005E63BA" w:rsidRPr="00C4714D" w:rsidRDefault="00395A90" w:rsidP="009709C4">
            <w:pPr>
              <w:pStyle w:val="IMTableheader"/>
              <w:outlineLvl w:val="8"/>
            </w:pPr>
            <w:r w:rsidRPr="00C4714D">
              <w:t>Total</w:t>
            </w:r>
          </w:p>
        </w:tc>
        <w:tc>
          <w:tcPr>
            <w:tcW w:w="3780" w:type="dxa"/>
            <w:tcBorders>
              <w:left w:val="nil"/>
              <w:right w:val="nil"/>
            </w:tcBorders>
            <w:vAlign w:val="center"/>
          </w:tcPr>
          <w:p w14:paraId="6A7FF328" w14:textId="77777777" w:rsidR="005E63BA" w:rsidRPr="00C76A57" w:rsidRDefault="005E63BA" w:rsidP="009709C4">
            <w:pPr>
              <w:pStyle w:val="IMTableheader"/>
              <w:outlineLvl w:val="8"/>
              <w:rPr>
                <w:b w:val="0"/>
              </w:rPr>
            </w:pPr>
          </w:p>
        </w:tc>
        <w:tc>
          <w:tcPr>
            <w:tcW w:w="2808" w:type="dxa"/>
            <w:tcBorders>
              <w:left w:val="nil"/>
              <w:right w:val="nil"/>
            </w:tcBorders>
            <w:vAlign w:val="center"/>
          </w:tcPr>
          <w:p w14:paraId="49A02CA2" w14:textId="0B7D0FFF" w:rsidR="005E63BA" w:rsidRPr="00C4714D" w:rsidRDefault="005E63BA" w:rsidP="009709C4">
            <w:pPr>
              <w:pStyle w:val="IMTableheader"/>
              <w:jc w:val="center"/>
              <w:outlineLvl w:val="8"/>
            </w:pPr>
            <w:r w:rsidRPr="00C4714D">
              <w:t>1,</w:t>
            </w:r>
            <w:r w:rsidR="001625E1" w:rsidRPr="00C4714D">
              <w:t>520</w:t>
            </w:r>
            <w:r w:rsidRPr="00C4714D">
              <w:t xml:space="preserve"> hours</w:t>
            </w:r>
          </w:p>
        </w:tc>
      </w:tr>
      <w:tr w:rsidR="005E63BA" w14:paraId="0FA723DD" w14:textId="77777777" w:rsidTr="00A539C2">
        <w:tc>
          <w:tcPr>
            <w:tcW w:w="2988" w:type="dxa"/>
            <w:tcBorders>
              <w:left w:val="nil"/>
              <w:right w:val="nil"/>
            </w:tcBorders>
            <w:vAlign w:val="center"/>
          </w:tcPr>
          <w:p w14:paraId="5D46881C" w14:textId="77777777" w:rsidR="005E63BA" w:rsidRPr="00C76A57" w:rsidRDefault="005E63BA" w:rsidP="009709C4">
            <w:pPr>
              <w:pStyle w:val="IMTableheader"/>
              <w:outlineLvl w:val="8"/>
              <w:rPr>
                <w:b w:val="0"/>
              </w:rPr>
            </w:pPr>
            <w:r w:rsidRPr="00C76A57">
              <w:rPr>
                <w:b w:val="0"/>
              </w:rPr>
              <w:t xml:space="preserve">Hours/acre calculation </w:t>
            </w:r>
          </w:p>
        </w:tc>
        <w:tc>
          <w:tcPr>
            <w:tcW w:w="3780" w:type="dxa"/>
            <w:tcBorders>
              <w:left w:val="nil"/>
              <w:right w:val="nil"/>
            </w:tcBorders>
            <w:vAlign w:val="center"/>
          </w:tcPr>
          <w:p w14:paraId="75E08458" w14:textId="52C5097B" w:rsidR="005E63BA" w:rsidRPr="00C76A57" w:rsidRDefault="005E63BA" w:rsidP="009709C4">
            <w:pPr>
              <w:pStyle w:val="IMTableheader"/>
              <w:outlineLvl w:val="8"/>
              <w:rPr>
                <w:b w:val="0"/>
              </w:rPr>
            </w:pPr>
            <w:r w:rsidRPr="00C76A57">
              <w:rPr>
                <w:b w:val="0"/>
              </w:rPr>
              <w:t>Average hours expended per acre inventoried</w:t>
            </w:r>
            <w:r w:rsidR="00884204">
              <w:rPr>
                <w:b w:val="0"/>
              </w:rPr>
              <w:t xml:space="preserve"> </w:t>
            </w:r>
            <w:r w:rsidRPr="00C76A57">
              <w:rPr>
                <w:b w:val="0"/>
              </w:rPr>
              <w:t>(includes effort costs from all listed activities)</w:t>
            </w:r>
          </w:p>
        </w:tc>
        <w:tc>
          <w:tcPr>
            <w:tcW w:w="2808" w:type="dxa"/>
            <w:tcBorders>
              <w:left w:val="nil"/>
              <w:right w:val="nil"/>
            </w:tcBorders>
            <w:vAlign w:val="center"/>
          </w:tcPr>
          <w:p w14:paraId="41420C92" w14:textId="7A715DA4" w:rsidR="005E63BA" w:rsidRPr="00C76A57" w:rsidRDefault="005E63BA" w:rsidP="009709C4">
            <w:pPr>
              <w:pStyle w:val="IMTableheader"/>
              <w:jc w:val="center"/>
              <w:outlineLvl w:val="8"/>
              <w:rPr>
                <w:b w:val="0"/>
              </w:rPr>
            </w:pPr>
            <w:r w:rsidRPr="00C76A57">
              <w:rPr>
                <w:b w:val="0"/>
              </w:rPr>
              <w:t>0.2</w:t>
            </w:r>
            <w:r w:rsidR="00884204">
              <w:rPr>
                <w:b w:val="0"/>
              </w:rPr>
              <w:t>2</w:t>
            </w:r>
            <w:r>
              <w:rPr>
                <w:b w:val="0"/>
              </w:rPr>
              <w:t xml:space="preserve"> </w:t>
            </w:r>
            <w:r w:rsidRPr="00C76A57">
              <w:rPr>
                <w:b w:val="0"/>
              </w:rPr>
              <w:t>hours</w:t>
            </w:r>
            <w:r>
              <w:rPr>
                <w:b w:val="0"/>
              </w:rPr>
              <w:t>/</w:t>
            </w:r>
            <w:r w:rsidRPr="00C76A57">
              <w:rPr>
                <w:b w:val="0"/>
              </w:rPr>
              <w:t xml:space="preserve"> acre</w:t>
            </w:r>
          </w:p>
          <w:p w14:paraId="1DE90665" w14:textId="299D2682" w:rsidR="005E63BA" w:rsidRPr="00C76A57" w:rsidRDefault="00884204" w:rsidP="009709C4">
            <w:pPr>
              <w:pStyle w:val="IMTableheader"/>
              <w:jc w:val="center"/>
              <w:outlineLvl w:val="8"/>
              <w:rPr>
                <w:b w:val="0"/>
              </w:rPr>
            </w:pPr>
            <w:r>
              <w:rPr>
                <w:b w:val="0"/>
              </w:rPr>
              <w:t>(13</w:t>
            </w:r>
            <w:r w:rsidR="005E63BA" w:rsidRPr="00C76A57">
              <w:rPr>
                <w:b w:val="0"/>
              </w:rPr>
              <w:t xml:space="preserve"> minutes</w:t>
            </w:r>
            <w:r w:rsidR="005E63BA">
              <w:rPr>
                <w:b w:val="0"/>
              </w:rPr>
              <w:t>/</w:t>
            </w:r>
            <w:r w:rsidR="005E63BA" w:rsidRPr="00C76A57">
              <w:rPr>
                <w:b w:val="0"/>
              </w:rPr>
              <w:t xml:space="preserve"> acre)</w:t>
            </w:r>
          </w:p>
        </w:tc>
      </w:tr>
    </w:tbl>
    <w:p w14:paraId="64AF00EC" w14:textId="0B66A9C4" w:rsidR="008A4BE6" w:rsidRPr="00E965EF" w:rsidRDefault="00011C3D" w:rsidP="00F60710">
      <w:pPr>
        <w:pStyle w:val="ProtocolTablefootnote"/>
        <w:spacing w:before="0"/>
      </w:pPr>
      <w:r w:rsidRPr="00F60710">
        <w:rPr>
          <w:vertAlign w:val="superscript"/>
        </w:rPr>
        <w:t>1</w:t>
      </w:r>
      <w:r w:rsidRPr="00E965EF">
        <w:t>Indicates the total was estimated; detailed records of these activities were not recorded accurately.</w:t>
      </w:r>
    </w:p>
    <w:p w14:paraId="6E13093D" w14:textId="77777777" w:rsidR="00011C3D" w:rsidRDefault="00011C3D" w:rsidP="00F60710">
      <w:pPr>
        <w:pStyle w:val="ProtocolNormalText"/>
      </w:pPr>
    </w:p>
    <w:p w14:paraId="2852FE23" w14:textId="2291FAC4" w:rsidR="00262C52" w:rsidRPr="00011C3D" w:rsidRDefault="00262C52" w:rsidP="00F60710">
      <w:pPr>
        <w:pStyle w:val="ProtocolTabletitle"/>
      </w:pPr>
      <w:r w:rsidRPr="00011C3D">
        <w:rPr>
          <w:b/>
        </w:rPr>
        <w:t xml:space="preserve">Table </w:t>
      </w:r>
      <w:r w:rsidR="003B60B9" w:rsidRPr="00011C3D">
        <w:rPr>
          <w:b/>
        </w:rPr>
        <w:t>3</w:t>
      </w:r>
      <w:r w:rsidRPr="00496361">
        <w:rPr>
          <w:b/>
        </w:rPr>
        <w:t>.</w:t>
      </w:r>
      <w:r w:rsidRPr="00011C3D">
        <w:t xml:space="preserve"> Anticipated budget for a refuge to set up and conduct an inventory of a 1</w:t>
      </w:r>
      <w:r w:rsidR="00395A90">
        <w:t>,</w:t>
      </w:r>
      <w:r w:rsidRPr="00011C3D">
        <w:t xml:space="preserve">000 ha area with 1-ha grid cells. Actual time required will depend on how easy it is to walk between points (which takes the most time in the field) and the refuge’s overall level of infestation. The rate of the “Other </w:t>
      </w:r>
      <w:r w:rsidR="00B043A7" w:rsidRPr="00011C3D">
        <w:t>Labor</w:t>
      </w:r>
      <w:r w:rsidRPr="00011C3D">
        <w:t xml:space="preserve"> Cost” is</w:t>
      </w:r>
      <w:r w:rsidR="009317E4" w:rsidRPr="00011C3D">
        <w:t xml:space="preserve"> higher than in Table 2a</w:t>
      </w:r>
      <w:r w:rsidRPr="00011C3D">
        <w:t xml:space="preserve"> due to</w:t>
      </w:r>
      <w:r w:rsidR="005D4B16" w:rsidRPr="00011C3D">
        <w:t xml:space="preserve"> a change in USFWS policy (see </w:t>
      </w:r>
      <w:r w:rsidRPr="00011C3D">
        <w:t>Staff Time below).</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201"/>
        <w:gridCol w:w="1040"/>
        <w:gridCol w:w="1067"/>
        <w:gridCol w:w="980"/>
      </w:tblGrid>
      <w:tr w:rsidR="00262C52" w14:paraId="3BA9B5D5" w14:textId="77777777" w:rsidTr="0031139D">
        <w:tc>
          <w:tcPr>
            <w:tcW w:w="6201" w:type="dxa"/>
            <w:tcBorders>
              <w:bottom w:val="single" w:sz="4" w:space="0" w:color="000000"/>
            </w:tcBorders>
          </w:tcPr>
          <w:p w14:paraId="12EC4947" w14:textId="77777777" w:rsidR="00262C52" w:rsidRDefault="00262C52" w:rsidP="009709C4">
            <w:pPr>
              <w:pStyle w:val="IMTableheader"/>
              <w:outlineLvl w:val="8"/>
            </w:pPr>
            <w:r>
              <w:t>Budget item</w:t>
            </w:r>
          </w:p>
        </w:tc>
        <w:tc>
          <w:tcPr>
            <w:tcW w:w="1040" w:type="dxa"/>
            <w:tcBorders>
              <w:bottom w:val="single" w:sz="4" w:space="0" w:color="000000"/>
            </w:tcBorders>
          </w:tcPr>
          <w:p w14:paraId="0DC3E3FD" w14:textId="77777777" w:rsidR="00262C52" w:rsidRDefault="00262C52" w:rsidP="009709C4">
            <w:pPr>
              <w:pStyle w:val="IMTableheader"/>
              <w:jc w:val="center"/>
              <w:outlineLvl w:val="8"/>
            </w:pPr>
            <w:r>
              <w:t>Hours</w:t>
            </w:r>
          </w:p>
        </w:tc>
        <w:tc>
          <w:tcPr>
            <w:tcW w:w="1067" w:type="dxa"/>
            <w:tcBorders>
              <w:bottom w:val="single" w:sz="4" w:space="0" w:color="000000"/>
            </w:tcBorders>
          </w:tcPr>
          <w:p w14:paraId="2F0E276B" w14:textId="77777777" w:rsidR="00262C52" w:rsidRDefault="00262C52" w:rsidP="009709C4">
            <w:pPr>
              <w:pStyle w:val="IMTableheader"/>
              <w:jc w:val="center"/>
              <w:outlineLvl w:val="8"/>
            </w:pPr>
            <w:r>
              <w:t>Rate</w:t>
            </w:r>
          </w:p>
        </w:tc>
        <w:tc>
          <w:tcPr>
            <w:tcW w:w="980" w:type="dxa"/>
            <w:tcBorders>
              <w:bottom w:val="single" w:sz="4" w:space="0" w:color="000000"/>
            </w:tcBorders>
          </w:tcPr>
          <w:p w14:paraId="4D0B0ACA" w14:textId="77777777" w:rsidR="00262C52" w:rsidRDefault="00262C52" w:rsidP="009709C4">
            <w:pPr>
              <w:pStyle w:val="IMTableheader"/>
              <w:jc w:val="center"/>
              <w:outlineLvl w:val="8"/>
            </w:pPr>
            <w:r>
              <w:t>Cost</w:t>
            </w:r>
          </w:p>
        </w:tc>
      </w:tr>
      <w:tr w:rsidR="00262C52" w:rsidRPr="00262C52" w14:paraId="02B662E4" w14:textId="77777777" w:rsidTr="0031139D">
        <w:tc>
          <w:tcPr>
            <w:tcW w:w="6201" w:type="dxa"/>
            <w:tcBorders>
              <w:bottom w:val="nil"/>
            </w:tcBorders>
          </w:tcPr>
          <w:p w14:paraId="78B18D09" w14:textId="0D426675" w:rsidR="00262C52" w:rsidRPr="00262C52" w:rsidRDefault="00262C52" w:rsidP="00395A90">
            <w:pPr>
              <w:pStyle w:val="IMTableheader"/>
              <w:outlineLvl w:val="8"/>
              <w:rPr>
                <w:b w:val="0"/>
                <w:szCs w:val="18"/>
              </w:rPr>
            </w:pPr>
            <w:r w:rsidRPr="00262C52">
              <w:rPr>
                <w:b w:val="0"/>
                <w:szCs w:val="18"/>
              </w:rPr>
              <w:t xml:space="preserve">Average </w:t>
            </w:r>
            <w:r w:rsidR="00395A90">
              <w:rPr>
                <w:b w:val="0"/>
                <w:szCs w:val="18"/>
              </w:rPr>
              <w:t>US</w:t>
            </w:r>
            <w:r w:rsidRPr="00262C52">
              <w:rPr>
                <w:b w:val="0"/>
                <w:szCs w:val="18"/>
              </w:rPr>
              <w:t xml:space="preserve">FWS FTE </w:t>
            </w:r>
            <w:r w:rsidR="00395A90">
              <w:rPr>
                <w:b w:val="0"/>
                <w:szCs w:val="18"/>
              </w:rPr>
              <w:t>c</w:t>
            </w:r>
            <w:r w:rsidR="00395A90" w:rsidRPr="00262C52">
              <w:rPr>
                <w:b w:val="0"/>
                <w:szCs w:val="18"/>
              </w:rPr>
              <w:t xml:space="preserve">ost </w:t>
            </w:r>
            <w:r w:rsidRPr="00262C52">
              <w:rPr>
                <w:b w:val="0"/>
                <w:szCs w:val="18"/>
              </w:rPr>
              <w:t xml:space="preserve">(Survey Coordinator at the refuge – GS-11 step 1 + 12%) </w:t>
            </w:r>
          </w:p>
        </w:tc>
        <w:tc>
          <w:tcPr>
            <w:tcW w:w="1040" w:type="dxa"/>
            <w:tcBorders>
              <w:bottom w:val="nil"/>
            </w:tcBorders>
          </w:tcPr>
          <w:p w14:paraId="4E7C783F" w14:textId="77777777" w:rsidR="00262C52" w:rsidRPr="00262C52" w:rsidRDefault="00262C52" w:rsidP="009709C4">
            <w:pPr>
              <w:pStyle w:val="IMTableheader"/>
              <w:jc w:val="center"/>
              <w:outlineLvl w:val="8"/>
              <w:rPr>
                <w:b w:val="0"/>
                <w:szCs w:val="18"/>
              </w:rPr>
            </w:pPr>
            <w:r w:rsidRPr="00262C52">
              <w:rPr>
                <w:b w:val="0"/>
                <w:szCs w:val="18"/>
              </w:rPr>
              <w:t>80</w:t>
            </w:r>
          </w:p>
        </w:tc>
        <w:tc>
          <w:tcPr>
            <w:tcW w:w="1067" w:type="dxa"/>
            <w:tcBorders>
              <w:bottom w:val="nil"/>
            </w:tcBorders>
          </w:tcPr>
          <w:p w14:paraId="181DEAF8" w14:textId="77777777" w:rsidR="00262C52" w:rsidRPr="00262C52" w:rsidRDefault="00262C52" w:rsidP="009709C4">
            <w:pPr>
              <w:pStyle w:val="IMTableheader"/>
              <w:jc w:val="center"/>
              <w:outlineLvl w:val="8"/>
              <w:rPr>
                <w:b w:val="0"/>
                <w:szCs w:val="18"/>
              </w:rPr>
            </w:pPr>
            <w:r w:rsidRPr="00262C52">
              <w:rPr>
                <w:b w:val="0"/>
                <w:szCs w:val="18"/>
              </w:rPr>
              <w:t>$66,355/</w:t>
            </w:r>
            <w:proofErr w:type="spellStart"/>
            <w:r w:rsidRPr="00262C52">
              <w:rPr>
                <w:b w:val="0"/>
                <w:szCs w:val="18"/>
              </w:rPr>
              <w:t>yr</w:t>
            </w:r>
            <w:proofErr w:type="spellEnd"/>
          </w:p>
        </w:tc>
        <w:tc>
          <w:tcPr>
            <w:tcW w:w="980" w:type="dxa"/>
            <w:tcBorders>
              <w:bottom w:val="nil"/>
            </w:tcBorders>
          </w:tcPr>
          <w:p w14:paraId="4ECBFD04" w14:textId="5CDE942B" w:rsidR="00262C52" w:rsidRPr="00262C52" w:rsidRDefault="00262C52" w:rsidP="009709C4">
            <w:pPr>
              <w:pStyle w:val="IMTableheader"/>
              <w:jc w:val="center"/>
              <w:outlineLvl w:val="8"/>
              <w:rPr>
                <w:b w:val="0"/>
                <w:szCs w:val="18"/>
              </w:rPr>
            </w:pPr>
            <w:r w:rsidRPr="00262C52">
              <w:rPr>
                <w:b w:val="0"/>
                <w:szCs w:val="18"/>
              </w:rPr>
              <w:t>$2</w:t>
            </w:r>
            <w:r w:rsidR="00395A90">
              <w:rPr>
                <w:b w:val="0"/>
                <w:szCs w:val="18"/>
              </w:rPr>
              <w:t>,</w:t>
            </w:r>
            <w:r w:rsidRPr="00262C52">
              <w:rPr>
                <w:b w:val="0"/>
                <w:szCs w:val="18"/>
              </w:rPr>
              <w:t>552</w:t>
            </w:r>
          </w:p>
        </w:tc>
      </w:tr>
      <w:tr w:rsidR="00262C52" w:rsidRPr="00262C52" w14:paraId="338876A4" w14:textId="77777777" w:rsidTr="0031139D">
        <w:tc>
          <w:tcPr>
            <w:tcW w:w="6201" w:type="dxa"/>
            <w:tcBorders>
              <w:top w:val="nil"/>
              <w:bottom w:val="nil"/>
            </w:tcBorders>
          </w:tcPr>
          <w:p w14:paraId="29FC6F8A" w14:textId="2469BFA0" w:rsidR="00262C52" w:rsidRPr="00262C52" w:rsidRDefault="00262C52" w:rsidP="00F71E22">
            <w:pPr>
              <w:pStyle w:val="IMTableheader"/>
              <w:outlineLvl w:val="8"/>
              <w:rPr>
                <w:b w:val="0"/>
                <w:szCs w:val="18"/>
              </w:rPr>
            </w:pPr>
            <w:r w:rsidRPr="00262C52">
              <w:rPr>
                <w:b w:val="0"/>
                <w:szCs w:val="18"/>
              </w:rPr>
              <w:t xml:space="preserve">Other </w:t>
            </w:r>
            <w:r w:rsidR="00395A90">
              <w:rPr>
                <w:b w:val="0"/>
                <w:szCs w:val="18"/>
              </w:rPr>
              <w:t>labor</w:t>
            </w:r>
            <w:r w:rsidR="00395A90" w:rsidRPr="00262C52">
              <w:rPr>
                <w:b w:val="0"/>
                <w:szCs w:val="18"/>
              </w:rPr>
              <w:t xml:space="preserve"> </w:t>
            </w:r>
            <w:r w:rsidR="00395A90">
              <w:rPr>
                <w:b w:val="0"/>
                <w:szCs w:val="18"/>
              </w:rPr>
              <w:t>c</w:t>
            </w:r>
            <w:r w:rsidR="00395A90" w:rsidRPr="00262C52">
              <w:rPr>
                <w:b w:val="0"/>
                <w:szCs w:val="18"/>
              </w:rPr>
              <w:t xml:space="preserve">ost </w:t>
            </w:r>
            <w:r w:rsidRPr="00262C52">
              <w:rPr>
                <w:b w:val="0"/>
                <w:szCs w:val="18"/>
              </w:rPr>
              <w:t xml:space="preserve">– </w:t>
            </w:r>
            <w:r w:rsidR="00F71E22">
              <w:rPr>
                <w:b w:val="0"/>
                <w:szCs w:val="18"/>
              </w:rPr>
              <w:t>f</w:t>
            </w:r>
            <w:r w:rsidR="00F71E22" w:rsidRPr="00262C52">
              <w:rPr>
                <w:b w:val="0"/>
                <w:szCs w:val="18"/>
              </w:rPr>
              <w:t xml:space="preserve">ield </w:t>
            </w:r>
            <w:r w:rsidRPr="00262C52">
              <w:rPr>
                <w:b w:val="0"/>
                <w:szCs w:val="18"/>
              </w:rPr>
              <w:t>work (seasonal biotechs – GS-5 step 1 + 5%)</w:t>
            </w:r>
          </w:p>
        </w:tc>
        <w:tc>
          <w:tcPr>
            <w:tcW w:w="1040" w:type="dxa"/>
            <w:tcBorders>
              <w:top w:val="nil"/>
              <w:bottom w:val="nil"/>
            </w:tcBorders>
          </w:tcPr>
          <w:p w14:paraId="544FC924" w14:textId="77777777" w:rsidR="00262C52" w:rsidRPr="00262C52" w:rsidRDefault="00262C52" w:rsidP="009709C4">
            <w:pPr>
              <w:pStyle w:val="IMTableheader"/>
              <w:jc w:val="center"/>
              <w:outlineLvl w:val="8"/>
              <w:rPr>
                <w:b w:val="0"/>
                <w:szCs w:val="18"/>
              </w:rPr>
            </w:pPr>
            <w:r w:rsidRPr="00262C52">
              <w:rPr>
                <w:b w:val="0"/>
                <w:szCs w:val="18"/>
              </w:rPr>
              <w:t>400</w:t>
            </w:r>
          </w:p>
        </w:tc>
        <w:tc>
          <w:tcPr>
            <w:tcW w:w="1067" w:type="dxa"/>
            <w:tcBorders>
              <w:top w:val="nil"/>
              <w:bottom w:val="nil"/>
            </w:tcBorders>
          </w:tcPr>
          <w:p w14:paraId="13E449EA" w14:textId="77777777" w:rsidR="00262C52" w:rsidRPr="00262C52" w:rsidRDefault="00262C52" w:rsidP="009709C4">
            <w:pPr>
              <w:pStyle w:val="IMTableheader"/>
              <w:jc w:val="center"/>
              <w:outlineLvl w:val="8"/>
              <w:rPr>
                <w:b w:val="0"/>
                <w:szCs w:val="18"/>
              </w:rPr>
            </w:pPr>
            <w:r w:rsidRPr="00262C52">
              <w:rPr>
                <w:b w:val="0"/>
                <w:szCs w:val="18"/>
              </w:rPr>
              <w:t>$653/</w:t>
            </w:r>
            <w:proofErr w:type="spellStart"/>
            <w:r w:rsidRPr="00262C52">
              <w:rPr>
                <w:b w:val="0"/>
                <w:szCs w:val="18"/>
              </w:rPr>
              <w:t>wk</w:t>
            </w:r>
            <w:proofErr w:type="spellEnd"/>
          </w:p>
        </w:tc>
        <w:tc>
          <w:tcPr>
            <w:tcW w:w="980" w:type="dxa"/>
            <w:tcBorders>
              <w:top w:val="nil"/>
              <w:bottom w:val="nil"/>
            </w:tcBorders>
          </w:tcPr>
          <w:p w14:paraId="37F455B3" w14:textId="354AD438" w:rsidR="00262C52" w:rsidRPr="00262C52" w:rsidRDefault="00262C52" w:rsidP="009709C4">
            <w:pPr>
              <w:pStyle w:val="IMTableheader"/>
              <w:jc w:val="center"/>
              <w:outlineLvl w:val="8"/>
              <w:rPr>
                <w:b w:val="0"/>
                <w:szCs w:val="18"/>
              </w:rPr>
            </w:pPr>
            <w:r w:rsidRPr="00262C52">
              <w:rPr>
                <w:b w:val="0"/>
                <w:szCs w:val="18"/>
              </w:rPr>
              <w:t>$6</w:t>
            </w:r>
            <w:r w:rsidR="00395A90">
              <w:rPr>
                <w:b w:val="0"/>
                <w:szCs w:val="18"/>
              </w:rPr>
              <w:t>,</w:t>
            </w:r>
            <w:r w:rsidRPr="00262C52">
              <w:rPr>
                <w:b w:val="0"/>
                <w:szCs w:val="18"/>
              </w:rPr>
              <w:t>530</w:t>
            </w:r>
          </w:p>
        </w:tc>
      </w:tr>
      <w:tr w:rsidR="00262C52" w:rsidRPr="00262C52" w14:paraId="7A054E87" w14:textId="77777777" w:rsidTr="0031139D">
        <w:tc>
          <w:tcPr>
            <w:tcW w:w="6201" w:type="dxa"/>
            <w:tcBorders>
              <w:top w:val="nil"/>
              <w:bottom w:val="nil"/>
            </w:tcBorders>
          </w:tcPr>
          <w:p w14:paraId="153C376A" w14:textId="77777777" w:rsidR="00262C52" w:rsidRPr="00262C52" w:rsidRDefault="00262C52" w:rsidP="009709C4">
            <w:pPr>
              <w:pStyle w:val="IMTableheader"/>
              <w:outlineLvl w:val="8"/>
              <w:rPr>
                <w:b w:val="0"/>
                <w:szCs w:val="18"/>
              </w:rPr>
            </w:pPr>
            <w:r w:rsidRPr="00262C52">
              <w:rPr>
                <w:b w:val="0"/>
                <w:szCs w:val="18"/>
              </w:rPr>
              <w:t>Data entry and validation (seasonal biotechs)</w:t>
            </w:r>
          </w:p>
        </w:tc>
        <w:tc>
          <w:tcPr>
            <w:tcW w:w="1040" w:type="dxa"/>
            <w:tcBorders>
              <w:top w:val="nil"/>
              <w:bottom w:val="nil"/>
            </w:tcBorders>
          </w:tcPr>
          <w:p w14:paraId="42269C13" w14:textId="77777777" w:rsidR="00262C52" w:rsidRPr="00262C52" w:rsidRDefault="00262C52" w:rsidP="009709C4">
            <w:pPr>
              <w:pStyle w:val="IMTableheader"/>
              <w:jc w:val="center"/>
              <w:outlineLvl w:val="8"/>
              <w:rPr>
                <w:b w:val="0"/>
                <w:szCs w:val="18"/>
              </w:rPr>
            </w:pPr>
            <w:r w:rsidRPr="00262C52">
              <w:rPr>
                <w:b w:val="0"/>
                <w:szCs w:val="18"/>
              </w:rPr>
              <w:t>40</w:t>
            </w:r>
          </w:p>
        </w:tc>
        <w:tc>
          <w:tcPr>
            <w:tcW w:w="1067" w:type="dxa"/>
            <w:tcBorders>
              <w:top w:val="nil"/>
              <w:bottom w:val="nil"/>
            </w:tcBorders>
          </w:tcPr>
          <w:p w14:paraId="5E3E5214" w14:textId="77777777" w:rsidR="00262C52" w:rsidRPr="00262C52" w:rsidRDefault="00262C52" w:rsidP="009709C4">
            <w:pPr>
              <w:pStyle w:val="IMTableheader"/>
              <w:jc w:val="center"/>
              <w:outlineLvl w:val="8"/>
              <w:rPr>
                <w:b w:val="0"/>
                <w:szCs w:val="18"/>
              </w:rPr>
            </w:pPr>
            <w:r w:rsidRPr="00262C52">
              <w:rPr>
                <w:b w:val="0"/>
                <w:szCs w:val="18"/>
              </w:rPr>
              <w:t>$653/</w:t>
            </w:r>
            <w:proofErr w:type="spellStart"/>
            <w:r w:rsidRPr="00262C52">
              <w:rPr>
                <w:b w:val="0"/>
                <w:szCs w:val="18"/>
              </w:rPr>
              <w:t>wk</w:t>
            </w:r>
            <w:proofErr w:type="spellEnd"/>
          </w:p>
        </w:tc>
        <w:tc>
          <w:tcPr>
            <w:tcW w:w="980" w:type="dxa"/>
            <w:tcBorders>
              <w:top w:val="nil"/>
              <w:bottom w:val="nil"/>
            </w:tcBorders>
          </w:tcPr>
          <w:p w14:paraId="17DFA68E" w14:textId="77777777" w:rsidR="00262C52" w:rsidRPr="00262C52" w:rsidRDefault="00262C52" w:rsidP="009709C4">
            <w:pPr>
              <w:pStyle w:val="IMTableheader"/>
              <w:jc w:val="center"/>
              <w:outlineLvl w:val="8"/>
              <w:rPr>
                <w:b w:val="0"/>
                <w:szCs w:val="18"/>
              </w:rPr>
            </w:pPr>
            <w:r w:rsidRPr="00262C52">
              <w:rPr>
                <w:b w:val="0"/>
                <w:szCs w:val="18"/>
              </w:rPr>
              <w:t>$653</w:t>
            </w:r>
          </w:p>
        </w:tc>
      </w:tr>
      <w:tr w:rsidR="00262C52" w:rsidRPr="00262C52" w14:paraId="173DBD31" w14:textId="77777777" w:rsidTr="0031139D">
        <w:tc>
          <w:tcPr>
            <w:tcW w:w="6201" w:type="dxa"/>
            <w:tcBorders>
              <w:top w:val="nil"/>
            </w:tcBorders>
          </w:tcPr>
          <w:p w14:paraId="38A2930B" w14:textId="4EC95062" w:rsidR="00262C52" w:rsidRPr="00262C52" w:rsidRDefault="00262C52" w:rsidP="00395A90">
            <w:pPr>
              <w:pStyle w:val="IMTableheader"/>
              <w:outlineLvl w:val="8"/>
              <w:rPr>
                <w:b w:val="0"/>
                <w:szCs w:val="18"/>
              </w:rPr>
            </w:pPr>
            <w:r w:rsidRPr="00262C52">
              <w:rPr>
                <w:b w:val="0"/>
                <w:szCs w:val="18"/>
              </w:rPr>
              <w:t xml:space="preserve">Average </w:t>
            </w:r>
            <w:r w:rsidR="00395A90">
              <w:rPr>
                <w:b w:val="0"/>
                <w:szCs w:val="18"/>
              </w:rPr>
              <w:t>c</w:t>
            </w:r>
            <w:r w:rsidR="00395A90" w:rsidRPr="00262C52">
              <w:rPr>
                <w:b w:val="0"/>
                <w:szCs w:val="18"/>
              </w:rPr>
              <w:t xml:space="preserve">ost </w:t>
            </w:r>
            <w:r w:rsidRPr="00262C52">
              <w:rPr>
                <w:b w:val="0"/>
                <w:szCs w:val="18"/>
              </w:rPr>
              <w:t>for equipment, contracts, travel, etc.</w:t>
            </w:r>
          </w:p>
        </w:tc>
        <w:tc>
          <w:tcPr>
            <w:tcW w:w="1040" w:type="dxa"/>
            <w:tcBorders>
              <w:top w:val="nil"/>
            </w:tcBorders>
          </w:tcPr>
          <w:p w14:paraId="4FEFEC87" w14:textId="77777777" w:rsidR="00262C52" w:rsidRPr="00262C52" w:rsidRDefault="00262C52" w:rsidP="009709C4">
            <w:pPr>
              <w:pStyle w:val="IMTableheader"/>
              <w:jc w:val="center"/>
              <w:outlineLvl w:val="8"/>
              <w:rPr>
                <w:b w:val="0"/>
                <w:szCs w:val="18"/>
              </w:rPr>
            </w:pPr>
          </w:p>
        </w:tc>
        <w:tc>
          <w:tcPr>
            <w:tcW w:w="1067" w:type="dxa"/>
            <w:tcBorders>
              <w:top w:val="nil"/>
            </w:tcBorders>
          </w:tcPr>
          <w:p w14:paraId="4251E796" w14:textId="77777777" w:rsidR="00262C52" w:rsidRPr="00262C52" w:rsidRDefault="00262C52" w:rsidP="009709C4">
            <w:pPr>
              <w:pStyle w:val="IMTableheader"/>
              <w:jc w:val="center"/>
              <w:outlineLvl w:val="8"/>
              <w:rPr>
                <w:b w:val="0"/>
                <w:szCs w:val="18"/>
              </w:rPr>
            </w:pPr>
          </w:p>
        </w:tc>
        <w:tc>
          <w:tcPr>
            <w:tcW w:w="980" w:type="dxa"/>
            <w:tcBorders>
              <w:top w:val="nil"/>
            </w:tcBorders>
          </w:tcPr>
          <w:p w14:paraId="5B2E3896" w14:textId="61C0C843" w:rsidR="00262C52" w:rsidRPr="00262C52" w:rsidRDefault="00262C52" w:rsidP="009709C4">
            <w:pPr>
              <w:pStyle w:val="IMTableheader"/>
              <w:jc w:val="center"/>
              <w:outlineLvl w:val="8"/>
              <w:rPr>
                <w:b w:val="0"/>
                <w:szCs w:val="18"/>
              </w:rPr>
            </w:pPr>
            <w:r w:rsidRPr="00262C52">
              <w:rPr>
                <w:b w:val="0"/>
                <w:szCs w:val="18"/>
              </w:rPr>
              <w:t>$1</w:t>
            </w:r>
            <w:r w:rsidR="00395A90">
              <w:rPr>
                <w:b w:val="0"/>
                <w:szCs w:val="18"/>
              </w:rPr>
              <w:t>,</w:t>
            </w:r>
            <w:r w:rsidRPr="00262C52">
              <w:rPr>
                <w:b w:val="0"/>
                <w:szCs w:val="18"/>
              </w:rPr>
              <w:t>000</w:t>
            </w:r>
          </w:p>
        </w:tc>
      </w:tr>
      <w:tr w:rsidR="00262C52" w14:paraId="04A9B9A6" w14:textId="77777777" w:rsidTr="0031139D">
        <w:tc>
          <w:tcPr>
            <w:tcW w:w="6201" w:type="dxa"/>
          </w:tcPr>
          <w:p w14:paraId="368FCD74" w14:textId="777217B3" w:rsidR="00262C52" w:rsidRPr="00AB22AD" w:rsidRDefault="00262C52" w:rsidP="00395A90">
            <w:pPr>
              <w:pStyle w:val="IMTableheader"/>
              <w:outlineLvl w:val="8"/>
            </w:pPr>
            <w:r w:rsidRPr="00AB22AD">
              <w:t xml:space="preserve">Total </w:t>
            </w:r>
            <w:r w:rsidR="00395A90">
              <w:t>c</w:t>
            </w:r>
            <w:r w:rsidR="00395A90" w:rsidRPr="00AB22AD">
              <w:t xml:space="preserve">ost </w:t>
            </w:r>
          </w:p>
        </w:tc>
        <w:tc>
          <w:tcPr>
            <w:tcW w:w="1040" w:type="dxa"/>
          </w:tcPr>
          <w:p w14:paraId="45C9AE03" w14:textId="77777777" w:rsidR="00262C52" w:rsidRPr="00AB22AD" w:rsidRDefault="00262C52" w:rsidP="009709C4">
            <w:pPr>
              <w:pStyle w:val="IMTableheader"/>
              <w:jc w:val="center"/>
              <w:outlineLvl w:val="8"/>
            </w:pPr>
          </w:p>
        </w:tc>
        <w:tc>
          <w:tcPr>
            <w:tcW w:w="1067" w:type="dxa"/>
          </w:tcPr>
          <w:p w14:paraId="65257EE1" w14:textId="77777777" w:rsidR="00262C52" w:rsidRPr="00AB22AD" w:rsidRDefault="00262C52" w:rsidP="009709C4">
            <w:pPr>
              <w:pStyle w:val="IMTableheader"/>
              <w:jc w:val="center"/>
              <w:outlineLvl w:val="8"/>
            </w:pPr>
          </w:p>
        </w:tc>
        <w:tc>
          <w:tcPr>
            <w:tcW w:w="980" w:type="dxa"/>
          </w:tcPr>
          <w:p w14:paraId="6A817D1D" w14:textId="75721036" w:rsidR="00262C52" w:rsidRPr="00AB22AD" w:rsidRDefault="00262C52" w:rsidP="009709C4">
            <w:pPr>
              <w:pStyle w:val="IMTableheader"/>
              <w:jc w:val="center"/>
              <w:outlineLvl w:val="8"/>
            </w:pPr>
            <w:r w:rsidRPr="00AB22AD">
              <w:t>$</w:t>
            </w:r>
            <w:r>
              <w:t>10</w:t>
            </w:r>
            <w:r w:rsidR="00395A90">
              <w:t>,</w:t>
            </w:r>
            <w:r>
              <w:t>735</w:t>
            </w:r>
          </w:p>
        </w:tc>
      </w:tr>
    </w:tbl>
    <w:p w14:paraId="0A748715" w14:textId="7E62CF88" w:rsidR="00E21E42" w:rsidRPr="00011C3D" w:rsidRDefault="00E21E42" w:rsidP="00F60710">
      <w:pPr>
        <w:pStyle w:val="ProtocolNormalText"/>
      </w:pPr>
    </w:p>
    <w:p w14:paraId="368E2583" w14:textId="124DC752" w:rsidR="0070503B" w:rsidRPr="00011C3D" w:rsidRDefault="0070503B" w:rsidP="00F60710">
      <w:pPr>
        <w:pStyle w:val="ProtocolTabletitle"/>
      </w:pPr>
      <w:r w:rsidRPr="00011C3D">
        <w:rPr>
          <w:b/>
        </w:rPr>
        <w:t xml:space="preserve">Table </w:t>
      </w:r>
      <w:r w:rsidR="006F4102" w:rsidRPr="00011C3D">
        <w:rPr>
          <w:b/>
        </w:rPr>
        <w:t>4</w:t>
      </w:r>
      <w:r w:rsidRPr="00496361">
        <w:rPr>
          <w:b/>
        </w:rPr>
        <w:t>.</w:t>
      </w:r>
      <w:r w:rsidRPr="00011C3D">
        <w:t xml:space="preserve"> Example budget from Muscatatuck NWR effectiveness monitoring in 2012. Expenditures were used to monitor 100 0.25-ha (50 x 50</w:t>
      </w:r>
      <w:r w:rsidR="00344CBA">
        <w:t>-</w:t>
      </w:r>
      <w:r w:rsidRPr="00011C3D">
        <w:t>m) grid cells</w:t>
      </w:r>
      <w:r w:rsidR="00B638D5" w:rsidRPr="00011C3D">
        <w:t xml:space="preserve"> (</w:t>
      </w:r>
      <w:r w:rsidR="00674D6E" w:rsidRPr="00011C3D">
        <w:t xml:space="preserve">target </w:t>
      </w:r>
      <w:r w:rsidR="00B638D5" w:rsidRPr="00011C3D">
        <w:t>management areas)</w:t>
      </w:r>
      <w:r w:rsidRPr="00011C3D">
        <w:t xml:space="preserve"> prior to taking management actions, including training and set</w:t>
      </w:r>
      <w:r w:rsidR="00AF4A7B">
        <w:t>-</w:t>
      </w:r>
      <w:r w:rsidRPr="00011C3D">
        <w:t>up time</w:t>
      </w:r>
      <w:r w:rsidR="00D80085" w:rsidRPr="00011C3D">
        <w:t xml:space="preserve">. </w:t>
      </w:r>
    </w:p>
    <w:tbl>
      <w:tblPr>
        <w:tblStyle w:val="TableGrid"/>
        <w:tblW w:w="0" w:type="auto"/>
        <w:tblBorders>
          <w:insideV w:val="none" w:sz="0" w:space="0" w:color="auto"/>
        </w:tblBorders>
        <w:tblLook w:val="04A0" w:firstRow="1" w:lastRow="0" w:firstColumn="1" w:lastColumn="0" w:noHBand="0" w:noVBand="1"/>
      </w:tblPr>
      <w:tblGrid>
        <w:gridCol w:w="5994"/>
        <w:gridCol w:w="949"/>
        <w:gridCol w:w="1387"/>
        <w:gridCol w:w="1246"/>
      </w:tblGrid>
      <w:tr w:rsidR="0070503B" w14:paraId="00B7B1B1" w14:textId="77777777" w:rsidTr="002C2311">
        <w:tc>
          <w:tcPr>
            <w:tcW w:w="6318" w:type="dxa"/>
            <w:tcBorders>
              <w:left w:val="nil"/>
              <w:bottom w:val="single" w:sz="4" w:space="0" w:color="000000"/>
            </w:tcBorders>
          </w:tcPr>
          <w:p w14:paraId="0641D44E" w14:textId="77777777" w:rsidR="0070503B" w:rsidRDefault="0070503B" w:rsidP="009709C4">
            <w:pPr>
              <w:pStyle w:val="IMTableheader"/>
              <w:outlineLvl w:val="8"/>
            </w:pPr>
            <w:r>
              <w:t>Budget item</w:t>
            </w:r>
          </w:p>
        </w:tc>
        <w:tc>
          <w:tcPr>
            <w:tcW w:w="963" w:type="dxa"/>
            <w:tcBorders>
              <w:bottom w:val="single" w:sz="4" w:space="0" w:color="000000"/>
            </w:tcBorders>
          </w:tcPr>
          <w:p w14:paraId="267A7347" w14:textId="77777777" w:rsidR="0070503B" w:rsidRDefault="0070503B" w:rsidP="009709C4">
            <w:pPr>
              <w:pStyle w:val="IMTableheader"/>
              <w:jc w:val="center"/>
              <w:outlineLvl w:val="8"/>
            </w:pPr>
            <w:r>
              <w:t>Hours</w:t>
            </w:r>
          </w:p>
        </w:tc>
        <w:tc>
          <w:tcPr>
            <w:tcW w:w="1017" w:type="dxa"/>
            <w:tcBorders>
              <w:bottom w:val="single" w:sz="4" w:space="0" w:color="000000"/>
            </w:tcBorders>
          </w:tcPr>
          <w:p w14:paraId="42A53473" w14:textId="77777777" w:rsidR="0070503B" w:rsidRDefault="0070503B" w:rsidP="009709C4">
            <w:pPr>
              <w:pStyle w:val="IMTableheader"/>
              <w:jc w:val="center"/>
              <w:outlineLvl w:val="8"/>
            </w:pPr>
            <w:r>
              <w:t>Rate</w:t>
            </w:r>
          </w:p>
        </w:tc>
        <w:tc>
          <w:tcPr>
            <w:tcW w:w="1278" w:type="dxa"/>
            <w:tcBorders>
              <w:bottom w:val="single" w:sz="4" w:space="0" w:color="000000"/>
              <w:right w:val="nil"/>
            </w:tcBorders>
          </w:tcPr>
          <w:p w14:paraId="56D9E875" w14:textId="77777777" w:rsidR="0070503B" w:rsidRDefault="0070503B" w:rsidP="009709C4">
            <w:pPr>
              <w:pStyle w:val="IMTableheader"/>
              <w:jc w:val="center"/>
              <w:outlineLvl w:val="8"/>
            </w:pPr>
            <w:r>
              <w:t>Cost</w:t>
            </w:r>
          </w:p>
        </w:tc>
      </w:tr>
      <w:tr w:rsidR="0070503B" w14:paraId="5EAB6385" w14:textId="77777777" w:rsidTr="002C2311">
        <w:tc>
          <w:tcPr>
            <w:tcW w:w="6318" w:type="dxa"/>
            <w:tcBorders>
              <w:left w:val="nil"/>
              <w:bottom w:val="nil"/>
            </w:tcBorders>
          </w:tcPr>
          <w:p w14:paraId="222876F8" w14:textId="1444B6EA" w:rsidR="0070503B" w:rsidRPr="00B47DF8" w:rsidRDefault="0070503B" w:rsidP="00F71E22">
            <w:pPr>
              <w:pStyle w:val="IMTableheader"/>
              <w:outlineLvl w:val="8"/>
              <w:rPr>
                <w:b w:val="0"/>
              </w:rPr>
            </w:pPr>
            <w:r w:rsidRPr="00B47DF8">
              <w:rPr>
                <w:b w:val="0"/>
              </w:rPr>
              <w:t xml:space="preserve">Average </w:t>
            </w:r>
            <w:r w:rsidR="00395A90">
              <w:rPr>
                <w:b w:val="0"/>
              </w:rPr>
              <w:t>US</w:t>
            </w:r>
            <w:r w:rsidRPr="00B47DF8">
              <w:rPr>
                <w:b w:val="0"/>
              </w:rPr>
              <w:t xml:space="preserve">FWS FTE </w:t>
            </w:r>
            <w:r w:rsidR="00F71E22">
              <w:rPr>
                <w:b w:val="0"/>
              </w:rPr>
              <w:t>c</w:t>
            </w:r>
            <w:r w:rsidR="00F71E22" w:rsidRPr="00B47DF8">
              <w:rPr>
                <w:b w:val="0"/>
              </w:rPr>
              <w:t xml:space="preserve">ost </w:t>
            </w:r>
            <w:r>
              <w:rPr>
                <w:b w:val="0"/>
              </w:rPr>
              <w:t>(Survey Coordinator)</w:t>
            </w:r>
          </w:p>
        </w:tc>
        <w:tc>
          <w:tcPr>
            <w:tcW w:w="963" w:type="dxa"/>
            <w:tcBorders>
              <w:bottom w:val="nil"/>
            </w:tcBorders>
          </w:tcPr>
          <w:p w14:paraId="0568CD42" w14:textId="77777777" w:rsidR="0070503B" w:rsidRDefault="0070503B" w:rsidP="009709C4">
            <w:pPr>
              <w:pStyle w:val="IMTableheader"/>
              <w:jc w:val="center"/>
              <w:outlineLvl w:val="8"/>
              <w:rPr>
                <w:b w:val="0"/>
              </w:rPr>
            </w:pPr>
            <w:r>
              <w:rPr>
                <w:b w:val="0"/>
              </w:rPr>
              <w:t>80</w:t>
            </w:r>
          </w:p>
        </w:tc>
        <w:tc>
          <w:tcPr>
            <w:tcW w:w="1017" w:type="dxa"/>
            <w:tcBorders>
              <w:bottom w:val="nil"/>
            </w:tcBorders>
          </w:tcPr>
          <w:p w14:paraId="20970EB2" w14:textId="77777777" w:rsidR="0070503B" w:rsidRDefault="0070503B" w:rsidP="009709C4">
            <w:pPr>
              <w:pStyle w:val="IMTableheader"/>
              <w:jc w:val="center"/>
              <w:outlineLvl w:val="8"/>
              <w:rPr>
                <w:b w:val="0"/>
              </w:rPr>
            </w:pPr>
            <w:r>
              <w:rPr>
                <w:b w:val="0"/>
              </w:rPr>
              <w:t>$75920/</w:t>
            </w:r>
            <w:proofErr w:type="spellStart"/>
            <w:r>
              <w:rPr>
                <w:b w:val="0"/>
              </w:rPr>
              <w:t>yr</w:t>
            </w:r>
            <w:proofErr w:type="spellEnd"/>
          </w:p>
        </w:tc>
        <w:tc>
          <w:tcPr>
            <w:tcW w:w="1278" w:type="dxa"/>
            <w:tcBorders>
              <w:bottom w:val="nil"/>
              <w:right w:val="nil"/>
            </w:tcBorders>
          </w:tcPr>
          <w:p w14:paraId="5E1B76DA" w14:textId="4232A0AB" w:rsidR="0070503B" w:rsidRPr="00B47DF8" w:rsidRDefault="0070503B" w:rsidP="009709C4">
            <w:pPr>
              <w:pStyle w:val="IMTableheader"/>
              <w:jc w:val="center"/>
              <w:outlineLvl w:val="8"/>
              <w:rPr>
                <w:b w:val="0"/>
              </w:rPr>
            </w:pPr>
            <w:r>
              <w:rPr>
                <w:b w:val="0"/>
              </w:rPr>
              <w:t>$2</w:t>
            </w:r>
            <w:r w:rsidR="00F71E22">
              <w:rPr>
                <w:b w:val="0"/>
              </w:rPr>
              <w:t>,</w:t>
            </w:r>
            <w:r>
              <w:rPr>
                <w:b w:val="0"/>
              </w:rPr>
              <w:t>920</w:t>
            </w:r>
          </w:p>
        </w:tc>
      </w:tr>
      <w:tr w:rsidR="0070503B" w14:paraId="51C85EEA" w14:textId="77777777" w:rsidTr="002C2311">
        <w:tc>
          <w:tcPr>
            <w:tcW w:w="6318" w:type="dxa"/>
            <w:tcBorders>
              <w:top w:val="nil"/>
              <w:left w:val="nil"/>
              <w:bottom w:val="nil"/>
            </w:tcBorders>
          </w:tcPr>
          <w:p w14:paraId="7015D123" w14:textId="4A31B81D" w:rsidR="0070503B" w:rsidRPr="00B47DF8" w:rsidRDefault="0070503B" w:rsidP="00F71E22">
            <w:pPr>
              <w:pStyle w:val="IMTableheader"/>
              <w:outlineLvl w:val="8"/>
              <w:rPr>
                <w:b w:val="0"/>
              </w:rPr>
            </w:pPr>
            <w:r w:rsidRPr="00B47DF8">
              <w:rPr>
                <w:b w:val="0"/>
              </w:rPr>
              <w:t xml:space="preserve">Other </w:t>
            </w:r>
            <w:r w:rsidR="00F71E22">
              <w:rPr>
                <w:b w:val="0"/>
              </w:rPr>
              <w:t>labor</w:t>
            </w:r>
            <w:r w:rsidR="00F71E22" w:rsidRPr="00B47DF8">
              <w:rPr>
                <w:b w:val="0"/>
              </w:rPr>
              <w:t xml:space="preserve"> </w:t>
            </w:r>
            <w:r w:rsidR="00F71E22">
              <w:rPr>
                <w:b w:val="0"/>
              </w:rPr>
              <w:t>c</w:t>
            </w:r>
            <w:r w:rsidR="00F71E22" w:rsidRPr="00B47DF8">
              <w:rPr>
                <w:b w:val="0"/>
              </w:rPr>
              <w:t xml:space="preserve">ost </w:t>
            </w:r>
            <w:r w:rsidRPr="00B47DF8">
              <w:rPr>
                <w:b w:val="0"/>
              </w:rPr>
              <w:t>(</w:t>
            </w:r>
            <w:r>
              <w:rPr>
                <w:b w:val="0"/>
              </w:rPr>
              <w:t>i.e., volunteer interns</w:t>
            </w:r>
            <w:r w:rsidRPr="00B47DF8">
              <w:rPr>
                <w:b w:val="0"/>
              </w:rPr>
              <w:t>)</w:t>
            </w:r>
          </w:p>
        </w:tc>
        <w:tc>
          <w:tcPr>
            <w:tcW w:w="963" w:type="dxa"/>
            <w:tcBorders>
              <w:top w:val="nil"/>
              <w:bottom w:val="nil"/>
            </w:tcBorders>
          </w:tcPr>
          <w:p w14:paraId="1005142B" w14:textId="15AD3674" w:rsidR="0070503B" w:rsidRDefault="0070503B" w:rsidP="009709C4">
            <w:pPr>
              <w:pStyle w:val="IMTableheader"/>
              <w:jc w:val="center"/>
              <w:outlineLvl w:val="8"/>
              <w:rPr>
                <w:b w:val="0"/>
              </w:rPr>
            </w:pPr>
            <w:r>
              <w:rPr>
                <w:b w:val="0"/>
              </w:rPr>
              <w:t>656</w:t>
            </w:r>
          </w:p>
        </w:tc>
        <w:tc>
          <w:tcPr>
            <w:tcW w:w="1017" w:type="dxa"/>
            <w:tcBorders>
              <w:top w:val="nil"/>
              <w:bottom w:val="nil"/>
            </w:tcBorders>
          </w:tcPr>
          <w:p w14:paraId="2DE3710A" w14:textId="77777777" w:rsidR="0070503B" w:rsidRDefault="0070503B" w:rsidP="009709C4">
            <w:pPr>
              <w:pStyle w:val="IMTableheader"/>
              <w:jc w:val="center"/>
              <w:outlineLvl w:val="8"/>
              <w:rPr>
                <w:b w:val="0"/>
              </w:rPr>
            </w:pPr>
            <w:r>
              <w:rPr>
                <w:b w:val="0"/>
              </w:rPr>
              <w:t>$150/</w:t>
            </w:r>
            <w:proofErr w:type="spellStart"/>
            <w:r>
              <w:rPr>
                <w:b w:val="0"/>
              </w:rPr>
              <w:t>wk</w:t>
            </w:r>
            <w:proofErr w:type="spellEnd"/>
            <w:r>
              <w:rPr>
                <w:b w:val="0"/>
              </w:rPr>
              <w:t>/intern</w:t>
            </w:r>
          </w:p>
        </w:tc>
        <w:tc>
          <w:tcPr>
            <w:tcW w:w="1278" w:type="dxa"/>
            <w:tcBorders>
              <w:top w:val="nil"/>
              <w:bottom w:val="nil"/>
              <w:right w:val="nil"/>
            </w:tcBorders>
          </w:tcPr>
          <w:p w14:paraId="0974680D" w14:textId="1E620ED6" w:rsidR="0070503B" w:rsidRPr="00B47DF8" w:rsidRDefault="0070503B" w:rsidP="009709C4">
            <w:pPr>
              <w:pStyle w:val="IMTableheader"/>
              <w:jc w:val="center"/>
              <w:outlineLvl w:val="8"/>
              <w:rPr>
                <w:b w:val="0"/>
              </w:rPr>
            </w:pPr>
            <w:r>
              <w:rPr>
                <w:b w:val="0"/>
              </w:rPr>
              <w:t>$2</w:t>
            </w:r>
            <w:r w:rsidR="00F71E22">
              <w:rPr>
                <w:b w:val="0"/>
              </w:rPr>
              <w:t>,</w:t>
            </w:r>
            <w:r>
              <w:rPr>
                <w:b w:val="0"/>
              </w:rPr>
              <w:t>460</w:t>
            </w:r>
          </w:p>
        </w:tc>
      </w:tr>
      <w:tr w:rsidR="0070503B" w14:paraId="6D041D4E" w14:textId="77777777" w:rsidTr="002C2311">
        <w:tc>
          <w:tcPr>
            <w:tcW w:w="6318" w:type="dxa"/>
            <w:tcBorders>
              <w:top w:val="nil"/>
              <w:left w:val="nil"/>
              <w:bottom w:val="single" w:sz="4" w:space="0" w:color="000000"/>
            </w:tcBorders>
          </w:tcPr>
          <w:p w14:paraId="0EEE0696" w14:textId="2A60C0B1" w:rsidR="0070503B" w:rsidRPr="00B47DF8" w:rsidRDefault="0070503B" w:rsidP="00F71E22">
            <w:pPr>
              <w:pStyle w:val="IMTableheader"/>
              <w:outlineLvl w:val="8"/>
              <w:rPr>
                <w:b w:val="0"/>
              </w:rPr>
            </w:pPr>
            <w:r>
              <w:rPr>
                <w:b w:val="0"/>
              </w:rPr>
              <w:t xml:space="preserve">Average </w:t>
            </w:r>
            <w:r w:rsidR="00F71E22">
              <w:rPr>
                <w:b w:val="0"/>
              </w:rPr>
              <w:t>cost</w:t>
            </w:r>
            <w:r w:rsidR="00F71E22" w:rsidRPr="00B47DF8">
              <w:rPr>
                <w:b w:val="0"/>
              </w:rPr>
              <w:t xml:space="preserve"> </w:t>
            </w:r>
            <w:r>
              <w:rPr>
                <w:b w:val="0"/>
              </w:rPr>
              <w:t>for equipment, contracts, travel, etc.</w:t>
            </w:r>
          </w:p>
        </w:tc>
        <w:tc>
          <w:tcPr>
            <w:tcW w:w="963" w:type="dxa"/>
            <w:tcBorders>
              <w:top w:val="nil"/>
              <w:bottom w:val="single" w:sz="4" w:space="0" w:color="000000"/>
            </w:tcBorders>
          </w:tcPr>
          <w:p w14:paraId="5C7F5838" w14:textId="77777777" w:rsidR="0070503B" w:rsidRPr="00B47DF8" w:rsidRDefault="0070503B" w:rsidP="009709C4">
            <w:pPr>
              <w:pStyle w:val="IMTableheader"/>
              <w:jc w:val="center"/>
              <w:outlineLvl w:val="8"/>
              <w:rPr>
                <w:b w:val="0"/>
              </w:rPr>
            </w:pPr>
          </w:p>
        </w:tc>
        <w:tc>
          <w:tcPr>
            <w:tcW w:w="1017" w:type="dxa"/>
            <w:tcBorders>
              <w:top w:val="nil"/>
              <w:bottom w:val="single" w:sz="4" w:space="0" w:color="000000"/>
            </w:tcBorders>
          </w:tcPr>
          <w:p w14:paraId="1C68513C" w14:textId="77777777" w:rsidR="0070503B" w:rsidRPr="00B47DF8" w:rsidRDefault="0070503B" w:rsidP="009709C4">
            <w:pPr>
              <w:pStyle w:val="IMTableheader"/>
              <w:jc w:val="center"/>
              <w:outlineLvl w:val="8"/>
              <w:rPr>
                <w:b w:val="0"/>
              </w:rPr>
            </w:pPr>
          </w:p>
        </w:tc>
        <w:tc>
          <w:tcPr>
            <w:tcW w:w="1278" w:type="dxa"/>
            <w:tcBorders>
              <w:top w:val="nil"/>
              <w:bottom w:val="single" w:sz="4" w:space="0" w:color="000000"/>
              <w:right w:val="nil"/>
            </w:tcBorders>
          </w:tcPr>
          <w:p w14:paraId="69012C0F" w14:textId="4977693B" w:rsidR="0070503B" w:rsidRPr="00B47DF8" w:rsidRDefault="0070503B" w:rsidP="009709C4">
            <w:pPr>
              <w:pStyle w:val="IMTableheader"/>
              <w:jc w:val="center"/>
              <w:outlineLvl w:val="8"/>
              <w:rPr>
                <w:b w:val="0"/>
              </w:rPr>
            </w:pPr>
            <w:r w:rsidRPr="00B47DF8">
              <w:rPr>
                <w:b w:val="0"/>
              </w:rPr>
              <w:t>$</w:t>
            </w:r>
            <w:r>
              <w:rPr>
                <w:b w:val="0"/>
              </w:rPr>
              <w:t>500</w:t>
            </w:r>
          </w:p>
        </w:tc>
      </w:tr>
      <w:tr w:rsidR="0070503B" w:rsidRPr="00AB22AD" w14:paraId="521C49B4" w14:textId="77777777" w:rsidTr="002C2311">
        <w:tc>
          <w:tcPr>
            <w:tcW w:w="6318" w:type="dxa"/>
            <w:tcBorders>
              <w:left w:val="nil"/>
            </w:tcBorders>
          </w:tcPr>
          <w:p w14:paraId="51E51BB7" w14:textId="431146AB" w:rsidR="0070503B" w:rsidRPr="00AB22AD" w:rsidRDefault="0070503B" w:rsidP="00F71E22">
            <w:pPr>
              <w:pStyle w:val="IMTableheader"/>
              <w:outlineLvl w:val="8"/>
            </w:pPr>
            <w:r w:rsidRPr="00AB22AD">
              <w:t xml:space="preserve">Total </w:t>
            </w:r>
            <w:r w:rsidR="00F71E22">
              <w:t>c</w:t>
            </w:r>
            <w:r w:rsidR="00F71E22" w:rsidRPr="00AB22AD">
              <w:t xml:space="preserve">ost </w:t>
            </w:r>
          </w:p>
        </w:tc>
        <w:tc>
          <w:tcPr>
            <w:tcW w:w="963" w:type="dxa"/>
          </w:tcPr>
          <w:p w14:paraId="5D65285A" w14:textId="77777777" w:rsidR="0070503B" w:rsidRPr="00AB22AD" w:rsidRDefault="0070503B" w:rsidP="009709C4">
            <w:pPr>
              <w:pStyle w:val="IMTableheader"/>
              <w:jc w:val="center"/>
              <w:outlineLvl w:val="8"/>
            </w:pPr>
          </w:p>
        </w:tc>
        <w:tc>
          <w:tcPr>
            <w:tcW w:w="1017" w:type="dxa"/>
          </w:tcPr>
          <w:p w14:paraId="0CC9DB9E" w14:textId="77777777" w:rsidR="0070503B" w:rsidRPr="00AB22AD" w:rsidRDefault="0070503B" w:rsidP="009709C4">
            <w:pPr>
              <w:pStyle w:val="IMTableheader"/>
              <w:jc w:val="center"/>
              <w:outlineLvl w:val="8"/>
            </w:pPr>
          </w:p>
        </w:tc>
        <w:tc>
          <w:tcPr>
            <w:tcW w:w="1278" w:type="dxa"/>
            <w:tcBorders>
              <w:right w:val="nil"/>
            </w:tcBorders>
          </w:tcPr>
          <w:p w14:paraId="36FAE47C" w14:textId="02FDCC2B" w:rsidR="0070503B" w:rsidRPr="00AB22AD" w:rsidRDefault="0070503B" w:rsidP="009709C4">
            <w:pPr>
              <w:pStyle w:val="IMTableheader"/>
              <w:jc w:val="center"/>
              <w:outlineLvl w:val="8"/>
            </w:pPr>
            <w:r>
              <w:t>$5</w:t>
            </w:r>
            <w:r w:rsidR="00F71E22">
              <w:t>,</w:t>
            </w:r>
            <w:r>
              <w:t>880</w:t>
            </w:r>
          </w:p>
        </w:tc>
      </w:tr>
    </w:tbl>
    <w:p w14:paraId="5C8ECF97" w14:textId="77777777" w:rsidR="007A501A" w:rsidRDefault="007A501A" w:rsidP="00F60710">
      <w:pPr>
        <w:pStyle w:val="ProtocolNormalText"/>
      </w:pPr>
    </w:p>
    <w:p w14:paraId="5385D7A1" w14:textId="4616106A" w:rsidR="00F71E22" w:rsidRDefault="00F71E22" w:rsidP="00F60710">
      <w:pPr>
        <w:pStyle w:val="ProtocolNormalText"/>
      </w:pPr>
      <w:r>
        <w:br w:type="page"/>
      </w:r>
    </w:p>
    <w:p w14:paraId="7635647C" w14:textId="72823CD8" w:rsidR="0070503B" w:rsidRPr="00011C3D" w:rsidRDefault="0070503B" w:rsidP="00F60710">
      <w:pPr>
        <w:pStyle w:val="ProtocolTabletitle"/>
      </w:pPr>
      <w:r w:rsidRPr="00011C3D">
        <w:rPr>
          <w:b/>
        </w:rPr>
        <w:t xml:space="preserve">Table </w:t>
      </w:r>
      <w:r w:rsidR="006F4102" w:rsidRPr="00011C3D">
        <w:rPr>
          <w:b/>
        </w:rPr>
        <w:t>5</w:t>
      </w:r>
      <w:r w:rsidRPr="00496361">
        <w:rPr>
          <w:b/>
        </w:rPr>
        <w:t>.</w:t>
      </w:r>
      <w:r w:rsidRPr="00011C3D">
        <w:t xml:space="preserve"> Anticipated budget for a refuge to set up and conduct </w:t>
      </w:r>
      <w:r w:rsidR="0015017D" w:rsidRPr="00011C3D">
        <w:t>effectiveness monitoring of</w:t>
      </w:r>
      <w:r w:rsidRPr="00011C3D">
        <w:t xml:space="preserve"> 100</w:t>
      </w:r>
      <w:r w:rsidR="0015017D" w:rsidRPr="00011C3D">
        <w:t xml:space="preserve"> </w:t>
      </w:r>
      <w:r w:rsidR="00B51F76" w:rsidRPr="00011C3D">
        <w:t xml:space="preserve">monitoring </w:t>
      </w:r>
      <w:r w:rsidR="00A45A0A" w:rsidRPr="00011C3D">
        <w:t>points within</w:t>
      </w:r>
      <w:r w:rsidRPr="00011C3D">
        <w:t xml:space="preserve"> </w:t>
      </w:r>
      <w:r w:rsidR="00B638D5" w:rsidRPr="00011C3D">
        <w:t>target management areas</w:t>
      </w:r>
      <w:r w:rsidRPr="00011C3D">
        <w:t xml:space="preserve">. Actual time required will depend on how easy it is to walk between points (which takes the most time in the field) and the refuge’s overall level of infestation. The rate of the “Other </w:t>
      </w:r>
      <w:r w:rsidR="00A45A0A" w:rsidRPr="00011C3D">
        <w:t>Labor</w:t>
      </w:r>
      <w:r w:rsidRPr="00011C3D">
        <w:t xml:space="preserve"> Cost” is higher than in Table </w:t>
      </w:r>
      <w:r w:rsidR="009317E4" w:rsidRPr="00011C3D">
        <w:t>4</w:t>
      </w:r>
      <w:r w:rsidRPr="00011C3D">
        <w:t xml:space="preserve"> due to a change in USFWS policy (see </w:t>
      </w:r>
      <w:r w:rsidR="00DF082D" w:rsidRPr="00011C3D">
        <w:t>Budget above</w:t>
      </w:r>
      <w:r w:rsidRPr="00011C3D">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201"/>
        <w:gridCol w:w="1040"/>
        <w:gridCol w:w="1067"/>
        <w:gridCol w:w="980"/>
      </w:tblGrid>
      <w:tr w:rsidR="0070503B" w14:paraId="3F7A568D" w14:textId="77777777" w:rsidTr="002C2311">
        <w:tc>
          <w:tcPr>
            <w:tcW w:w="6201" w:type="dxa"/>
            <w:tcBorders>
              <w:bottom w:val="single" w:sz="4" w:space="0" w:color="000000"/>
            </w:tcBorders>
          </w:tcPr>
          <w:p w14:paraId="795CCD99" w14:textId="77777777" w:rsidR="0070503B" w:rsidRDefault="0070503B" w:rsidP="009709C4">
            <w:pPr>
              <w:pStyle w:val="IMTableheader"/>
              <w:outlineLvl w:val="8"/>
            </w:pPr>
            <w:r>
              <w:t>Budget item</w:t>
            </w:r>
          </w:p>
        </w:tc>
        <w:tc>
          <w:tcPr>
            <w:tcW w:w="1040" w:type="dxa"/>
            <w:tcBorders>
              <w:bottom w:val="single" w:sz="4" w:space="0" w:color="000000"/>
            </w:tcBorders>
          </w:tcPr>
          <w:p w14:paraId="78485DA4" w14:textId="77777777" w:rsidR="0070503B" w:rsidRDefault="0070503B" w:rsidP="009709C4">
            <w:pPr>
              <w:pStyle w:val="IMTableheader"/>
              <w:jc w:val="center"/>
              <w:outlineLvl w:val="8"/>
            </w:pPr>
            <w:r>
              <w:t>Hours</w:t>
            </w:r>
          </w:p>
        </w:tc>
        <w:tc>
          <w:tcPr>
            <w:tcW w:w="1067" w:type="dxa"/>
            <w:tcBorders>
              <w:bottom w:val="single" w:sz="4" w:space="0" w:color="000000"/>
            </w:tcBorders>
          </w:tcPr>
          <w:p w14:paraId="0B3D4E8C" w14:textId="77777777" w:rsidR="0070503B" w:rsidRDefault="0070503B" w:rsidP="009709C4">
            <w:pPr>
              <w:pStyle w:val="IMTableheader"/>
              <w:jc w:val="center"/>
              <w:outlineLvl w:val="8"/>
            </w:pPr>
            <w:r>
              <w:t>Rate</w:t>
            </w:r>
          </w:p>
        </w:tc>
        <w:tc>
          <w:tcPr>
            <w:tcW w:w="980" w:type="dxa"/>
            <w:tcBorders>
              <w:bottom w:val="single" w:sz="4" w:space="0" w:color="000000"/>
            </w:tcBorders>
          </w:tcPr>
          <w:p w14:paraId="49FB0EFA" w14:textId="77777777" w:rsidR="0070503B" w:rsidRDefault="0070503B" w:rsidP="009709C4">
            <w:pPr>
              <w:pStyle w:val="IMTableheader"/>
              <w:jc w:val="center"/>
              <w:outlineLvl w:val="8"/>
            </w:pPr>
            <w:r>
              <w:t>Cost</w:t>
            </w:r>
          </w:p>
        </w:tc>
      </w:tr>
      <w:tr w:rsidR="0070503B" w:rsidRPr="00262C52" w14:paraId="670CEA93" w14:textId="77777777" w:rsidTr="002C2311">
        <w:tc>
          <w:tcPr>
            <w:tcW w:w="6201" w:type="dxa"/>
            <w:tcBorders>
              <w:bottom w:val="nil"/>
            </w:tcBorders>
          </w:tcPr>
          <w:p w14:paraId="53572EDF" w14:textId="7A10642D" w:rsidR="0070503B" w:rsidRPr="00262C52" w:rsidRDefault="0070503B" w:rsidP="00F71E22">
            <w:pPr>
              <w:pStyle w:val="IMTableheader"/>
              <w:outlineLvl w:val="8"/>
              <w:rPr>
                <w:b w:val="0"/>
                <w:szCs w:val="18"/>
              </w:rPr>
            </w:pPr>
            <w:r w:rsidRPr="00262C52">
              <w:rPr>
                <w:b w:val="0"/>
                <w:szCs w:val="18"/>
              </w:rPr>
              <w:t xml:space="preserve">Average </w:t>
            </w:r>
            <w:r w:rsidR="007940CC">
              <w:rPr>
                <w:b w:val="0"/>
                <w:szCs w:val="18"/>
              </w:rPr>
              <w:t>US</w:t>
            </w:r>
            <w:r w:rsidRPr="00262C52">
              <w:rPr>
                <w:b w:val="0"/>
                <w:szCs w:val="18"/>
              </w:rPr>
              <w:t xml:space="preserve">FWS FTE </w:t>
            </w:r>
            <w:r w:rsidR="00F71E22">
              <w:rPr>
                <w:b w:val="0"/>
                <w:szCs w:val="18"/>
              </w:rPr>
              <w:t>c</w:t>
            </w:r>
            <w:r w:rsidR="00F71E22" w:rsidRPr="00262C52">
              <w:rPr>
                <w:b w:val="0"/>
                <w:szCs w:val="18"/>
              </w:rPr>
              <w:t xml:space="preserve">ost </w:t>
            </w:r>
            <w:r w:rsidRPr="00262C52">
              <w:rPr>
                <w:b w:val="0"/>
                <w:szCs w:val="18"/>
              </w:rPr>
              <w:t xml:space="preserve">(Survey Coordinator at the refuge – GS-11 step 1 + 12%) </w:t>
            </w:r>
          </w:p>
        </w:tc>
        <w:tc>
          <w:tcPr>
            <w:tcW w:w="1040" w:type="dxa"/>
            <w:tcBorders>
              <w:bottom w:val="nil"/>
            </w:tcBorders>
          </w:tcPr>
          <w:p w14:paraId="52ADFE12" w14:textId="29614B78" w:rsidR="0070503B" w:rsidRPr="00262C52" w:rsidRDefault="00A45A0A" w:rsidP="009709C4">
            <w:pPr>
              <w:pStyle w:val="IMTableheader"/>
              <w:jc w:val="center"/>
              <w:outlineLvl w:val="8"/>
              <w:rPr>
                <w:b w:val="0"/>
                <w:szCs w:val="18"/>
              </w:rPr>
            </w:pPr>
            <w:r>
              <w:rPr>
                <w:b w:val="0"/>
                <w:szCs w:val="18"/>
              </w:rPr>
              <w:t>1</w:t>
            </w:r>
            <w:r w:rsidR="0070503B" w:rsidRPr="00262C52">
              <w:rPr>
                <w:b w:val="0"/>
                <w:szCs w:val="18"/>
              </w:rPr>
              <w:t>0</w:t>
            </w:r>
          </w:p>
        </w:tc>
        <w:tc>
          <w:tcPr>
            <w:tcW w:w="1067" w:type="dxa"/>
            <w:tcBorders>
              <w:bottom w:val="nil"/>
            </w:tcBorders>
          </w:tcPr>
          <w:p w14:paraId="77F8E94E" w14:textId="77777777" w:rsidR="0070503B" w:rsidRPr="00262C52" w:rsidRDefault="0070503B" w:rsidP="009709C4">
            <w:pPr>
              <w:pStyle w:val="IMTableheader"/>
              <w:jc w:val="center"/>
              <w:outlineLvl w:val="8"/>
              <w:rPr>
                <w:b w:val="0"/>
                <w:szCs w:val="18"/>
              </w:rPr>
            </w:pPr>
            <w:r w:rsidRPr="00262C52">
              <w:rPr>
                <w:b w:val="0"/>
                <w:szCs w:val="18"/>
              </w:rPr>
              <w:t>$66,355/</w:t>
            </w:r>
            <w:proofErr w:type="spellStart"/>
            <w:r w:rsidRPr="00262C52">
              <w:rPr>
                <w:b w:val="0"/>
                <w:szCs w:val="18"/>
              </w:rPr>
              <w:t>yr</w:t>
            </w:r>
            <w:proofErr w:type="spellEnd"/>
          </w:p>
        </w:tc>
        <w:tc>
          <w:tcPr>
            <w:tcW w:w="980" w:type="dxa"/>
            <w:tcBorders>
              <w:bottom w:val="nil"/>
            </w:tcBorders>
          </w:tcPr>
          <w:p w14:paraId="231B3D57" w14:textId="696E13FD" w:rsidR="0070503B" w:rsidRPr="00262C52" w:rsidRDefault="0070503B" w:rsidP="009709C4">
            <w:pPr>
              <w:pStyle w:val="IMTableheader"/>
              <w:jc w:val="center"/>
              <w:outlineLvl w:val="8"/>
              <w:rPr>
                <w:b w:val="0"/>
                <w:szCs w:val="18"/>
              </w:rPr>
            </w:pPr>
            <w:r w:rsidRPr="00262C52">
              <w:rPr>
                <w:b w:val="0"/>
                <w:szCs w:val="18"/>
              </w:rPr>
              <w:t>$</w:t>
            </w:r>
            <w:r w:rsidR="00A45A0A">
              <w:rPr>
                <w:b w:val="0"/>
                <w:szCs w:val="18"/>
              </w:rPr>
              <w:t>319</w:t>
            </w:r>
          </w:p>
        </w:tc>
      </w:tr>
      <w:tr w:rsidR="0070503B" w:rsidRPr="00262C52" w14:paraId="5AC87AB9" w14:textId="77777777" w:rsidTr="002C2311">
        <w:tc>
          <w:tcPr>
            <w:tcW w:w="6201" w:type="dxa"/>
            <w:tcBorders>
              <w:top w:val="nil"/>
              <w:bottom w:val="nil"/>
            </w:tcBorders>
          </w:tcPr>
          <w:p w14:paraId="758FFD8A" w14:textId="6D3DD9EF" w:rsidR="0070503B" w:rsidRPr="00262C52" w:rsidRDefault="0070503B" w:rsidP="00F71E22">
            <w:pPr>
              <w:pStyle w:val="IMTableheader"/>
              <w:outlineLvl w:val="8"/>
              <w:rPr>
                <w:b w:val="0"/>
                <w:szCs w:val="18"/>
              </w:rPr>
            </w:pPr>
            <w:r w:rsidRPr="00262C52">
              <w:rPr>
                <w:b w:val="0"/>
                <w:szCs w:val="18"/>
              </w:rPr>
              <w:t xml:space="preserve">Other </w:t>
            </w:r>
            <w:r w:rsidR="00F71E22">
              <w:rPr>
                <w:b w:val="0"/>
                <w:szCs w:val="18"/>
              </w:rPr>
              <w:t>labor</w:t>
            </w:r>
            <w:r w:rsidR="00F71E22" w:rsidRPr="00262C52">
              <w:rPr>
                <w:b w:val="0"/>
                <w:szCs w:val="18"/>
              </w:rPr>
              <w:t xml:space="preserve"> </w:t>
            </w:r>
            <w:r w:rsidR="00F71E22">
              <w:rPr>
                <w:b w:val="0"/>
                <w:szCs w:val="18"/>
              </w:rPr>
              <w:t>c</w:t>
            </w:r>
            <w:r w:rsidR="00F71E22" w:rsidRPr="00262C52">
              <w:rPr>
                <w:b w:val="0"/>
                <w:szCs w:val="18"/>
              </w:rPr>
              <w:t xml:space="preserve">ost </w:t>
            </w:r>
            <w:r w:rsidRPr="00262C52">
              <w:rPr>
                <w:b w:val="0"/>
                <w:szCs w:val="18"/>
              </w:rPr>
              <w:t xml:space="preserve">– </w:t>
            </w:r>
            <w:r w:rsidR="00F71E22">
              <w:rPr>
                <w:b w:val="0"/>
                <w:szCs w:val="18"/>
              </w:rPr>
              <w:t>f</w:t>
            </w:r>
            <w:r w:rsidR="00F71E22" w:rsidRPr="00262C52">
              <w:rPr>
                <w:b w:val="0"/>
                <w:szCs w:val="18"/>
              </w:rPr>
              <w:t xml:space="preserve">ield </w:t>
            </w:r>
            <w:r w:rsidRPr="00262C52">
              <w:rPr>
                <w:b w:val="0"/>
                <w:szCs w:val="18"/>
              </w:rPr>
              <w:t>work (seasonal biotechs – GS-5 step 1 + 5%)</w:t>
            </w:r>
          </w:p>
        </w:tc>
        <w:tc>
          <w:tcPr>
            <w:tcW w:w="1040" w:type="dxa"/>
            <w:tcBorders>
              <w:top w:val="nil"/>
              <w:bottom w:val="nil"/>
            </w:tcBorders>
          </w:tcPr>
          <w:p w14:paraId="2FFE85CE" w14:textId="644C00F9" w:rsidR="0070503B" w:rsidRPr="00262C52" w:rsidRDefault="00A45A0A" w:rsidP="009709C4">
            <w:pPr>
              <w:pStyle w:val="IMTableheader"/>
              <w:jc w:val="center"/>
              <w:outlineLvl w:val="8"/>
              <w:rPr>
                <w:b w:val="0"/>
                <w:szCs w:val="18"/>
              </w:rPr>
            </w:pPr>
            <w:r>
              <w:rPr>
                <w:b w:val="0"/>
                <w:szCs w:val="18"/>
              </w:rPr>
              <w:t>60</w:t>
            </w:r>
          </w:p>
        </w:tc>
        <w:tc>
          <w:tcPr>
            <w:tcW w:w="1067" w:type="dxa"/>
            <w:tcBorders>
              <w:top w:val="nil"/>
              <w:bottom w:val="nil"/>
            </w:tcBorders>
          </w:tcPr>
          <w:p w14:paraId="525FEE40" w14:textId="77777777" w:rsidR="0070503B" w:rsidRPr="00262C52" w:rsidRDefault="0070503B" w:rsidP="009709C4">
            <w:pPr>
              <w:pStyle w:val="IMTableheader"/>
              <w:jc w:val="center"/>
              <w:outlineLvl w:val="8"/>
              <w:rPr>
                <w:b w:val="0"/>
                <w:szCs w:val="18"/>
              </w:rPr>
            </w:pPr>
            <w:r w:rsidRPr="00262C52">
              <w:rPr>
                <w:b w:val="0"/>
                <w:szCs w:val="18"/>
              </w:rPr>
              <w:t>$653/</w:t>
            </w:r>
            <w:proofErr w:type="spellStart"/>
            <w:r w:rsidRPr="00262C52">
              <w:rPr>
                <w:b w:val="0"/>
                <w:szCs w:val="18"/>
              </w:rPr>
              <w:t>wk</w:t>
            </w:r>
            <w:proofErr w:type="spellEnd"/>
          </w:p>
        </w:tc>
        <w:tc>
          <w:tcPr>
            <w:tcW w:w="980" w:type="dxa"/>
            <w:tcBorders>
              <w:top w:val="nil"/>
              <w:bottom w:val="nil"/>
            </w:tcBorders>
          </w:tcPr>
          <w:p w14:paraId="4543F2DA" w14:textId="005B5F0D" w:rsidR="0070503B" w:rsidRPr="00262C52" w:rsidRDefault="0070503B" w:rsidP="009709C4">
            <w:pPr>
              <w:pStyle w:val="IMTableheader"/>
              <w:jc w:val="center"/>
              <w:outlineLvl w:val="8"/>
              <w:rPr>
                <w:b w:val="0"/>
                <w:szCs w:val="18"/>
              </w:rPr>
            </w:pPr>
            <w:r w:rsidRPr="00262C52">
              <w:rPr>
                <w:b w:val="0"/>
                <w:szCs w:val="18"/>
              </w:rPr>
              <w:t>$</w:t>
            </w:r>
            <w:r w:rsidR="00A45A0A">
              <w:rPr>
                <w:b w:val="0"/>
                <w:szCs w:val="18"/>
              </w:rPr>
              <w:t>980</w:t>
            </w:r>
          </w:p>
        </w:tc>
      </w:tr>
      <w:tr w:rsidR="0070503B" w:rsidRPr="00262C52" w14:paraId="79E421BD" w14:textId="77777777" w:rsidTr="002C2311">
        <w:tc>
          <w:tcPr>
            <w:tcW w:w="6201" w:type="dxa"/>
            <w:tcBorders>
              <w:top w:val="nil"/>
              <w:bottom w:val="nil"/>
            </w:tcBorders>
          </w:tcPr>
          <w:p w14:paraId="5818E9C4" w14:textId="77777777" w:rsidR="0070503B" w:rsidRPr="00262C52" w:rsidRDefault="0070503B" w:rsidP="009709C4">
            <w:pPr>
              <w:pStyle w:val="IMTableheader"/>
              <w:outlineLvl w:val="8"/>
              <w:rPr>
                <w:b w:val="0"/>
                <w:szCs w:val="18"/>
              </w:rPr>
            </w:pPr>
            <w:r w:rsidRPr="00262C52">
              <w:rPr>
                <w:b w:val="0"/>
                <w:szCs w:val="18"/>
              </w:rPr>
              <w:t>Data entry and validation (seasonal biotechs)</w:t>
            </w:r>
          </w:p>
        </w:tc>
        <w:tc>
          <w:tcPr>
            <w:tcW w:w="1040" w:type="dxa"/>
            <w:tcBorders>
              <w:top w:val="nil"/>
              <w:bottom w:val="nil"/>
            </w:tcBorders>
          </w:tcPr>
          <w:p w14:paraId="4ECCE6E2" w14:textId="582D8CC8" w:rsidR="0070503B" w:rsidRPr="00262C52" w:rsidRDefault="00A45A0A" w:rsidP="009709C4">
            <w:pPr>
              <w:pStyle w:val="IMTableheader"/>
              <w:jc w:val="center"/>
              <w:outlineLvl w:val="8"/>
              <w:rPr>
                <w:b w:val="0"/>
                <w:szCs w:val="18"/>
              </w:rPr>
            </w:pPr>
            <w:r>
              <w:rPr>
                <w:b w:val="0"/>
                <w:szCs w:val="18"/>
              </w:rPr>
              <w:t>4</w:t>
            </w:r>
          </w:p>
        </w:tc>
        <w:tc>
          <w:tcPr>
            <w:tcW w:w="1067" w:type="dxa"/>
            <w:tcBorders>
              <w:top w:val="nil"/>
              <w:bottom w:val="nil"/>
            </w:tcBorders>
          </w:tcPr>
          <w:p w14:paraId="25C24E69" w14:textId="77777777" w:rsidR="0070503B" w:rsidRPr="00262C52" w:rsidRDefault="0070503B" w:rsidP="009709C4">
            <w:pPr>
              <w:pStyle w:val="IMTableheader"/>
              <w:jc w:val="center"/>
              <w:outlineLvl w:val="8"/>
              <w:rPr>
                <w:b w:val="0"/>
                <w:szCs w:val="18"/>
              </w:rPr>
            </w:pPr>
            <w:r w:rsidRPr="00262C52">
              <w:rPr>
                <w:b w:val="0"/>
                <w:szCs w:val="18"/>
              </w:rPr>
              <w:t>$653/</w:t>
            </w:r>
            <w:proofErr w:type="spellStart"/>
            <w:r w:rsidRPr="00262C52">
              <w:rPr>
                <w:b w:val="0"/>
                <w:szCs w:val="18"/>
              </w:rPr>
              <w:t>wk</w:t>
            </w:r>
            <w:proofErr w:type="spellEnd"/>
          </w:p>
        </w:tc>
        <w:tc>
          <w:tcPr>
            <w:tcW w:w="980" w:type="dxa"/>
            <w:tcBorders>
              <w:top w:val="nil"/>
              <w:bottom w:val="nil"/>
            </w:tcBorders>
          </w:tcPr>
          <w:p w14:paraId="2A46D19C" w14:textId="66664E66" w:rsidR="0070503B" w:rsidRPr="00262C52" w:rsidRDefault="00A45A0A" w:rsidP="009709C4">
            <w:pPr>
              <w:pStyle w:val="IMTableheader"/>
              <w:jc w:val="center"/>
              <w:outlineLvl w:val="8"/>
              <w:rPr>
                <w:b w:val="0"/>
                <w:szCs w:val="18"/>
              </w:rPr>
            </w:pPr>
            <w:r>
              <w:rPr>
                <w:b w:val="0"/>
                <w:szCs w:val="18"/>
              </w:rPr>
              <w:t>$66</w:t>
            </w:r>
          </w:p>
        </w:tc>
      </w:tr>
      <w:tr w:rsidR="0070503B" w:rsidRPr="00262C52" w14:paraId="1D2CEDB1" w14:textId="77777777" w:rsidTr="002C2311">
        <w:tc>
          <w:tcPr>
            <w:tcW w:w="6201" w:type="dxa"/>
            <w:tcBorders>
              <w:top w:val="nil"/>
            </w:tcBorders>
          </w:tcPr>
          <w:p w14:paraId="3FEF4838" w14:textId="03C62940" w:rsidR="0070503B" w:rsidRPr="00262C52" w:rsidRDefault="0070503B" w:rsidP="00F71E22">
            <w:pPr>
              <w:pStyle w:val="IMTableheader"/>
              <w:outlineLvl w:val="8"/>
              <w:rPr>
                <w:b w:val="0"/>
                <w:szCs w:val="18"/>
              </w:rPr>
            </w:pPr>
            <w:r w:rsidRPr="00262C52">
              <w:rPr>
                <w:b w:val="0"/>
                <w:szCs w:val="18"/>
              </w:rPr>
              <w:t xml:space="preserve">Average </w:t>
            </w:r>
            <w:r w:rsidR="00F71E22">
              <w:rPr>
                <w:b w:val="0"/>
                <w:szCs w:val="18"/>
              </w:rPr>
              <w:t>c</w:t>
            </w:r>
            <w:r w:rsidR="00F71E22" w:rsidRPr="00262C52">
              <w:rPr>
                <w:b w:val="0"/>
                <w:szCs w:val="18"/>
              </w:rPr>
              <w:t xml:space="preserve">ost </w:t>
            </w:r>
            <w:r w:rsidRPr="00262C52">
              <w:rPr>
                <w:b w:val="0"/>
                <w:szCs w:val="18"/>
              </w:rPr>
              <w:t>for equipment, contracts, travel, etc.</w:t>
            </w:r>
          </w:p>
        </w:tc>
        <w:tc>
          <w:tcPr>
            <w:tcW w:w="1040" w:type="dxa"/>
            <w:tcBorders>
              <w:top w:val="nil"/>
            </w:tcBorders>
          </w:tcPr>
          <w:p w14:paraId="59B27039" w14:textId="77777777" w:rsidR="0070503B" w:rsidRPr="00262C52" w:rsidRDefault="0070503B" w:rsidP="009709C4">
            <w:pPr>
              <w:pStyle w:val="IMTableheader"/>
              <w:jc w:val="center"/>
              <w:outlineLvl w:val="8"/>
              <w:rPr>
                <w:b w:val="0"/>
                <w:szCs w:val="18"/>
              </w:rPr>
            </w:pPr>
          </w:p>
        </w:tc>
        <w:tc>
          <w:tcPr>
            <w:tcW w:w="1067" w:type="dxa"/>
            <w:tcBorders>
              <w:top w:val="nil"/>
            </w:tcBorders>
          </w:tcPr>
          <w:p w14:paraId="2D88196B" w14:textId="77777777" w:rsidR="0070503B" w:rsidRPr="00262C52" w:rsidRDefault="0070503B" w:rsidP="009709C4">
            <w:pPr>
              <w:pStyle w:val="IMTableheader"/>
              <w:jc w:val="center"/>
              <w:outlineLvl w:val="8"/>
              <w:rPr>
                <w:b w:val="0"/>
                <w:szCs w:val="18"/>
              </w:rPr>
            </w:pPr>
          </w:p>
        </w:tc>
        <w:tc>
          <w:tcPr>
            <w:tcW w:w="980" w:type="dxa"/>
            <w:tcBorders>
              <w:top w:val="nil"/>
            </w:tcBorders>
          </w:tcPr>
          <w:p w14:paraId="5943E820" w14:textId="1F51D2A6" w:rsidR="0070503B" w:rsidRPr="00262C52" w:rsidRDefault="00FD5E94" w:rsidP="009709C4">
            <w:pPr>
              <w:pStyle w:val="IMTableheader"/>
              <w:jc w:val="center"/>
              <w:outlineLvl w:val="8"/>
              <w:rPr>
                <w:b w:val="0"/>
                <w:szCs w:val="18"/>
              </w:rPr>
            </w:pPr>
            <w:r>
              <w:rPr>
                <w:b w:val="0"/>
                <w:szCs w:val="18"/>
              </w:rPr>
              <w:t>$</w:t>
            </w:r>
            <w:r w:rsidR="00A45A0A">
              <w:rPr>
                <w:b w:val="0"/>
                <w:szCs w:val="18"/>
              </w:rPr>
              <w:t>5</w:t>
            </w:r>
            <w:r w:rsidR="0070503B" w:rsidRPr="00262C52">
              <w:rPr>
                <w:b w:val="0"/>
                <w:szCs w:val="18"/>
              </w:rPr>
              <w:t>0</w:t>
            </w:r>
          </w:p>
        </w:tc>
      </w:tr>
      <w:tr w:rsidR="0070503B" w14:paraId="556BF8E4" w14:textId="77777777" w:rsidTr="002C2311">
        <w:tc>
          <w:tcPr>
            <w:tcW w:w="6201" w:type="dxa"/>
          </w:tcPr>
          <w:p w14:paraId="5FA75F83" w14:textId="7698C43C" w:rsidR="0070503B" w:rsidRPr="00AB22AD" w:rsidRDefault="0070503B" w:rsidP="00F71E22">
            <w:pPr>
              <w:pStyle w:val="IMTableheader"/>
              <w:outlineLvl w:val="8"/>
            </w:pPr>
            <w:r w:rsidRPr="00AB22AD">
              <w:t xml:space="preserve">Total </w:t>
            </w:r>
            <w:r w:rsidR="00F71E22">
              <w:t>c</w:t>
            </w:r>
            <w:r w:rsidR="00F71E22" w:rsidRPr="00AB22AD">
              <w:t xml:space="preserve">ost </w:t>
            </w:r>
          </w:p>
        </w:tc>
        <w:tc>
          <w:tcPr>
            <w:tcW w:w="1040" w:type="dxa"/>
          </w:tcPr>
          <w:p w14:paraId="330817FB" w14:textId="77777777" w:rsidR="0070503B" w:rsidRPr="00AB22AD" w:rsidRDefault="0070503B" w:rsidP="009709C4">
            <w:pPr>
              <w:pStyle w:val="IMTableheader"/>
              <w:jc w:val="center"/>
              <w:outlineLvl w:val="8"/>
            </w:pPr>
          </w:p>
        </w:tc>
        <w:tc>
          <w:tcPr>
            <w:tcW w:w="1067" w:type="dxa"/>
          </w:tcPr>
          <w:p w14:paraId="588CC788" w14:textId="77777777" w:rsidR="0070503B" w:rsidRPr="00AB22AD" w:rsidRDefault="0070503B" w:rsidP="009709C4">
            <w:pPr>
              <w:pStyle w:val="IMTableheader"/>
              <w:jc w:val="center"/>
              <w:outlineLvl w:val="8"/>
            </w:pPr>
          </w:p>
        </w:tc>
        <w:tc>
          <w:tcPr>
            <w:tcW w:w="980" w:type="dxa"/>
          </w:tcPr>
          <w:p w14:paraId="2BCF93F5" w14:textId="689AF38A" w:rsidR="0070503B" w:rsidRPr="00AB22AD" w:rsidRDefault="0070503B" w:rsidP="009709C4">
            <w:pPr>
              <w:pStyle w:val="IMTableheader"/>
              <w:jc w:val="center"/>
              <w:outlineLvl w:val="8"/>
            </w:pPr>
            <w:r w:rsidRPr="00AB22AD">
              <w:t>$</w:t>
            </w:r>
            <w:r w:rsidR="00A45A0A">
              <w:t>1,415</w:t>
            </w:r>
          </w:p>
        </w:tc>
      </w:tr>
    </w:tbl>
    <w:p w14:paraId="479667F0" w14:textId="77777777" w:rsidR="0070503B" w:rsidRPr="00011C3D" w:rsidRDefault="0070503B" w:rsidP="00F60710">
      <w:pPr>
        <w:pStyle w:val="ProtocolNormalText"/>
      </w:pPr>
    </w:p>
    <w:p w14:paraId="336ED678" w14:textId="77777777" w:rsidR="00DD2F44" w:rsidRPr="00F60710" w:rsidRDefault="00DD2F44" w:rsidP="00F60710">
      <w:pPr>
        <w:pStyle w:val="ProtocolHeading3"/>
      </w:pPr>
      <w:bookmarkStart w:id="139" w:name="_Toc476752652"/>
      <w:bookmarkStart w:id="140" w:name="_Toc476819651"/>
      <w:bookmarkStart w:id="141" w:name="_Toc477334768"/>
      <w:r w:rsidRPr="00E965EF">
        <w:rPr>
          <w:rStyle w:val="ProtocolHeading3Char"/>
          <w:b/>
          <w:bCs/>
          <w:i/>
          <w:iCs/>
        </w:rPr>
        <w:t>Staff time</w:t>
      </w:r>
      <w:bookmarkEnd w:id="139"/>
      <w:bookmarkEnd w:id="140"/>
      <w:bookmarkEnd w:id="141"/>
      <w:r w:rsidRPr="00F60710">
        <w:t xml:space="preserve"> </w:t>
      </w:r>
    </w:p>
    <w:p w14:paraId="3E268905" w14:textId="77777777" w:rsidR="009F5175" w:rsidRPr="00011C3D" w:rsidRDefault="009F5175" w:rsidP="00F60710">
      <w:pPr>
        <w:pStyle w:val="ProtocolNormalText"/>
      </w:pPr>
      <w:r w:rsidRPr="00011C3D">
        <w:t xml:space="preserve">This protocol can be implemented by refuge staff, seasonal biological technicians, and volunteer interns. The refuge Survey Coordinator will typically develop the site-specific protocol; coordinate the hiring, training and supervision of field crews; and oversee the local implementation of the sampling design and the data entry. The Project Coordinator is responsible for consulting with each refuge using the protocol to ensure consistency in implementation of the protocol. </w:t>
      </w:r>
    </w:p>
    <w:p w14:paraId="1E2A4896" w14:textId="77777777" w:rsidR="001169C6" w:rsidRPr="00011C3D" w:rsidRDefault="001169C6" w:rsidP="00F60710">
      <w:pPr>
        <w:pStyle w:val="ProtocolNormalText"/>
      </w:pPr>
    </w:p>
    <w:p w14:paraId="572F6507" w14:textId="77777777" w:rsidR="00DD2F44" w:rsidRPr="00F60710" w:rsidRDefault="00DD2F44" w:rsidP="00F60710">
      <w:pPr>
        <w:pStyle w:val="ProtocolHeading3"/>
      </w:pPr>
      <w:bookmarkStart w:id="142" w:name="_Toc476752653"/>
      <w:bookmarkStart w:id="143" w:name="_Toc476819652"/>
      <w:bookmarkStart w:id="144" w:name="_Toc477334769"/>
      <w:r w:rsidRPr="00011C3D">
        <w:rPr>
          <w:rStyle w:val="ProtocolHeading3Char"/>
          <w:b/>
          <w:bCs/>
          <w:i/>
          <w:iCs/>
        </w:rPr>
        <w:t>Schedule</w:t>
      </w:r>
      <w:bookmarkEnd w:id="142"/>
      <w:bookmarkEnd w:id="143"/>
      <w:bookmarkEnd w:id="144"/>
      <w:r w:rsidRPr="00F60710">
        <w:t xml:space="preserve"> </w:t>
      </w:r>
    </w:p>
    <w:p w14:paraId="5043A2C5" w14:textId="7C36C6AB" w:rsidR="00433A9F" w:rsidRPr="00011C3D" w:rsidRDefault="001C0A11" w:rsidP="00F60710">
      <w:pPr>
        <w:pStyle w:val="ProtocolNormalText"/>
      </w:pPr>
      <w:r w:rsidRPr="00011C3D">
        <w:rPr>
          <w:rStyle w:val="ProtocolHeading4Char"/>
        </w:rPr>
        <w:t>Inventory</w:t>
      </w:r>
      <w:r w:rsidRPr="00F60710">
        <w:rPr>
          <w:rStyle w:val="ProtocolHeading4Char"/>
          <w:rFonts w:ascii="Times New Roman" w:hAnsi="Times New Roman" w:cs="Times New Roman"/>
          <w:i w:val="0"/>
          <w:sz w:val="24"/>
          <w:szCs w:val="24"/>
        </w:rPr>
        <w:t xml:space="preserve"> – </w:t>
      </w:r>
      <w:r w:rsidR="00433A9F" w:rsidRPr="00011C3D">
        <w:t>A typical annual schedule for conducting</w:t>
      </w:r>
      <w:r w:rsidRPr="00011C3D">
        <w:t xml:space="preserve"> activities associated with the inventory component of this</w:t>
      </w:r>
      <w:r w:rsidR="00433A9F" w:rsidRPr="00011C3D">
        <w:t xml:space="preserve"> protocol is shown in Table </w:t>
      </w:r>
      <w:r w:rsidR="009317E4" w:rsidRPr="00011C3D">
        <w:t>6</w:t>
      </w:r>
      <w:r w:rsidR="00433A9F" w:rsidRPr="00011C3D">
        <w:t>. This annual schedule is dictated by the growing season</w:t>
      </w:r>
      <w:r w:rsidR="00B21F15" w:rsidRPr="00011C3D">
        <w:t>s</w:t>
      </w:r>
      <w:r w:rsidR="00433A9F" w:rsidRPr="00011C3D">
        <w:t xml:space="preserve"> of the invasive plant species targeted for management</w:t>
      </w:r>
      <w:r w:rsidRPr="00011C3D">
        <w:t xml:space="preserve"> and may need to be adjuste</w:t>
      </w:r>
      <w:r w:rsidR="002D67B5" w:rsidRPr="00011C3D">
        <w:t>d for each station</w:t>
      </w:r>
      <w:r w:rsidR="00433A9F" w:rsidRPr="00011C3D">
        <w:t>. This cycle will occur each year until each refuge is entirely inventoried, and it is likely that a refuge will need to be re-inventoried at some point in the future. The FIAM participants in the Eastern Broadleaf Forest of southern Missouri, Illinois</w:t>
      </w:r>
      <w:r w:rsidR="00F71E22">
        <w:t>,</w:t>
      </w:r>
      <w:r w:rsidR="00433A9F" w:rsidRPr="00011C3D">
        <w:t xml:space="preserve"> and Indiana anticipated that the data from an inventory would be relatively accurate for </w:t>
      </w:r>
      <w:r w:rsidR="00F71E22">
        <w:t>seven</w:t>
      </w:r>
      <w:r w:rsidR="00F71E22" w:rsidRPr="00011C3D">
        <w:t xml:space="preserve"> </w:t>
      </w:r>
      <w:r w:rsidR="00433A9F" w:rsidRPr="00011C3D">
        <w:t xml:space="preserve">years based on the growth and dispersal rates of the known invasive plant species. </w:t>
      </w:r>
    </w:p>
    <w:p w14:paraId="4DC8489E" w14:textId="77777777" w:rsidR="00433A9F" w:rsidRPr="00011C3D" w:rsidRDefault="00433A9F" w:rsidP="00F60710">
      <w:pPr>
        <w:pStyle w:val="ProtocolNormalText"/>
      </w:pPr>
    </w:p>
    <w:p w14:paraId="043599D2" w14:textId="77777777" w:rsidR="00981F04" w:rsidRPr="00011C3D" w:rsidRDefault="00981F04" w:rsidP="00981F04">
      <w:pPr>
        <w:pStyle w:val="ProtocolTabletitle"/>
      </w:pPr>
      <w:r w:rsidRPr="00011C3D">
        <w:rPr>
          <w:b/>
        </w:rPr>
        <w:t>Table 6</w:t>
      </w:r>
      <w:r w:rsidRPr="00496361">
        <w:rPr>
          <w:b/>
        </w:rPr>
        <w:t>.</w:t>
      </w:r>
      <w:r w:rsidRPr="00011C3D">
        <w:t xml:space="preserve"> Example annual schedule of activities for refuge-scale inventory of invasive plants for the southern Midwest.</w:t>
      </w:r>
    </w:p>
    <w:tbl>
      <w:tblPr>
        <w:tblStyle w:val="LightShading"/>
        <w:tblW w:w="9254" w:type="dxa"/>
        <w:jc w:val="center"/>
        <w:tblBorders>
          <w:insideH w:val="single" w:sz="8" w:space="0" w:color="000000" w:themeColor="text1"/>
        </w:tblBorders>
        <w:tblLook w:val="0620" w:firstRow="1" w:lastRow="0" w:firstColumn="0" w:lastColumn="0" w:noHBand="1" w:noVBand="1"/>
      </w:tblPr>
      <w:tblGrid>
        <w:gridCol w:w="1387"/>
        <w:gridCol w:w="655"/>
        <w:gridCol w:w="656"/>
        <w:gridCol w:w="655"/>
        <w:gridCol w:w="656"/>
        <w:gridCol w:w="655"/>
        <w:gridCol w:w="656"/>
        <w:gridCol w:w="656"/>
        <w:gridCol w:w="655"/>
        <w:gridCol w:w="656"/>
        <w:gridCol w:w="655"/>
        <w:gridCol w:w="656"/>
        <w:gridCol w:w="656"/>
      </w:tblGrid>
      <w:tr w:rsidR="00981F04" w:rsidRPr="0054697F" w14:paraId="07FF7C9B" w14:textId="77777777" w:rsidTr="00C13732">
        <w:trPr>
          <w:cnfStyle w:val="100000000000" w:firstRow="1" w:lastRow="0" w:firstColumn="0" w:lastColumn="0" w:oddVBand="0" w:evenVBand="0" w:oddHBand="0" w:evenHBand="0" w:firstRowFirstColumn="0" w:firstRowLastColumn="0" w:lastRowFirstColumn="0" w:lastRowLastColumn="0"/>
          <w:trHeight w:val="309"/>
          <w:tblHeader/>
          <w:jc w:val="center"/>
        </w:trPr>
        <w:tc>
          <w:tcPr>
            <w:tcW w:w="1387" w:type="dxa"/>
            <w:vAlign w:val="center"/>
          </w:tcPr>
          <w:p w14:paraId="175AC184" w14:textId="77777777" w:rsidR="00981F04" w:rsidRPr="000D7518" w:rsidRDefault="00981F04" w:rsidP="00C13732">
            <w:pPr>
              <w:pStyle w:val="IMTableheader"/>
              <w:jc w:val="center"/>
              <w:outlineLvl w:val="8"/>
              <w:rPr>
                <w:rFonts w:cstheme="minorHAnsi"/>
                <w:b/>
              </w:rPr>
            </w:pPr>
          </w:p>
        </w:tc>
        <w:tc>
          <w:tcPr>
            <w:tcW w:w="655" w:type="dxa"/>
            <w:vAlign w:val="center"/>
          </w:tcPr>
          <w:p w14:paraId="0FBEAF96" w14:textId="77777777" w:rsidR="00981F04" w:rsidRPr="000D7518" w:rsidRDefault="00981F04" w:rsidP="00C13732">
            <w:pPr>
              <w:pStyle w:val="IMTableheader"/>
              <w:jc w:val="center"/>
              <w:outlineLvl w:val="8"/>
              <w:rPr>
                <w:rFonts w:cstheme="minorHAnsi"/>
                <w:b/>
              </w:rPr>
            </w:pPr>
            <w:r w:rsidRPr="000D7518">
              <w:rPr>
                <w:rFonts w:cstheme="minorHAnsi"/>
                <w:b/>
              </w:rPr>
              <w:t>Jan</w:t>
            </w:r>
          </w:p>
        </w:tc>
        <w:tc>
          <w:tcPr>
            <w:tcW w:w="656" w:type="dxa"/>
            <w:vAlign w:val="center"/>
          </w:tcPr>
          <w:p w14:paraId="2162BDAC" w14:textId="77777777" w:rsidR="00981F04" w:rsidRPr="000D7518" w:rsidRDefault="00981F04" w:rsidP="00C13732">
            <w:pPr>
              <w:pStyle w:val="IMTableheader"/>
              <w:jc w:val="center"/>
              <w:outlineLvl w:val="8"/>
              <w:rPr>
                <w:rFonts w:cstheme="minorHAnsi"/>
                <w:b/>
              </w:rPr>
            </w:pPr>
            <w:r w:rsidRPr="000D7518">
              <w:rPr>
                <w:rFonts w:cstheme="minorHAnsi"/>
                <w:b/>
              </w:rPr>
              <w:t>Feb</w:t>
            </w:r>
          </w:p>
        </w:tc>
        <w:tc>
          <w:tcPr>
            <w:tcW w:w="655" w:type="dxa"/>
            <w:vAlign w:val="center"/>
          </w:tcPr>
          <w:p w14:paraId="64134174" w14:textId="77777777" w:rsidR="00981F04" w:rsidRPr="000D7518" w:rsidRDefault="00981F04" w:rsidP="00C13732">
            <w:pPr>
              <w:pStyle w:val="IMTableheader"/>
              <w:jc w:val="center"/>
              <w:outlineLvl w:val="8"/>
              <w:rPr>
                <w:rFonts w:cstheme="minorHAnsi"/>
                <w:b/>
              </w:rPr>
            </w:pPr>
            <w:r w:rsidRPr="000D7518">
              <w:rPr>
                <w:rFonts w:cstheme="minorHAnsi"/>
                <w:b/>
              </w:rPr>
              <w:t>Mar</w:t>
            </w:r>
          </w:p>
        </w:tc>
        <w:tc>
          <w:tcPr>
            <w:tcW w:w="656" w:type="dxa"/>
            <w:vAlign w:val="center"/>
          </w:tcPr>
          <w:p w14:paraId="51C2F467" w14:textId="77777777" w:rsidR="00981F04" w:rsidRPr="000D7518" w:rsidRDefault="00981F04" w:rsidP="00C13732">
            <w:pPr>
              <w:pStyle w:val="IMTableheader"/>
              <w:jc w:val="center"/>
              <w:outlineLvl w:val="8"/>
              <w:rPr>
                <w:rFonts w:cstheme="minorHAnsi"/>
                <w:b/>
              </w:rPr>
            </w:pPr>
            <w:r w:rsidRPr="000D7518">
              <w:rPr>
                <w:rFonts w:cstheme="minorHAnsi"/>
                <w:b/>
              </w:rPr>
              <w:t>Apr</w:t>
            </w:r>
          </w:p>
        </w:tc>
        <w:tc>
          <w:tcPr>
            <w:tcW w:w="655" w:type="dxa"/>
            <w:vAlign w:val="center"/>
          </w:tcPr>
          <w:p w14:paraId="3F26F786" w14:textId="77777777" w:rsidR="00981F04" w:rsidRPr="000D7518" w:rsidRDefault="00981F04" w:rsidP="00C13732">
            <w:pPr>
              <w:pStyle w:val="IMTableheader"/>
              <w:jc w:val="center"/>
              <w:outlineLvl w:val="8"/>
              <w:rPr>
                <w:rFonts w:cstheme="minorHAnsi"/>
                <w:b/>
              </w:rPr>
            </w:pPr>
            <w:r w:rsidRPr="000D7518">
              <w:rPr>
                <w:rFonts w:cstheme="minorHAnsi"/>
                <w:b/>
              </w:rPr>
              <w:t>May</w:t>
            </w:r>
          </w:p>
        </w:tc>
        <w:tc>
          <w:tcPr>
            <w:tcW w:w="656" w:type="dxa"/>
            <w:vAlign w:val="center"/>
          </w:tcPr>
          <w:p w14:paraId="54F29CEE" w14:textId="77777777" w:rsidR="00981F04" w:rsidRPr="000D7518" w:rsidRDefault="00981F04" w:rsidP="00C13732">
            <w:pPr>
              <w:pStyle w:val="IMTableheader"/>
              <w:jc w:val="center"/>
              <w:outlineLvl w:val="8"/>
              <w:rPr>
                <w:rFonts w:cstheme="minorHAnsi"/>
                <w:b/>
              </w:rPr>
            </w:pPr>
            <w:r w:rsidRPr="000D7518">
              <w:rPr>
                <w:rFonts w:cstheme="minorHAnsi"/>
                <w:b/>
              </w:rPr>
              <w:t>Jun</w:t>
            </w:r>
          </w:p>
        </w:tc>
        <w:tc>
          <w:tcPr>
            <w:tcW w:w="656" w:type="dxa"/>
            <w:vAlign w:val="center"/>
          </w:tcPr>
          <w:p w14:paraId="7A7B3AB6" w14:textId="77777777" w:rsidR="00981F04" w:rsidRPr="000D7518" w:rsidRDefault="00981F04" w:rsidP="00C13732">
            <w:pPr>
              <w:pStyle w:val="IMTableheader"/>
              <w:jc w:val="center"/>
              <w:outlineLvl w:val="8"/>
              <w:rPr>
                <w:rFonts w:cstheme="minorHAnsi"/>
                <w:b/>
              </w:rPr>
            </w:pPr>
            <w:r w:rsidRPr="000D7518">
              <w:rPr>
                <w:rFonts w:cstheme="minorHAnsi"/>
                <w:b/>
              </w:rPr>
              <w:t>Jul</w:t>
            </w:r>
          </w:p>
        </w:tc>
        <w:tc>
          <w:tcPr>
            <w:tcW w:w="655" w:type="dxa"/>
            <w:vAlign w:val="center"/>
          </w:tcPr>
          <w:p w14:paraId="648859AB" w14:textId="77777777" w:rsidR="00981F04" w:rsidRPr="000D7518" w:rsidRDefault="00981F04" w:rsidP="00C13732">
            <w:pPr>
              <w:pStyle w:val="IMTableheader"/>
              <w:jc w:val="center"/>
              <w:outlineLvl w:val="8"/>
              <w:rPr>
                <w:rFonts w:cstheme="minorHAnsi"/>
                <w:b/>
              </w:rPr>
            </w:pPr>
            <w:r w:rsidRPr="000D7518">
              <w:rPr>
                <w:rFonts w:cstheme="minorHAnsi"/>
                <w:b/>
              </w:rPr>
              <w:t>Aug</w:t>
            </w:r>
          </w:p>
        </w:tc>
        <w:tc>
          <w:tcPr>
            <w:tcW w:w="656" w:type="dxa"/>
            <w:vAlign w:val="center"/>
          </w:tcPr>
          <w:p w14:paraId="5DE4D135" w14:textId="77777777" w:rsidR="00981F04" w:rsidRPr="000D7518" w:rsidRDefault="00981F04" w:rsidP="00C13732">
            <w:pPr>
              <w:pStyle w:val="IMTableheader"/>
              <w:jc w:val="center"/>
              <w:outlineLvl w:val="8"/>
              <w:rPr>
                <w:rFonts w:cstheme="minorHAnsi"/>
                <w:b/>
              </w:rPr>
            </w:pPr>
            <w:r w:rsidRPr="000D7518">
              <w:rPr>
                <w:rFonts w:cstheme="minorHAnsi"/>
                <w:b/>
              </w:rPr>
              <w:t>Sept</w:t>
            </w:r>
          </w:p>
        </w:tc>
        <w:tc>
          <w:tcPr>
            <w:tcW w:w="655" w:type="dxa"/>
            <w:vAlign w:val="center"/>
          </w:tcPr>
          <w:p w14:paraId="2E3AC129" w14:textId="77777777" w:rsidR="00981F04" w:rsidRPr="000D7518" w:rsidRDefault="00981F04" w:rsidP="00C13732">
            <w:pPr>
              <w:pStyle w:val="IMTableheader"/>
              <w:jc w:val="center"/>
              <w:outlineLvl w:val="8"/>
              <w:rPr>
                <w:rFonts w:cstheme="minorHAnsi"/>
                <w:b/>
              </w:rPr>
            </w:pPr>
            <w:r w:rsidRPr="000D7518">
              <w:rPr>
                <w:rFonts w:cstheme="minorHAnsi"/>
                <w:b/>
              </w:rPr>
              <w:t>Oct</w:t>
            </w:r>
          </w:p>
        </w:tc>
        <w:tc>
          <w:tcPr>
            <w:tcW w:w="656" w:type="dxa"/>
            <w:vAlign w:val="center"/>
          </w:tcPr>
          <w:p w14:paraId="1F1112BF" w14:textId="77777777" w:rsidR="00981F04" w:rsidRPr="000D7518" w:rsidRDefault="00981F04" w:rsidP="00C13732">
            <w:pPr>
              <w:pStyle w:val="IMTableheader"/>
              <w:jc w:val="center"/>
              <w:outlineLvl w:val="8"/>
              <w:rPr>
                <w:rFonts w:cstheme="minorHAnsi"/>
                <w:b/>
              </w:rPr>
            </w:pPr>
            <w:r w:rsidRPr="000D7518">
              <w:rPr>
                <w:rFonts w:cstheme="minorHAnsi"/>
                <w:b/>
              </w:rPr>
              <w:t>Nov</w:t>
            </w:r>
          </w:p>
        </w:tc>
        <w:tc>
          <w:tcPr>
            <w:tcW w:w="656" w:type="dxa"/>
            <w:vAlign w:val="center"/>
          </w:tcPr>
          <w:p w14:paraId="6D08DC7C" w14:textId="77777777" w:rsidR="00981F04" w:rsidRPr="000D7518" w:rsidRDefault="00981F04" w:rsidP="00C13732">
            <w:pPr>
              <w:pStyle w:val="IMTableheader"/>
              <w:jc w:val="center"/>
              <w:outlineLvl w:val="8"/>
              <w:rPr>
                <w:rFonts w:cstheme="minorHAnsi"/>
                <w:b/>
              </w:rPr>
            </w:pPr>
            <w:r w:rsidRPr="000D7518">
              <w:rPr>
                <w:rFonts w:cstheme="minorHAnsi"/>
                <w:b/>
              </w:rPr>
              <w:t>Dec</w:t>
            </w:r>
          </w:p>
        </w:tc>
      </w:tr>
      <w:tr w:rsidR="00981F04" w:rsidRPr="00433A9F" w14:paraId="6A2E4F48" w14:textId="77777777" w:rsidTr="00C13732">
        <w:trPr>
          <w:trHeight w:val="282"/>
          <w:jc w:val="center"/>
        </w:trPr>
        <w:tc>
          <w:tcPr>
            <w:tcW w:w="1387" w:type="dxa"/>
            <w:tcBorders>
              <w:bottom w:val="nil"/>
            </w:tcBorders>
            <w:vAlign w:val="center"/>
          </w:tcPr>
          <w:p w14:paraId="6F5C0E03" w14:textId="77777777" w:rsidR="00981F04" w:rsidRPr="00433A9F" w:rsidRDefault="00981F04" w:rsidP="00C13732">
            <w:pPr>
              <w:pStyle w:val="IMTableheader"/>
              <w:outlineLvl w:val="8"/>
              <w:rPr>
                <w:b w:val="0"/>
                <w:szCs w:val="18"/>
              </w:rPr>
            </w:pPr>
            <w:r w:rsidRPr="00433A9F">
              <w:rPr>
                <w:b w:val="0"/>
                <w:szCs w:val="18"/>
              </w:rPr>
              <w:t>Planning</w:t>
            </w:r>
          </w:p>
        </w:tc>
        <w:tc>
          <w:tcPr>
            <w:tcW w:w="655" w:type="dxa"/>
            <w:tcBorders>
              <w:bottom w:val="nil"/>
            </w:tcBorders>
            <w:vAlign w:val="center"/>
          </w:tcPr>
          <w:p w14:paraId="399282C6" w14:textId="77777777" w:rsidR="00981F04" w:rsidRPr="00433A9F" w:rsidRDefault="00981F04" w:rsidP="00C13732">
            <w:pPr>
              <w:pStyle w:val="IMTableheader"/>
              <w:outlineLvl w:val="8"/>
              <w:rPr>
                <w:b w:val="0"/>
                <w:szCs w:val="18"/>
              </w:rPr>
            </w:pPr>
          </w:p>
        </w:tc>
        <w:tc>
          <w:tcPr>
            <w:tcW w:w="656" w:type="dxa"/>
            <w:tcBorders>
              <w:bottom w:val="nil"/>
            </w:tcBorders>
            <w:shd w:val="clear" w:color="auto" w:fill="808080" w:themeFill="background1" w:themeFillShade="80"/>
            <w:vAlign w:val="center"/>
          </w:tcPr>
          <w:p w14:paraId="44AFBF2B" w14:textId="77777777" w:rsidR="00981F04" w:rsidRPr="00433A9F" w:rsidRDefault="00981F04" w:rsidP="00C13732">
            <w:pPr>
              <w:pStyle w:val="IMTableheader"/>
              <w:outlineLvl w:val="8"/>
              <w:rPr>
                <w:b w:val="0"/>
                <w:szCs w:val="18"/>
              </w:rPr>
            </w:pPr>
          </w:p>
        </w:tc>
        <w:tc>
          <w:tcPr>
            <w:tcW w:w="655" w:type="dxa"/>
            <w:tcBorders>
              <w:bottom w:val="nil"/>
            </w:tcBorders>
            <w:shd w:val="clear" w:color="auto" w:fill="808080" w:themeFill="background1" w:themeFillShade="80"/>
            <w:vAlign w:val="center"/>
          </w:tcPr>
          <w:p w14:paraId="2545BB46" w14:textId="77777777" w:rsidR="00981F04" w:rsidRPr="00433A9F" w:rsidRDefault="00981F04" w:rsidP="00C13732">
            <w:pPr>
              <w:pStyle w:val="IMTableheader"/>
              <w:outlineLvl w:val="8"/>
              <w:rPr>
                <w:b w:val="0"/>
                <w:szCs w:val="18"/>
              </w:rPr>
            </w:pPr>
          </w:p>
        </w:tc>
        <w:tc>
          <w:tcPr>
            <w:tcW w:w="656" w:type="dxa"/>
            <w:tcBorders>
              <w:bottom w:val="nil"/>
            </w:tcBorders>
            <w:shd w:val="clear" w:color="auto" w:fill="808080" w:themeFill="background1" w:themeFillShade="80"/>
            <w:vAlign w:val="center"/>
          </w:tcPr>
          <w:p w14:paraId="7F2E406C" w14:textId="77777777" w:rsidR="00981F04" w:rsidRPr="00433A9F" w:rsidRDefault="00981F04" w:rsidP="00C13732">
            <w:pPr>
              <w:pStyle w:val="IMTableheader"/>
              <w:outlineLvl w:val="8"/>
              <w:rPr>
                <w:b w:val="0"/>
                <w:szCs w:val="18"/>
              </w:rPr>
            </w:pPr>
          </w:p>
        </w:tc>
        <w:tc>
          <w:tcPr>
            <w:tcW w:w="655" w:type="dxa"/>
            <w:tcBorders>
              <w:bottom w:val="nil"/>
            </w:tcBorders>
            <w:vAlign w:val="center"/>
          </w:tcPr>
          <w:p w14:paraId="2C6A60D4" w14:textId="77777777" w:rsidR="00981F04" w:rsidRPr="00433A9F" w:rsidRDefault="00981F04" w:rsidP="00C13732">
            <w:pPr>
              <w:pStyle w:val="IMTableheader"/>
              <w:outlineLvl w:val="8"/>
              <w:rPr>
                <w:b w:val="0"/>
                <w:szCs w:val="18"/>
              </w:rPr>
            </w:pPr>
          </w:p>
        </w:tc>
        <w:tc>
          <w:tcPr>
            <w:tcW w:w="656" w:type="dxa"/>
            <w:tcBorders>
              <w:bottom w:val="nil"/>
            </w:tcBorders>
            <w:vAlign w:val="center"/>
          </w:tcPr>
          <w:p w14:paraId="08116695" w14:textId="77777777" w:rsidR="00981F04" w:rsidRPr="00433A9F" w:rsidRDefault="00981F04" w:rsidP="00C13732">
            <w:pPr>
              <w:pStyle w:val="IMTableheader"/>
              <w:outlineLvl w:val="8"/>
              <w:rPr>
                <w:b w:val="0"/>
                <w:szCs w:val="18"/>
              </w:rPr>
            </w:pPr>
          </w:p>
        </w:tc>
        <w:tc>
          <w:tcPr>
            <w:tcW w:w="656" w:type="dxa"/>
            <w:tcBorders>
              <w:bottom w:val="nil"/>
            </w:tcBorders>
            <w:vAlign w:val="center"/>
          </w:tcPr>
          <w:p w14:paraId="1E991322" w14:textId="77777777" w:rsidR="00981F04" w:rsidRPr="00433A9F" w:rsidRDefault="00981F04" w:rsidP="00C13732">
            <w:pPr>
              <w:pStyle w:val="IMTableheader"/>
              <w:outlineLvl w:val="8"/>
              <w:rPr>
                <w:b w:val="0"/>
                <w:szCs w:val="18"/>
              </w:rPr>
            </w:pPr>
          </w:p>
        </w:tc>
        <w:tc>
          <w:tcPr>
            <w:tcW w:w="655" w:type="dxa"/>
            <w:tcBorders>
              <w:bottom w:val="nil"/>
            </w:tcBorders>
            <w:vAlign w:val="center"/>
          </w:tcPr>
          <w:p w14:paraId="717FD13F" w14:textId="77777777" w:rsidR="00981F04" w:rsidRPr="00433A9F" w:rsidRDefault="00981F04" w:rsidP="00C13732">
            <w:pPr>
              <w:pStyle w:val="IMTableheader"/>
              <w:outlineLvl w:val="8"/>
              <w:rPr>
                <w:b w:val="0"/>
                <w:szCs w:val="18"/>
              </w:rPr>
            </w:pPr>
          </w:p>
        </w:tc>
        <w:tc>
          <w:tcPr>
            <w:tcW w:w="656" w:type="dxa"/>
            <w:tcBorders>
              <w:bottom w:val="nil"/>
            </w:tcBorders>
            <w:vAlign w:val="center"/>
          </w:tcPr>
          <w:p w14:paraId="4F8B4C2E" w14:textId="77777777" w:rsidR="00981F04" w:rsidRPr="00433A9F" w:rsidRDefault="00981F04" w:rsidP="00C13732">
            <w:pPr>
              <w:pStyle w:val="IMTableheader"/>
              <w:outlineLvl w:val="8"/>
              <w:rPr>
                <w:b w:val="0"/>
                <w:szCs w:val="18"/>
              </w:rPr>
            </w:pPr>
          </w:p>
        </w:tc>
        <w:tc>
          <w:tcPr>
            <w:tcW w:w="655" w:type="dxa"/>
            <w:tcBorders>
              <w:bottom w:val="nil"/>
            </w:tcBorders>
            <w:vAlign w:val="center"/>
          </w:tcPr>
          <w:p w14:paraId="2DF668F0" w14:textId="77777777" w:rsidR="00981F04" w:rsidRPr="00433A9F" w:rsidRDefault="00981F04" w:rsidP="00C13732">
            <w:pPr>
              <w:pStyle w:val="IMTableheader"/>
              <w:outlineLvl w:val="8"/>
              <w:rPr>
                <w:b w:val="0"/>
                <w:szCs w:val="18"/>
              </w:rPr>
            </w:pPr>
          </w:p>
        </w:tc>
        <w:tc>
          <w:tcPr>
            <w:tcW w:w="656" w:type="dxa"/>
            <w:tcBorders>
              <w:bottom w:val="nil"/>
            </w:tcBorders>
            <w:vAlign w:val="center"/>
          </w:tcPr>
          <w:p w14:paraId="61248C10" w14:textId="77777777" w:rsidR="00981F04" w:rsidRPr="00433A9F" w:rsidRDefault="00981F04" w:rsidP="00C13732">
            <w:pPr>
              <w:pStyle w:val="IMTableheader"/>
              <w:outlineLvl w:val="8"/>
              <w:rPr>
                <w:b w:val="0"/>
                <w:szCs w:val="18"/>
              </w:rPr>
            </w:pPr>
          </w:p>
        </w:tc>
        <w:tc>
          <w:tcPr>
            <w:tcW w:w="656" w:type="dxa"/>
            <w:tcBorders>
              <w:bottom w:val="nil"/>
            </w:tcBorders>
            <w:vAlign w:val="center"/>
          </w:tcPr>
          <w:p w14:paraId="521E2996" w14:textId="77777777" w:rsidR="00981F04" w:rsidRPr="00433A9F" w:rsidRDefault="00981F04" w:rsidP="00C13732">
            <w:pPr>
              <w:pStyle w:val="IMTableheader"/>
              <w:outlineLvl w:val="8"/>
              <w:rPr>
                <w:b w:val="0"/>
                <w:szCs w:val="18"/>
              </w:rPr>
            </w:pPr>
          </w:p>
        </w:tc>
      </w:tr>
      <w:tr w:rsidR="00981F04" w:rsidRPr="00433A9F" w14:paraId="5CC5A00E" w14:textId="77777777" w:rsidTr="00C13732">
        <w:trPr>
          <w:trHeight w:val="282"/>
          <w:jc w:val="center"/>
        </w:trPr>
        <w:tc>
          <w:tcPr>
            <w:tcW w:w="1387" w:type="dxa"/>
            <w:tcBorders>
              <w:top w:val="nil"/>
              <w:bottom w:val="nil"/>
            </w:tcBorders>
            <w:vAlign w:val="center"/>
          </w:tcPr>
          <w:p w14:paraId="0DA47DA9" w14:textId="77777777" w:rsidR="00981F04" w:rsidRPr="00433A9F" w:rsidRDefault="00981F04" w:rsidP="00C13732">
            <w:pPr>
              <w:pStyle w:val="IMTableheader"/>
              <w:outlineLvl w:val="8"/>
              <w:rPr>
                <w:b w:val="0"/>
                <w:szCs w:val="18"/>
              </w:rPr>
            </w:pPr>
            <w:r w:rsidRPr="00433A9F">
              <w:rPr>
                <w:b w:val="0"/>
                <w:szCs w:val="18"/>
              </w:rPr>
              <w:t>Training</w:t>
            </w:r>
          </w:p>
        </w:tc>
        <w:tc>
          <w:tcPr>
            <w:tcW w:w="655" w:type="dxa"/>
            <w:tcBorders>
              <w:top w:val="nil"/>
              <w:bottom w:val="nil"/>
            </w:tcBorders>
            <w:vAlign w:val="center"/>
          </w:tcPr>
          <w:p w14:paraId="7A758393"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09458DAD" w14:textId="77777777" w:rsidR="00981F04" w:rsidRPr="00433A9F" w:rsidRDefault="00981F04" w:rsidP="00C13732">
            <w:pPr>
              <w:pStyle w:val="IMTableheader"/>
              <w:outlineLvl w:val="8"/>
              <w:rPr>
                <w:b w:val="0"/>
                <w:szCs w:val="18"/>
              </w:rPr>
            </w:pPr>
          </w:p>
        </w:tc>
        <w:tc>
          <w:tcPr>
            <w:tcW w:w="655" w:type="dxa"/>
            <w:tcBorders>
              <w:top w:val="nil"/>
              <w:bottom w:val="nil"/>
            </w:tcBorders>
            <w:vAlign w:val="center"/>
          </w:tcPr>
          <w:p w14:paraId="4C58CF48"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0614E828" w14:textId="77777777" w:rsidR="00981F04" w:rsidRPr="00433A9F" w:rsidRDefault="00981F04" w:rsidP="00C13732">
            <w:pPr>
              <w:pStyle w:val="IMTableheader"/>
              <w:outlineLvl w:val="8"/>
              <w:rPr>
                <w:b w:val="0"/>
                <w:szCs w:val="18"/>
              </w:rPr>
            </w:pPr>
          </w:p>
        </w:tc>
        <w:tc>
          <w:tcPr>
            <w:tcW w:w="655" w:type="dxa"/>
            <w:tcBorders>
              <w:top w:val="nil"/>
              <w:bottom w:val="nil"/>
            </w:tcBorders>
            <w:shd w:val="clear" w:color="auto" w:fill="808080" w:themeFill="background1" w:themeFillShade="80"/>
            <w:vAlign w:val="center"/>
          </w:tcPr>
          <w:p w14:paraId="6B1B08B1" w14:textId="77777777" w:rsidR="00981F04" w:rsidRPr="00433A9F" w:rsidRDefault="00981F04" w:rsidP="00C13732">
            <w:pPr>
              <w:pStyle w:val="IMTableheader"/>
              <w:outlineLvl w:val="8"/>
              <w:rPr>
                <w:b w:val="0"/>
                <w:szCs w:val="18"/>
              </w:rPr>
            </w:pPr>
          </w:p>
        </w:tc>
        <w:tc>
          <w:tcPr>
            <w:tcW w:w="656" w:type="dxa"/>
            <w:tcBorders>
              <w:top w:val="nil"/>
              <w:bottom w:val="nil"/>
            </w:tcBorders>
            <w:shd w:val="clear" w:color="auto" w:fill="808080" w:themeFill="background1" w:themeFillShade="80"/>
            <w:vAlign w:val="center"/>
          </w:tcPr>
          <w:p w14:paraId="0729570E"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57FD6503" w14:textId="77777777" w:rsidR="00981F04" w:rsidRPr="00433A9F" w:rsidRDefault="00981F04" w:rsidP="00C13732">
            <w:pPr>
              <w:pStyle w:val="IMTableheader"/>
              <w:outlineLvl w:val="8"/>
              <w:rPr>
                <w:b w:val="0"/>
                <w:szCs w:val="18"/>
              </w:rPr>
            </w:pPr>
          </w:p>
        </w:tc>
        <w:tc>
          <w:tcPr>
            <w:tcW w:w="655" w:type="dxa"/>
            <w:tcBorders>
              <w:top w:val="nil"/>
              <w:bottom w:val="nil"/>
            </w:tcBorders>
            <w:vAlign w:val="center"/>
          </w:tcPr>
          <w:p w14:paraId="2F191562"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70561CA7" w14:textId="77777777" w:rsidR="00981F04" w:rsidRPr="00433A9F" w:rsidRDefault="00981F04" w:rsidP="00C13732">
            <w:pPr>
              <w:pStyle w:val="IMTableheader"/>
              <w:outlineLvl w:val="8"/>
              <w:rPr>
                <w:b w:val="0"/>
                <w:szCs w:val="18"/>
              </w:rPr>
            </w:pPr>
          </w:p>
        </w:tc>
        <w:tc>
          <w:tcPr>
            <w:tcW w:w="655" w:type="dxa"/>
            <w:tcBorders>
              <w:top w:val="nil"/>
              <w:bottom w:val="nil"/>
            </w:tcBorders>
            <w:vAlign w:val="center"/>
          </w:tcPr>
          <w:p w14:paraId="32961A85"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438430B7"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414DB280" w14:textId="77777777" w:rsidR="00981F04" w:rsidRPr="00433A9F" w:rsidRDefault="00981F04" w:rsidP="00C13732">
            <w:pPr>
              <w:pStyle w:val="IMTableheader"/>
              <w:outlineLvl w:val="8"/>
              <w:rPr>
                <w:b w:val="0"/>
                <w:szCs w:val="18"/>
              </w:rPr>
            </w:pPr>
          </w:p>
        </w:tc>
      </w:tr>
      <w:tr w:rsidR="00981F04" w:rsidRPr="00433A9F" w14:paraId="22C001D2" w14:textId="77777777" w:rsidTr="00C13732">
        <w:trPr>
          <w:trHeight w:val="282"/>
          <w:jc w:val="center"/>
        </w:trPr>
        <w:tc>
          <w:tcPr>
            <w:tcW w:w="1387" w:type="dxa"/>
            <w:tcBorders>
              <w:top w:val="nil"/>
              <w:bottom w:val="nil"/>
            </w:tcBorders>
            <w:vAlign w:val="center"/>
          </w:tcPr>
          <w:p w14:paraId="249A24D6" w14:textId="6C0A45C2" w:rsidR="00981F04" w:rsidRPr="00433A9F" w:rsidRDefault="00981F04" w:rsidP="00F71E22">
            <w:pPr>
              <w:pStyle w:val="IMTableheader"/>
              <w:outlineLvl w:val="8"/>
              <w:rPr>
                <w:b w:val="0"/>
                <w:szCs w:val="18"/>
              </w:rPr>
            </w:pPr>
            <w:r w:rsidRPr="00433A9F">
              <w:rPr>
                <w:b w:val="0"/>
                <w:szCs w:val="18"/>
              </w:rPr>
              <w:t xml:space="preserve">Field </w:t>
            </w:r>
            <w:r w:rsidR="00F71E22">
              <w:rPr>
                <w:b w:val="0"/>
                <w:szCs w:val="18"/>
              </w:rPr>
              <w:t>w</w:t>
            </w:r>
            <w:r w:rsidR="00F71E22" w:rsidRPr="00433A9F">
              <w:rPr>
                <w:b w:val="0"/>
                <w:szCs w:val="18"/>
              </w:rPr>
              <w:t>ork</w:t>
            </w:r>
          </w:p>
        </w:tc>
        <w:tc>
          <w:tcPr>
            <w:tcW w:w="655" w:type="dxa"/>
            <w:tcBorders>
              <w:top w:val="nil"/>
              <w:bottom w:val="nil"/>
            </w:tcBorders>
            <w:vAlign w:val="center"/>
          </w:tcPr>
          <w:p w14:paraId="4883E0DC"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06563DD4" w14:textId="77777777" w:rsidR="00981F04" w:rsidRPr="00433A9F" w:rsidRDefault="00981F04" w:rsidP="00C13732">
            <w:pPr>
              <w:pStyle w:val="IMTableheader"/>
              <w:outlineLvl w:val="8"/>
              <w:rPr>
                <w:b w:val="0"/>
                <w:szCs w:val="18"/>
              </w:rPr>
            </w:pPr>
          </w:p>
        </w:tc>
        <w:tc>
          <w:tcPr>
            <w:tcW w:w="655" w:type="dxa"/>
            <w:tcBorders>
              <w:top w:val="nil"/>
              <w:bottom w:val="nil"/>
            </w:tcBorders>
            <w:vAlign w:val="center"/>
          </w:tcPr>
          <w:p w14:paraId="358EA2B1"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3C042E60" w14:textId="77777777" w:rsidR="00981F04" w:rsidRPr="00433A9F" w:rsidRDefault="00981F04" w:rsidP="00C13732">
            <w:pPr>
              <w:pStyle w:val="IMTableheader"/>
              <w:outlineLvl w:val="8"/>
              <w:rPr>
                <w:b w:val="0"/>
                <w:szCs w:val="18"/>
              </w:rPr>
            </w:pPr>
          </w:p>
        </w:tc>
        <w:tc>
          <w:tcPr>
            <w:tcW w:w="655" w:type="dxa"/>
            <w:tcBorders>
              <w:top w:val="nil"/>
              <w:bottom w:val="nil"/>
            </w:tcBorders>
            <w:shd w:val="clear" w:color="auto" w:fill="808080" w:themeFill="background1" w:themeFillShade="80"/>
            <w:vAlign w:val="center"/>
          </w:tcPr>
          <w:p w14:paraId="0773FD0F" w14:textId="77777777" w:rsidR="00981F04" w:rsidRPr="00433A9F" w:rsidRDefault="00981F04" w:rsidP="00C13732">
            <w:pPr>
              <w:pStyle w:val="IMTableheader"/>
              <w:outlineLvl w:val="8"/>
              <w:rPr>
                <w:b w:val="0"/>
                <w:szCs w:val="18"/>
              </w:rPr>
            </w:pPr>
          </w:p>
        </w:tc>
        <w:tc>
          <w:tcPr>
            <w:tcW w:w="656" w:type="dxa"/>
            <w:tcBorders>
              <w:top w:val="nil"/>
              <w:bottom w:val="nil"/>
            </w:tcBorders>
            <w:shd w:val="clear" w:color="auto" w:fill="808080" w:themeFill="background1" w:themeFillShade="80"/>
            <w:vAlign w:val="center"/>
          </w:tcPr>
          <w:p w14:paraId="07BFD64F" w14:textId="77777777" w:rsidR="00981F04" w:rsidRPr="00433A9F" w:rsidRDefault="00981F04" w:rsidP="00C13732">
            <w:pPr>
              <w:pStyle w:val="IMTableheader"/>
              <w:outlineLvl w:val="8"/>
              <w:rPr>
                <w:b w:val="0"/>
                <w:szCs w:val="18"/>
              </w:rPr>
            </w:pPr>
          </w:p>
        </w:tc>
        <w:tc>
          <w:tcPr>
            <w:tcW w:w="656" w:type="dxa"/>
            <w:tcBorders>
              <w:top w:val="nil"/>
              <w:bottom w:val="nil"/>
            </w:tcBorders>
            <w:shd w:val="clear" w:color="auto" w:fill="808080" w:themeFill="background1" w:themeFillShade="80"/>
            <w:vAlign w:val="center"/>
          </w:tcPr>
          <w:p w14:paraId="658D4E78" w14:textId="77777777" w:rsidR="00981F04" w:rsidRPr="00433A9F" w:rsidRDefault="00981F04" w:rsidP="00C13732">
            <w:pPr>
              <w:pStyle w:val="IMTableheader"/>
              <w:outlineLvl w:val="8"/>
              <w:rPr>
                <w:b w:val="0"/>
                <w:szCs w:val="18"/>
              </w:rPr>
            </w:pPr>
          </w:p>
        </w:tc>
        <w:tc>
          <w:tcPr>
            <w:tcW w:w="655" w:type="dxa"/>
            <w:tcBorders>
              <w:top w:val="nil"/>
              <w:bottom w:val="nil"/>
            </w:tcBorders>
            <w:shd w:val="clear" w:color="auto" w:fill="808080" w:themeFill="background1" w:themeFillShade="80"/>
            <w:vAlign w:val="center"/>
          </w:tcPr>
          <w:p w14:paraId="79082D27" w14:textId="77777777" w:rsidR="00981F04" w:rsidRPr="00433A9F" w:rsidRDefault="00981F04" w:rsidP="00C13732">
            <w:pPr>
              <w:pStyle w:val="IMTableheader"/>
              <w:outlineLvl w:val="8"/>
              <w:rPr>
                <w:b w:val="0"/>
                <w:szCs w:val="18"/>
              </w:rPr>
            </w:pPr>
          </w:p>
        </w:tc>
        <w:tc>
          <w:tcPr>
            <w:tcW w:w="656" w:type="dxa"/>
            <w:tcBorders>
              <w:top w:val="nil"/>
              <w:bottom w:val="nil"/>
            </w:tcBorders>
            <w:shd w:val="clear" w:color="auto" w:fill="808080" w:themeFill="background1" w:themeFillShade="80"/>
            <w:vAlign w:val="center"/>
          </w:tcPr>
          <w:p w14:paraId="49B93005" w14:textId="77777777" w:rsidR="00981F04" w:rsidRPr="00433A9F" w:rsidRDefault="00981F04" w:rsidP="00C13732">
            <w:pPr>
              <w:pStyle w:val="IMTableheader"/>
              <w:outlineLvl w:val="8"/>
              <w:rPr>
                <w:b w:val="0"/>
                <w:szCs w:val="18"/>
              </w:rPr>
            </w:pPr>
          </w:p>
        </w:tc>
        <w:tc>
          <w:tcPr>
            <w:tcW w:w="655" w:type="dxa"/>
            <w:tcBorders>
              <w:top w:val="nil"/>
              <w:bottom w:val="nil"/>
            </w:tcBorders>
            <w:shd w:val="clear" w:color="auto" w:fill="FFFFFF" w:themeFill="background1"/>
            <w:vAlign w:val="center"/>
          </w:tcPr>
          <w:p w14:paraId="60741D96"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619FE14D"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4D9330B2" w14:textId="77777777" w:rsidR="00981F04" w:rsidRPr="00433A9F" w:rsidRDefault="00981F04" w:rsidP="00C13732">
            <w:pPr>
              <w:pStyle w:val="IMTableheader"/>
              <w:outlineLvl w:val="8"/>
              <w:rPr>
                <w:b w:val="0"/>
                <w:szCs w:val="18"/>
              </w:rPr>
            </w:pPr>
          </w:p>
        </w:tc>
      </w:tr>
      <w:tr w:rsidR="00981F04" w:rsidRPr="00433A9F" w14:paraId="7E1E073C" w14:textId="77777777" w:rsidTr="00C13732">
        <w:trPr>
          <w:trHeight w:val="282"/>
          <w:jc w:val="center"/>
        </w:trPr>
        <w:tc>
          <w:tcPr>
            <w:tcW w:w="1387" w:type="dxa"/>
            <w:tcBorders>
              <w:top w:val="nil"/>
              <w:bottom w:val="nil"/>
            </w:tcBorders>
            <w:vAlign w:val="center"/>
          </w:tcPr>
          <w:p w14:paraId="3B129102" w14:textId="29C31697" w:rsidR="00981F04" w:rsidRPr="00433A9F" w:rsidRDefault="00981F04" w:rsidP="00F71E22">
            <w:pPr>
              <w:pStyle w:val="IMTableheader"/>
              <w:outlineLvl w:val="8"/>
              <w:rPr>
                <w:b w:val="0"/>
                <w:szCs w:val="18"/>
              </w:rPr>
            </w:pPr>
            <w:r w:rsidRPr="00433A9F">
              <w:rPr>
                <w:b w:val="0"/>
                <w:szCs w:val="18"/>
              </w:rPr>
              <w:t xml:space="preserve">Data </w:t>
            </w:r>
            <w:r w:rsidR="00F71E22">
              <w:rPr>
                <w:b w:val="0"/>
                <w:szCs w:val="18"/>
              </w:rPr>
              <w:t>e</w:t>
            </w:r>
            <w:r w:rsidR="00F71E22" w:rsidRPr="00433A9F">
              <w:rPr>
                <w:b w:val="0"/>
                <w:szCs w:val="18"/>
              </w:rPr>
              <w:t>ntry</w:t>
            </w:r>
          </w:p>
        </w:tc>
        <w:tc>
          <w:tcPr>
            <w:tcW w:w="655" w:type="dxa"/>
            <w:tcBorders>
              <w:top w:val="nil"/>
              <w:bottom w:val="nil"/>
            </w:tcBorders>
            <w:vAlign w:val="center"/>
          </w:tcPr>
          <w:p w14:paraId="5251CAA6"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26D822BD" w14:textId="77777777" w:rsidR="00981F04" w:rsidRPr="00433A9F" w:rsidRDefault="00981F04" w:rsidP="00C13732">
            <w:pPr>
              <w:pStyle w:val="IMTableheader"/>
              <w:outlineLvl w:val="8"/>
              <w:rPr>
                <w:b w:val="0"/>
                <w:szCs w:val="18"/>
              </w:rPr>
            </w:pPr>
          </w:p>
        </w:tc>
        <w:tc>
          <w:tcPr>
            <w:tcW w:w="655" w:type="dxa"/>
            <w:tcBorders>
              <w:top w:val="nil"/>
              <w:bottom w:val="nil"/>
            </w:tcBorders>
            <w:vAlign w:val="center"/>
          </w:tcPr>
          <w:p w14:paraId="4CB97DBB"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03195D4F" w14:textId="77777777" w:rsidR="00981F04" w:rsidRPr="00433A9F" w:rsidRDefault="00981F04" w:rsidP="00C13732">
            <w:pPr>
              <w:pStyle w:val="IMTableheader"/>
              <w:outlineLvl w:val="8"/>
              <w:rPr>
                <w:b w:val="0"/>
                <w:szCs w:val="18"/>
              </w:rPr>
            </w:pPr>
          </w:p>
        </w:tc>
        <w:tc>
          <w:tcPr>
            <w:tcW w:w="655" w:type="dxa"/>
            <w:tcBorders>
              <w:top w:val="nil"/>
              <w:bottom w:val="nil"/>
            </w:tcBorders>
            <w:vAlign w:val="center"/>
          </w:tcPr>
          <w:p w14:paraId="7F1D422A" w14:textId="77777777" w:rsidR="00981F04" w:rsidRPr="00433A9F" w:rsidRDefault="00981F04" w:rsidP="00C13732">
            <w:pPr>
              <w:pStyle w:val="IMTableheader"/>
              <w:outlineLvl w:val="8"/>
              <w:rPr>
                <w:b w:val="0"/>
                <w:szCs w:val="18"/>
              </w:rPr>
            </w:pPr>
          </w:p>
        </w:tc>
        <w:tc>
          <w:tcPr>
            <w:tcW w:w="656" w:type="dxa"/>
            <w:tcBorders>
              <w:top w:val="nil"/>
              <w:bottom w:val="nil"/>
            </w:tcBorders>
            <w:shd w:val="clear" w:color="auto" w:fill="808080" w:themeFill="background1" w:themeFillShade="80"/>
            <w:vAlign w:val="center"/>
          </w:tcPr>
          <w:p w14:paraId="20803462" w14:textId="77777777" w:rsidR="00981F04" w:rsidRPr="00433A9F" w:rsidRDefault="00981F04" w:rsidP="00C13732">
            <w:pPr>
              <w:pStyle w:val="IMTableheader"/>
              <w:outlineLvl w:val="8"/>
              <w:rPr>
                <w:b w:val="0"/>
                <w:szCs w:val="18"/>
              </w:rPr>
            </w:pPr>
          </w:p>
        </w:tc>
        <w:tc>
          <w:tcPr>
            <w:tcW w:w="656" w:type="dxa"/>
            <w:tcBorders>
              <w:top w:val="nil"/>
              <w:bottom w:val="nil"/>
            </w:tcBorders>
            <w:shd w:val="clear" w:color="auto" w:fill="808080" w:themeFill="background1" w:themeFillShade="80"/>
            <w:vAlign w:val="center"/>
          </w:tcPr>
          <w:p w14:paraId="71664607" w14:textId="77777777" w:rsidR="00981F04" w:rsidRPr="00433A9F" w:rsidRDefault="00981F04" w:rsidP="00C13732">
            <w:pPr>
              <w:pStyle w:val="IMTableheader"/>
              <w:outlineLvl w:val="8"/>
              <w:rPr>
                <w:b w:val="0"/>
                <w:szCs w:val="18"/>
              </w:rPr>
            </w:pPr>
          </w:p>
        </w:tc>
        <w:tc>
          <w:tcPr>
            <w:tcW w:w="655" w:type="dxa"/>
            <w:tcBorders>
              <w:top w:val="nil"/>
              <w:bottom w:val="nil"/>
            </w:tcBorders>
            <w:shd w:val="clear" w:color="auto" w:fill="808080" w:themeFill="background1" w:themeFillShade="80"/>
            <w:vAlign w:val="center"/>
          </w:tcPr>
          <w:p w14:paraId="7B995DBF" w14:textId="77777777" w:rsidR="00981F04" w:rsidRPr="00433A9F" w:rsidRDefault="00981F04" w:rsidP="00C13732">
            <w:pPr>
              <w:pStyle w:val="IMTableheader"/>
              <w:outlineLvl w:val="8"/>
              <w:rPr>
                <w:b w:val="0"/>
                <w:szCs w:val="18"/>
              </w:rPr>
            </w:pPr>
          </w:p>
        </w:tc>
        <w:tc>
          <w:tcPr>
            <w:tcW w:w="656" w:type="dxa"/>
            <w:tcBorders>
              <w:top w:val="nil"/>
              <w:bottom w:val="nil"/>
            </w:tcBorders>
            <w:shd w:val="clear" w:color="auto" w:fill="808080" w:themeFill="background1" w:themeFillShade="80"/>
            <w:vAlign w:val="center"/>
          </w:tcPr>
          <w:p w14:paraId="45AE551C" w14:textId="77777777" w:rsidR="00981F04" w:rsidRPr="00433A9F" w:rsidRDefault="00981F04" w:rsidP="00C13732">
            <w:pPr>
              <w:pStyle w:val="IMTableheader"/>
              <w:outlineLvl w:val="8"/>
              <w:rPr>
                <w:b w:val="0"/>
                <w:szCs w:val="18"/>
              </w:rPr>
            </w:pPr>
          </w:p>
        </w:tc>
        <w:tc>
          <w:tcPr>
            <w:tcW w:w="655" w:type="dxa"/>
            <w:tcBorders>
              <w:top w:val="nil"/>
              <w:bottom w:val="nil"/>
            </w:tcBorders>
            <w:shd w:val="clear" w:color="auto" w:fill="808080" w:themeFill="background1" w:themeFillShade="80"/>
            <w:vAlign w:val="center"/>
          </w:tcPr>
          <w:p w14:paraId="4C03DC3A" w14:textId="77777777" w:rsidR="00981F04" w:rsidRPr="00433A9F" w:rsidRDefault="00981F04" w:rsidP="00C13732">
            <w:pPr>
              <w:pStyle w:val="IMTableheader"/>
              <w:outlineLvl w:val="8"/>
              <w:rPr>
                <w:b w:val="0"/>
                <w:szCs w:val="18"/>
              </w:rPr>
            </w:pPr>
          </w:p>
        </w:tc>
        <w:tc>
          <w:tcPr>
            <w:tcW w:w="656" w:type="dxa"/>
            <w:tcBorders>
              <w:top w:val="nil"/>
              <w:bottom w:val="nil"/>
            </w:tcBorders>
            <w:shd w:val="clear" w:color="auto" w:fill="808080" w:themeFill="background1" w:themeFillShade="80"/>
            <w:vAlign w:val="center"/>
          </w:tcPr>
          <w:p w14:paraId="4B247ABB"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518533B8" w14:textId="77777777" w:rsidR="00981F04" w:rsidRPr="00433A9F" w:rsidRDefault="00981F04" w:rsidP="00C13732">
            <w:pPr>
              <w:pStyle w:val="IMTableheader"/>
              <w:outlineLvl w:val="8"/>
              <w:rPr>
                <w:b w:val="0"/>
                <w:szCs w:val="18"/>
              </w:rPr>
            </w:pPr>
          </w:p>
        </w:tc>
      </w:tr>
      <w:tr w:rsidR="00981F04" w:rsidRPr="00433A9F" w14:paraId="1209F15B" w14:textId="77777777" w:rsidTr="00C13732">
        <w:trPr>
          <w:trHeight w:val="282"/>
          <w:jc w:val="center"/>
        </w:trPr>
        <w:tc>
          <w:tcPr>
            <w:tcW w:w="1387" w:type="dxa"/>
            <w:tcBorders>
              <w:top w:val="nil"/>
              <w:bottom w:val="nil"/>
            </w:tcBorders>
            <w:vAlign w:val="center"/>
          </w:tcPr>
          <w:p w14:paraId="6108907E" w14:textId="77777777" w:rsidR="00981F04" w:rsidRPr="00433A9F" w:rsidRDefault="00981F04" w:rsidP="00C13732">
            <w:pPr>
              <w:pStyle w:val="IMTableheader"/>
              <w:outlineLvl w:val="8"/>
              <w:rPr>
                <w:b w:val="0"/>
                <w:szCs w:val="18"/>
              </w:rPr>
            </w:pPr>
            <w:r w:rsidRPr="00433A9F">
              <w:rPr>
                <w:b w:val="0"/>
                <w:szCs w:val="18"/>
              </w:rPr>
              <w:t>Analysis</w:t>
            </w:r>
          </w:p>
        </w:tc>
        <w:tc>
          <w:tcPr>
            <w:tcW w:w="655" w:type="dxa"/>
            <w:tcBorders>
              <w:top w:val="nil"/>
              <w:bottom w:val="nil"/>
            </w:tcBorders>
            <w:shd w:val="clear" w:color="auto" w:fill="808080" w:themeFill="background1" w:themeFillShade="80"/>
            <w:vAlign w:val="center"/>
          </w:tcPr>
          <w:p w14:paraId="209C09D1"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1D315AD0" w14:textId="77777777" w:rsidR="00981F04" w:rsidRPr="00433A9F" w:rsidRDefault="00981F04" w:rsidP="00C13732">
            <w:pPr>
              <w:pStyle w:val="IMTableheader"/>
              <w:outlineLvl w:val="8"/>
              <w:rPr>
                <w:b w:val="0"/>
                <w:szCs w:val="18"/>
              </w:rPr>
            </w:pPr>
          </w:p>
        </w:tc>
        <w:tc>
          <w:tcPr>
            <w:tcW w:w="655" w:type="dxa"/>
            <w:tcBorders>
              <w:top w:val="nil"/>
              <w:bottom w:val="nil"/>
            </w:tcBorders>
            <w:vAlign w:val="center"/>
          </w:tcPr>
          <w:p w14:paraId="0975A6C5"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018B98CE" w14:textId="77777777" w:rsidR="00981F04" w:rsidRPr="00433A9F" w:rsidRDefault="00981F04" w:rsidP="00C13732">
            <w:pPr>
              <w:pStyle w:val="IMTableheader"/>
              <w:outlineLvl w:val="8"/>
              <w:rPr>
                <w:b w:val="0"/>
                <w:szCs w:val="18"/>
              </w:rPr>
            </w:pPr>
          </w:p>
        </w:tc>
        <w:tc>
          <w:tcPr>
            <w:tcW w:w="655" w:type="dxa"/>
            <w:tcBorders>
              <w:top w:val="nil"/>
              <w:bottom w:val="nil"/>
            </w:tcBorders>
            <w:vAlign w:val="center"/>
          </w:tcPr>
          <w:p w14:paraId="6371C404"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1E79BB9A"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3F1EC256" w14:textId="77777777" w:rsidR="00981F04" w:rsidRPr="00433A9F" w:rsidRDefault="00981F04" w:rsidP="00C13732">
            <w:pPr>
              <w:pStyle w:val="IMTableheader"/>
              <w:outlineLvl w:val="8"/>
              <w:rPr>
                <w:b w:val="0"/>
                <w:szCs w:val="18"/>
              </w:rPr>
            </w:pPr>
          </w:p>
        </w:tc>
        <w:tc>
          <w:tcPr>
            <w:tcW w:w="655" w:type="dxa"/>
            <w:tcBorders>
              <w:top w:val="nil"/>
              <w:bottom w:val="nil"/>
            </w:tcBorders>
            <w:vAlign w:val="center"/>
          </w:tcPr>
          <w:p w14:paraId="1A122A59" w14:textId="77777777" w:rsidR="00981F04" w:rsidRPr="00433A9F" w:rsidRDefault="00981F04" w:rsidP="00C13732">
            <w:pPr>
              <w:pStyle w:val="IMTableheader"/>
              <w:outlineLvl w:val="8"/>
              <w:rPr>
                <w:b w:val="0"/>
                <w:szCs w:val="18"/>
              </w:rPr>
            </w:pPr>
          </w:p>
        </w:tc>
        <w:tc>
          <w:tcPr>
            <w:tcW w:w="656" w:type="dxa"/>
            <w:tcBorders>
              <w:top w:val="nil"/>
              <w:bottom w:val="nil"/>
            </w:tcBorders>
            <w:vAlign w:val="center"/>
          </w:tcPr>
          <w:p w14:paraId="45EF4849" w14:textId="77777777" w:rsidR="00981F04" w:rsidRPr="00433A9F" w:rsidRDefault="00981F04" w:rsidP="00C13732">
            <w:pPr>
              <w:pStyle w:val="IMTableheader"/>
              <w:outlineLvl w:val="8"/>
              <w:rPr>
                <w:b w:val="0"/>
                <w:szCs w:val="18"/>
              </w:rPr>
            </w:pPr>
          </w:p>
        </w:tc>
        <w:tc>
          <w:tcPr>
            <w:tcW w:w="655" w:type="dxa"/>
            <w:tcBorders>
              <w:top w:val="nil"/>
              <w:bottom w:val="nil"/>
            </w:tcBorders>
            <w:vAlign w:val="center"/>
          </w:tcPr>
          <w:p w14:paraId="07B4FBF4" w14:textId="77777777" w:rsidR="00981F04" w:rsidRPr="00433A9F" w:rsidRDefault="00981F04" w:rsidP="00C13732">
            <w:pPr>
              <w:pStyle w:val="IMTableheader"/>
              <w:outlineLvl w:val="8"/>
              <w:rPr>
                <w:b w:val="0"/>
                <w:szCs w:val="18"/>
              </w:rPr>
            </w:pPr>
          </w:p>
        </w:tc>
        <w:tc>
          <w:tcPr>
            <w:tcW w:w="656" w:type="dxa"/>
            <w:tcBorders>
              <w:top w:val="nil"/>
              <w:bottom w:val="nil"/>
            </w:tcBorders>
            <w:shd w:val="clear" w:color="auto" w:fill="808080" w:themeFill="background1" w:themeFillShade="80"/>
            <w:vAlign w:val="center"/>
          </w:tcPr>
          <w:p w14:paraId="4532748A" w14:textId="77777777" w:rsidR="00981F04" w:rsidRPr="00433A9F" w:rsidRDefault="00981F04" w:rsidP="00C13732">
            <w:pPr>
              <w:pStyle w:val="IMTableheader"/>
              <w:outlineLvl w:val="8"/>
              <w:rPr>
                <w:b w:val="0"/>
                <w:szCs w:val="18"/>
              </w:rPr>
            </w:pPr>
          </w:p>
        </w:tc>
        <w:tc>
          <w:tcPr>
            <w:tcW w:w="656" w:type="dxa"/>
            <w:tcBorders>
              <w:top w:val="nil"/>
              <w:bottom w:val="nil"/>
            </w:tcBorders>
            <w:shd w:val="clear" w:color="auto" w:fill="808080" w:themeFill="background1" w:themeFillShade="80"/>
            <w:vAlign w:val="center"/>
          </w:tcPr>
          <w:p w14:paraId="3BADB51D" w14:textId="77777777" w:rsidR="00981F04" w:rsidRPr="00433A9F" w:rsidRDefault="00981F04" w:rsidP="00C13732">
            <w:pPr>
              <w:pStyle w:val="IMTableheader"/>
              <w:outlineLvl w:val="8"/>
              <w:rPr>
                <w:b w:val="0"/>
                <w:szCs w:val="18"/>
              </w:rPr>
            </w:pPr>
          </w:p>
        </w:tc>
      </w:tr>
      <w:tr w:rsidR="00981F04" w:rsidRPr="00433A9F" w14:paraId="46591DBB" w14:textId="77777777" w:rsidTr="00C13732">
        <w:trPr>
          <w:trHeight w:val="282"/>
          <w:jc w:val="center"/>
        </w:trPr>
        <w:tc>
          <w:tcPr>
            <w:tcW w:w="1387" w:type="dxa"/>
            <w:tcBorders>
              <w:top w:val="nil"/>
            </w:tcBorders>
            <w:vAlign w:val="center"/>
          </w:tcPr>
          <w:p w14:paraId="227CDF0A" w14:textId="77777777" w:rsidR="00981F04" w:rsidRPr="00433A9F" w:rsidRDefault="00981F04" w:rsidP="00C13732">
            <w:pPr>
              <w:pStyle w:val="IMTableheader"/>
              <w:outlineLvl w:val="8"/>
              <w:rPr>
                <w:b w:val="0"/>
                <w:szCs w:val="18"/>
              </w:rPr>
            </w:pPr>
            <w:r w:rsidRPr="00433A9F">
              <w:rPr>
                <w:b w:val="0"/>
                <w:szCs w:val="18"/>
              </w:rPr>
              <w:t>Reporting</w:t>
            </w:r>
          </w:p>
        </w:tc>
        <w:tc>
          <w:tcPr>
            <w:tcW w:w="655" w:type="dxa"/>
            <w:tcBorders>
              <w:top w:val="nil"/>
            </w:tcBorders>
            <w:shd w:val="clear" w:color="auto" w:fill="808080" w:themeFill="background1" w:themeFillShade="80"/>
            <w:vAlign w:val="center"/>
          </w:tcPr>
          <w:p w14:paraId="2B855834" w14:textId="77777777" w:rsidR="00981F04" w:rsidRPr="00433A9F" w:rsidRDefault="00981F04" w:rsidP="00C13732">
            <w:pPr>
              <w:pStyle w:val="IMTableheader"/>
              <w:outlineLvl w:val="8"/>
              <w:rPr>
                <w:b w:val="0"/>
                <w:szCs w:val="18"/>
              </w:rPr>
            </w:pPr>
          </w:p>
        </w:tc>
        <w:tc>
          <w:tcPr>
            <w:tcW w:w="656" w:type="dxa"/>
            <w:tcBorders>
              <w:top w:val="nil"/>
            </w:tcBorders>
            <w:vAlign w:val="center"/>
          </w:tcPr>
          <w:p w14:paraId="35958700" w14:textId="77777777" w:rsidR="00981F04" w:rsidRPr="00433A9F" w:rsidRDefault="00981F04" w:rsidP="00C13732">
            <w:pPr>
              <w:pStyle w:val="IMTableheader"/>
              <w:outlineLvl w:val="8"/>
              <w:rPr>
                <w:b w:val="0"/>
                <w:szCs w:val="18"/>
              </w:rPr>
            </w:pPr>
          </w:p>
        </w:tc>
        <w:tc>
          <w:tcPr>
            <w:tcW w:w="655" w:type="dxa"/>
            <w:tcBorders>
              <w:top w:val="nil"/>
            </w:tcBorders>
            <w:vAlign w:val="center"/>
          </w:tcPr>
          <w:p w14:paraId="4468E91C" w14:textId="77777777" w:rsidR="00981F04" w:rsidRPr="00433A9F" w:rsidRDefault="00981F04" w:rsidP="00C13732">
            <w:pPr>
              <w:pStyle w:val="IMTableheader"/>
              <w:outlineLvl w:val="8"/>
              <w:rPr>
                <w:b w:val="0"/>
                <w:szCs w:val="18"/>
              </w:rPr>
            </w:pPr>
          </w:p>
        </w:tc>
        <w:tc>
          <w:tcPr>
            <w:tcW w:w="656" w:type="dxa"/>
            <w:tcBorders>
              <w:top w:val="nil"/>
            </w:tcBorders>
            <w:vAlign w:val="center"/>
          </w:tcPr>
          <w:p w14:paraId="07C3B669" w14:textId="77777777" w:rsidR="00981F04" w:rsidRPr="00433A9F" w:rsidRDefault="00981F04" w:rsidP="00C13732">
            <w:pPr>
              <w:pStyle w:val="IMTableheader"/>
              <w:outlineLvl w:val="8"/>
              <w:rPr>
                <w:b w:val="0"/>
                <w:szCs w:val="18"/>
              </w:rPr>
            </w:pPr>
          </w:p>
        </w:tc>
        <w:tc>
          <w:tcPr>
            <w:tcW w:w="655" w:type="dxa"/>
            <w:tcBorders>
              <w:top w:val="nil"/>
            </w:tcBorders>
            <w:vAlign w:val="center"/>
          </w:tcPr>
          <w:p w14:paraId="7A398872" w14:textId="77777777" w:rsidR="00981F04" w:rsidRPr="00433A9F" w:rsidRDefault="00981F04" w:rsidP="00C13732">
            <w:pPr>
              <w:pStyle w:val="IMTableheader"/>
              <w:outlineLvl w:val="8"/>
              <w:rPr>
                <w:b w:val="0"/>
                <w:szCs w:val="18"/>
              </w:rPr>
            </w:pPr>
          </w:p>
        </w:tc>
        <w:tc>
          <w:tcPr>
            <w:tcW w:w="656" w:type="dxa"/>
            <w:tcBorders>
              <w:top w:val="nil"/>
            </w:tcBorders>
            <w:vAlign w:val="center"/>
          </w:tcPr>
          <w:p w14:paraId="0C34875C" w14:textId="77777777" w:rsidR="00981F04" w:rsidRPr="00433A9F" w:rsidRDefault="00981F04" w:rsidP="00C13732">
            <w:pPr>
              <w:pStyle w:val="IMTableheader"/>
              <w:outlineLvl w:val="8"/>
              <w:rPr>
                <w:b w:val="0"/>
                <w:szCs w:val="18"/>
              </w:rPr>
            </w:pPr>
          </w:p>
        </w:tc>
        <w:tc>
          <w:tcPr>
            <w:tcW w:w="656" w:type="dxa"/>
            <w:tcBorders>
              <w:top w:val="nil"/>
            </w:tcBorders>
            <w:vAlign w:val="center"/>
          </w:tcPr>
          <w:p w14:paraId="56399755" w14:textId="77777777" w:rsidR="00981F04" w:rsidRPr="00433A9F" w:rsidRDefault="00981F04" w:rsidP="00C13732">
            <w:pPr>
              <w:pStyle w:val="IMTableheader"/>
              <w:outlineLvl w:val="8"/>
              <w:rPr>
                <w:b w:val="0"/>
                <w:szCs w:val="18"/>
              </w:rPr>
            </w:pPr>
          </w:p>
        </w:tc>
        <w:tc>
          <w:tcPr>
            <w:tcW w:w="655" w:type="dxa"/>
            <w:tcBorders>
              <w:top w:val="nil"/>
            </w:tcBorders>
            <w:vAlign w:val="center"/>
          </w:tcPr>
          <w:p w14:paraId="7A6F7995" w14:textId="77777777" w:rsidR="00981F04" w:rsidRPr="00433A9F" w:rsidRDefault="00981F04" w:rsidP="00C13732">
            <w:pPr>
              <w:pStyle w:val="IMTableheader"/>
              <w:outlineLvl w:val="8"/>
              <w:rPr>
                <w:b w:val="0"/>
                <w:szCs w:val="18"/>
              </w:rPr>
            </w:pPr>
          </w:p>
        </w:tc>
        <w:tc>
          <w:tcPr>
            <w:tcW w:w="656" w:type="dxa"/>
            <w:tcBorders>
              <w:top w:val="nil"/>
            </w:tcBorders>
            <w:vAlign w:val="center"/>
          </w:tcPr>
          <w:p w14:paraId="219843F0" w14:textId="77777777" w:rsidR="00981F04" w:rsidRPr="00433A9F" w:rsidRDefault="00981F04" w:rsidP="00C13732">
            <w:pPr>
              <w:pStyle w:val="IMTableheader"/>
              <w:outlineLvl w:val="8"/>
              <w:rPr>
                <w:b w:val="0"/>
                <w:szCs w:val="18"/>
              </w:rPr>
            </w:pPr>
          </w:p>
        </w:tc>
        <w:tc>
          <w:tcPr>
            <w:tcW w:w="655" w:type="dxa"/>
            <w:tcBorders>
              <w:top w:val="nil"/>
            </w:tcBorders>
            <w:vAlign w:val="center"/>
          </w:tcPr>
          <w:p w14:paraId="69731CEF" w14:textId="77777777" w:rsidR="00981F04" w:rsidRPr="00433A9F" w:rsidRDefault="00981F04" w:rsidP="00C13732">
            <w:pPr>
              <w:pStyle w:val="IMTableheader"/>
              <w:outlineLvl w:val="8"/>
              <w:rPr>
                <w:b w:val="0"/>
                <w:szCs w:val="18"/>
              </w:rPr>
            </w:pPr>
          </w:p>
        </w:tc>
        <w:tc>
          <w:tcPr>
            <w:tcW w:w="656" w:type="dxa"/>
            <w:tcBorders>
              <w:top w:val="nil"/>
            </w:tcBorders>
            <w:shd w:val="clear" w:color="auto" w:fill="808080" w:themeFill="background1" w:themeFillShade="80"/>
            <w:vAlign w:val="center"/>
          </w:tcPr>
          <w:p w14:paraId="0029F95C" w14:textId="77777777" w:rsidR="00981F04" w:rsidRPr="00433A9F" w:rsidRDefault="00981F04" w:rsidP="00C13732">
            <w:pPr>
              <w:pStyle w:val="IMTableheader"/>
              <w:outlineLvl w:val="8"/>
              <w:rPr>
                <w:b w:val="0"/>
                <w:szCs w:val="18"/>
              </w:rPr>
            </w:pPr>
          </w:p>
        </w:tc>
        <w:tc>
          <w:tcPr>
            <w:tcW w:w="656" w:type="dxa"/>
            <w:tcBorders>
              <w:top w:val="nil"/>
            </w:tcBorders>
            <w:shd w:val="clear" w:color="auto" w:fill="808080" w:themeFill="background1" w:themeFillShade="80"/>
            <w:vAlign w:val="center"/>
          </w:tcPr>
          <w:p w14:paraId="654FED8D" w14:textId="77777777" w:rsidR="00981F04" w:rsidRPr="00433A9F" w:rsidRDefault="00981F04" w:rsidP="00C13732">
            <w:pPr>
              <w:pStyle w:val="IMTableheader"/>
              <w:outlineLvl w:val="8"/>
              <w:rPr>
                <w:b w:val="0"/>
                <w:szCs w:val="18"/>
              </w:rPr>
            </w:pPr>
          </w:p>
        </w:tc>
      </w:tr>
    </w:tbl>
    <w:p w14:paraId="63D65930" w14:textId="77777777" w:rsidR="00981F04" w:rsidRPr="001562A6" w:rsidRDefault="00981F04" w:rsidP="00981F04">
      <w:pPr>
        <w:pStyle w:val="ProtocolNormalText"/>
        <w:rPr>
          <w:rStyle w:val="ProtocolHeading4Char"/>
          <w:rFonts w:ascii="Times New Roman" w:hAnsi="Times New Roman" w:cs="Times New Roman"/>
          <w:i w:val="0"/>
          <w:sz w:val="24"/>
          <w:szCs w:val="24"/>
        </w:rPr>
      </w:pPr>
    </w:p>
    <w:p w14:paraId="7041901D" w14:textId="77130A11" w:rsidR="0003331D" w:rsidRPr="001562A6" w:rsidRDefault="0003331D" w:rsidP="0003331D">
      <w:pPr>
        <w:pStyle w:val="ProtocolNormalText"/>
      </w:pPr>
      <w:r w:rsidRPr="001562A6">
        <w:rPr>
          <w:rStyle w:val="ProtocolHeading4Char"/>
        </w:rPr>
        <w:t xml:space="preserve">Effectiveness </w:t>
      </w:r>
      <w:r w:rsidR="00F23BE6">
        <w:rPr>
          <w:rStyle w:val="ProtocolHeading4Char"/>
        </w:rPr>
        <w:t>m</w:t>
      </w:r>
      <w:r w:rsidRPr="001562A6">
        <w:rPr>
          <w:rStyle w:val="ProtocolHeading4Char"/>
        </w:rPr>
        <w:t>onitoring</w:t>
      </w:r>
      <w:r w:rsidRPr="00F60710">
        <w:rPr>
          <w:rStyle w:val="ProtocolHeading4Char"/>
          <w:rFonts w:ascii="Times New Roman" w:hAnsi="Times New Roman" w:cs="Times New Roman"/>
          <w:i w:val="0"/>
          <w:sz w:val="24"/>
          <w:szCs w:val="24"/>
        </w:rPr>
        <w:t xml:space="preserve"> – </w:t>
      </w:r>
      <w:r w:rsidRPr="001562A6">
        <w:t xml:space="preserve">Effectiveness monitoring uses a pre- and post-treatment design where sampling occurs before and after a management action. Based on discussion with refuge staff, the most efficient way to implement this design is to conduct pre-treatment monitoring immediately prior to treatment. Usually, this will occur on the same visit to the target management area. The following growing season, the post-treatment monitoring occurs. The post-treatment monitoring can also serve as the pre-treatment monitoring for the subsequent year if that area is again chosen for management. A typical annual schedule for conducting activities associated with this protocol would be approximately the same as the inventory (Table 6), but, treatment itself, depending on the treatment action, may be extended into October. Although this cycle will occur each year, it is likely that the participants will revisit the progress made on the project after approximately </w:t>
      </w:r>
      <w:r w:rsidR="00F71E22">
        <w:t>seven to</w:t>
      </w:r>
      <w:r w:rsidRPr="001562A6">
        <w:t xml:space="preserve">10 years and return to the set-up phase of AM to reconsider or adjust one or more elements in the adaptive management framework (Williams et al. 2007). </w:t>
      </w:r>
    </w:p>
    <w:p w14:paraId="1E429C9A" w14:textId="77777777" w:rsidR="0003331D" w:rsidRPr="001562A6" w:rsidRDefault="0003331D" w:rsidP="0003331D">
      <w:pPr>
        <w:pStyle w:val="ProtocolNormalText"/>
      </w:pPr>
    </w:p>
    <w:p w14:paraId="1BBF3793" w14:textId="77777777" w:rsidR="00677B2B" w:rsidRPr="00F60710" w:rsidRDefault="003F4010" w:rsidP="00F60710">
      <w:pPr>
        <w:pStyle w:val="ProtocolHeading3"/>
      </w:pPr>
      <w:bookmarkStart w:id="145" w:name="_Toc476752654"/>
      <w:bookmarkStart w:id="146" w:name="_Toc476819653"/>
      <w:bookmarkStart w:id="147" w:name="_Toc477334770"/>
      <w:r w:rsidRPr="00E965EF">
        <w:rPr>
          <w:rStyle w:val="ProtocolHeading3Char"/>
          <w:b/>
          <w:bCs/>
          <w:i/>
          <w:iCs/>
        </w:rPr>
        <w:t>Coordination</w:t>
      </w:r>
      <w:bookmarkEnd w:id="145"/>
      <w:bookmarkEnd w:id="146"/>
      <w:bookmarkEnd w:id="147"/>
    </w:p>
    <w:p w14:paraId="11C3BD99" w14:textId="0C3105E3" w:rsidR="00677B2B" w:rsidRPr="001562A6" w:rsidRDefault="00677B2B" w:rsidP="00F60710">
      <w:pPr>
        <w:pStyle w:val="ProtocolNormalText"/>
      </w:pPr>
      <w:r w:rsidRPr="001562A6">
        <w:t>Ideally, the results of the inventory and output of the prioritization model will be used to inform where management actions occur on each refuge for the FI</w:t>
      </w:r>
      <w:r w:rsidR="00635546" w:rsidRPr="001562A6">
        <w:t>AM project. Coordination of the</w:t>
      </w:r>
      <w:r w:rsidRPr="001562A6">
        <w:t xml:space="preserve"> inventory</w:t>
      </w:r>
      <w:r w:rsidR="00635546" w:rsidRPr="001562A6">
        <w:t xml:space="preserve"> </w:t>
      </w:r>
      <w:r w:rsidRPr="001562A6">
        <w:t xml:space="preserve">with </w:t>
      </w:r>
      <w:r w:rsidR="00635546" w:rsidRPr="001562A6">
        <w:t xml:space="preserve">the </w:t>
      </w:r>
      <w:r w:rsidRPr="001562A6">
        <w:t xml:space="preserve">effectiveness monitoring and treatment activities is needed to fully implement the FIAM project. More details can be found in the project record on the FIAM </w:t>
      </w:r>
      <w:r w:rsidR="00635546" w:rsidRPr="001562A6">
        <w:t>project SharePoint</w:t>
      </w:r>
      <w:r w:rsidRPr="001562A6">
        <w:t xml:space="preserve">. </w:t>
      </w:r>
    </w:p>
    <w:p w14:paraId="1D4D5D18" w14:textId="08214EBE" w:rsidR="000F5697" w:rsidRPr="001562A6" w:rsidRDefault="000F5697" w:rsidP="00F60710">
      <w:pPr>
        <w:pStyle w:val="ProtocolNormalText"/>
      </w:pPr>
      <w:bookmarkStart w:id="148" w:name="_Toc347919096"/>
    </w:p>
    <w:p w14:paraId="3BF91246" w14:textId="77777777" w:rsidR="000F5697" w:rsidRPr="00F60710" w:rsidRDefault="007564C3" w:rsidP="00F60710">
      <w:pPr>
        <w:pStyle w:val="ProtocolHeading2"/>
        <w:rPr>
          <w:rStyle w:val="ProtocolNormalTextChar"/>
        </w:rPr>
      </w:pPr>
      <w:bookmarkStart w:id="149" w:name="_Toc476752655"/>
      <w:bookmarkStart w:id="150" w:name="_Toc476819654"/>
      <w:bookmarkStart w:id="151" w:name="_Toc477334771"/>
      <w:r w:rsidRPr="001562A6">
        <w:t>E</w:t>
      </w:r>
      <w:r w:rsidR="00F36395" w:rsidRPr="001562A6">
        <w:t xml:space="preserve">lement </w:t>
      </w:r>
      <w:r w:rsidR="00C13D7C" w:rsidRPr="001562A6">
        <w:t>8</w:t>
      </w:r>
      <w:r w:rsidR="00F36395" w:rsidRPr="001562A6">
        <w:t>: References</w:t>
      </w:r>
      <w:bookmarkEnd w:id="149"/>
      <w:bookmarkEnd w:id="150"/>
      <w:bookmarkEnd w:id="151"/>
      <w:r w:rsidR="00F36395" w:rsidRPr="001562A6">
        <w:t xml:space="preserve"> </w:t>
      </w:r>
      <w:bookmarkEnd w:id="148"/>
    </w:p>
    <w:p w14:paraId="5D3ED5E1" w14:textId="77777777" w:rsidR="000F5697" w:rsidRPr="001562A6" w:rsidRDefault="000F5697" w:rsidP="00F60710">
      <w:pPr>
        <w:pStyle w:val="ProtocolNormalText"/>
      </w:pPr>
    </w:p>
    <w:p w14:paraId="78A97CDB" w14:textId="75FB3BFF" w:rsidR="00362F96" w:rsidRPr="001562A6" w:rsidRDefault="00362F96" w:rsidP="00F60710">
      <w:pPr>
        <w:pStyle w:val="ProtocolNormalText"/>
      </w:pPr>
      <w:proofErr w:type="spellStart"/>
      <w:r w:rsidRPr="001562A6">
        <w:t>Bestelmeyer</w:t>
      </w:r>
      <w:proofErr w:type="spellEnd"/>
      <w:r w:rsidRPr="001562A6">
        <w:t xml:space="preserve"> BT, </w:t>
      </w:r>
      <w:proofErr w:type="spellStart"/>
      <w:r w:rsidRPr="001562A6">
        <w:t>Goolsby</w:t>
      </w:r>
      <w:proofErr w:type="spellEnd"/>
      <w:r w:rsidRPr="001562A6">
        <w:t xml:space="preserve"> DP, Archer SR. 2011. Spatial perspectives in state</w:t>
      </w:r>
      <w:r w:rsidRPr="001562A6">
        <w:rPr>
          <w:rFonts w:ascii="Cambria Math" w:hAnsi="Cambria Math" w:cs="Cambria Math"/>
        </w:rPr>
        <w:t>‐</w:t>
      </w:r>
      <w:r w:rsidRPr="001562A6">
        <w:t>and</w:t>
      </w:r>
      <w:r w:rsidRPr="001562A6">
        <w:rPr>
          <w:rFonts w:ascii="Cambria Math" w:hAnsi="Cambria Math" w:cs="Cambria Math"/>
        </w:rPr>
        <w:t>‐</w:t>
      </w:r>
      <w:r w:rsidRPr="001562A6">
        <w:t xml:space="preserve">transition models: a missing link to land management? </w:t>
      </w:r>
      <w:r w:rsidRPr="0065199F">
        <w:t>Journal of Applied Ecology</w:t>
      </w:r>
      <w:r w:rsidRPr="001562A6">
        <w:t xml:space="preserve"> 48: 746</w:t>
      </w:r>
      <w:r w:rsidR="00607BAE">
        <w:t>‒</w:t>
      </w:r>
      <w:r w:rsidRPr="001562A6">
        <w:t>757.</w:t>
      </w:r>
    </w:p>
    <w:p w14:paraId="1927CC61" w14:textId="77777777" w:rsidR="00362F96" w:rsidRPr="001562A6" w:rsidRDefault="00362F96" w:rsidP="00F60710">
      <w:pPr>
        <w:pStyle w:val="ProtocolNormalText"/>
      </w:pPr>
    </w:p>
    <w:p w14:paraId="000DFC66" w14:textId="70E7F294" w:rsidR="00362F96" w:rsidRPr="001562A6" w:rsidRDefault="00362F96" w:rsidP="00F60710">
      <w:pPr>
        <w:pStyle w:val="ProtocolNormalText"/>
      </w:pPr>
      <w:r w:rsidRPr="001562A6">
        <w:t xml:space="preserve">Chen G, </w:t>
      </w:r>
      <w:proofErr w:type="spellStart"/>
      <w:r w:rsidRPr="001562A6">
        <w:t>Kery</w:t>
      </w:r>
      <w:proofErr w:type="spellEnd"/>
      <w:r w:rsidRPr="001562A6">
        <w:t xml:space="preserve"> M, Zhang J, Ma K. 2009. Factors affecting detection probability in plant distribution studies. </w:t>
      </w:r>
      <w:r w:rsidRPr="0065199F">
        <w:t>Journal of Ecology</w:t>
      </w:r>
      <w:r w:rsidRPr="001562A6">
        <w:t xml:space="preserve"> 97: 1383</w:t>
      </w:r>
      <w:r w:rsidR="00607BAE">
        <w:t>‒</w:t>
      </w:r>
      <w:r w:rsidRPr="001562A6">
        <w:t>1389.</w:t>
      </w:r>
    </w:p>
    <w:p w14:paraId="33987BDE" w14:textId="77777777" w:rsidR="00362F96" w:rsidRPr="001562A6" w:rsidRDefault="00362F96" w:rsidP="00F60710">
      <w:pPr>
        <w:pStyle w:val="ProtocolNormalText"/>
      </w:pPr>
    </w:p>
    <w:p w14:paraId="7BD4D0EF" w14:textId="3A32AA2A" w:rsidR="00362F96" w:rsidRPr="001562A6" w:rsidRDefault="00362F96" w:rsidP="00F60710">
      <w:pPr>
        <w:pStyle w:val="ProtocolNormalText"/>
      </w:pPr>
      <w:r w:rsidRPr="001562A6">
        <w:t xml:space="preserve">Christensen SD, Ransom CV, </w:t>
      </w:r>
      <w:proofErr w:type="spellStart"/>
      <w:r w:rsidRPr="001562A6">
        <w:t>Edvarchuk</w:t>
      </w:r>
      <w:proofErr w:type="spellEnd"/>
      <w:r w:rsidRPr="001562A6">
        <w:t xml:space="preserve"> KA, Rasmussen VP. 2011. Efficiency and accuracy of wildland weed mapping methods. </w:t>
      </w:r>
      <w:r w:rsidRPr="0065199F">
        <w:t xml:space="preserve">Invasive Plant Science and Management </w:t>
      </w:r>
      <w:r w:rsidRPr="001562A6">
        <w:t>4: 458</w:t>
      </w:r>
      <w:r w:rsidR="00607BAE">
        <w:t>‒</w:t>
      </w:r>
      <w:r w:rsidRPr="001562A6">
        <w:t>465.</w:t>
      </w:r>
    </w:p>
    <w:p w14:paraId="2E604DC5" w14:textId="77777777" w:rsidR="00362F96" w:rsidRPr="001562A6" w:rsidRDefault="00362F96" w:rsidP="00F60710">
      <w:pPr>
        <w:pStyle w:val="ProtocolNormalText"/>
      </w:pPr>
    </w:p>
    <w:p w14:paraId="3F945C74" w14:textId="1B69831F" w:rsidR="00362F96" w:rsidRPr="001562A6" w:rsidRDefault="00362F96" w:rsidP="00F60710">
      <w:pPr>
        <w:pStyle w:val="ProtocolNormalText"/>
      </w:pPr>
      <w:proofErr w:type="spellStart"/>
      <w:r w:rsidRPr="001562A6">
        <w:t>Colket</w:t>
      </w:r>
      <w:proofErr w:type="spellEnd"/>
      <w:r w:rsidRPr="001562A6">
        <w:t xml:space="preserve"> B, Church KE. 2005. A comparison of traditional counts and distance sampling methods for estimating the abundance of Ute Ladies’-tresses (</w:t>
      </w:r>
      <w:proofErr w:type="spellStart"/>
      <w:r w:rsidRPr="00400D33">
        <w:rPr>
          <w:i/>
        </w:rPr>
        <w:t>Spiranthes</w:t>
      </w:r>
      <w:proofErr w:type="spellEnd"/>
      <w:r w:rsidRPr="00400D33">
        <w:rPr>
          <w:i/>
        </w:rPr>
        <w:t xml:space="preserve"> </w:t>
      </w:r>
      <w:proofErr w:type="spellStart"/>
      <w:r w:rsidRPr="00400D33">
        <w:rPr>
          <w:i/>
        </w:rPr>
        <w:t>diluvialis</w:t>
      </w:r>
      <w:proofErr w:type="spellEnd"/>
      <w:r w:rsidRPr="001562A6">
        <w:t>). US Fish and Wildlife Service, Chubbuck, ID.</w:t>
      </w:r>
    </w:p>
    <w:p w14:paraId="39AB9878" w14:textId="77777777" w:rsidR="00362F96" w:rsidRPr="001562A6" w:rsidRDefault="00362F96" w:rsidP="00F60710">
      <w:pPr>
        <w:pStyle w:val="ProtocolNormalText"/>
      </w:pPr>
    </w:p>
    <w:p w14:paraId="1EEFC188" w14:textId="52CB6A39" w:rsidR="00362F96" w:rsidRPr="001562A6" w:rsidRDefault="00362F96" w:rsidP="00F60710">
      <w:pPr>
        <w:pStyle w:val="ProtocolNormalText"/>
      </w:pPr>
      <w:r w:rsidRPr="001562A6">
        <w:t xml:space="preserve">Dewey SA, Andersen KA. 2004. Strategies for early detection: using the wildfire model. </w:t>
      </w:r>
      <w:r w:rsidRPr="0065199F">
        <w:t>Weed Technologies</w:t>
      </w:r>
      <w:r w:rsidRPr="001562A6">
        <w:t xml:space="preserve"> 18: 1396</w:t>
      </w:r>
      <w:r w:rsidR="00607BAE">
        <w:t>‒</w:t>
      </w:r>
      <w:r w:rsidRPr="001562A6">
        <w:t>1399.</w:t>
      </w:r>
    </w:p>
    <w:p w14:paraId="6EE04A3B" w14:textId="77777777" w:rsidR="00362F96" w:rsidRPr="001562A6" w:rsidRDefault="00362F96" w:rsidP="00F60710">
      <w:pPr>
        <w:pStyle w:val="ProtocolNormalText"/>
      </w:pPr>
    </w:p>
    <w:p w14:paraId="70FEFC9C" w14:textId="4F97DB87" w:rsidR="00B51B9C" w:rsidRPr="001562A6" w:rsidRDefault="00B51B9C" w:rsidP="00F60710">
      <w:pPr>
        <w:pStyle w:val="ProtocolNormalText"/>
      </w:pPr>
      <w:proofErr w:type="spellStart"/>
      <w:r w:rsidRPr="001562A6">
        <w:t>DiTomaso</w:t>
      </w:r>
      <w:proofErr w:type="spellEnd"/>
      <w:r w:rsidRPr="001562A6">
        <w:t xml:space="preserve">, JM. 2000. </w:t>
      </w:r>
      <w:r w:rsidR="00650447" w:rsidRPr="001562A6">
        <w:t xml:space="preserve">Invasive weeds in rangelands: species, impacts, and management. </w:t>
      </w:r>
      <w:r w:rsidR="00650447" w:rsidRPr="0065199F">
        <w:t>Weed Science</w:t>
      </w:r>
      <w:r w:rsidR="00650447" w:rsidRPr="001562A6">
        <w:t xml:space="preserve"> 48(2): 255</w:t>
      </w:r>
      <w:r w:rsidR="00607BAE">
        <w:t>‒</w:t>
      </w:r>
      <w:r w:rsidR="00650447" w:rsidRPr="001562A6">
        <w:t>265.</w:t>
      </w:r>
    </w:p>
    <w:p w14:paraId="353B1189" w14:textId="77777777" w:rsidR="00B51B9C" w:rsidRPr="001562A6" w:rsidRDefault="00B51B9C" w:rsidP="00F60710">
      <w:pPr>
        <w:pStyle w:val="ProtocolNormalText"/>
      </w:pPr>
    </w:p>
    <w:p w14:paraId="2D8CB2BE" w14:textId="41A70EF4" w:rsidR="00362F96" w:rsidRPr="001562A6" w:rsidRDefault="00362F96" w:rsidP="00F60710">
      <w:pPr>
        <w:pStyle w:val="ProtocolNormalText"/>
      </w:pPr>
      <w:r w:rsidRPr="001562A6">
        <w:t xml:space="preserve">Garrard GE, </w:t>
      </w:r>
      <w:proofErr w:type="spellStart"/>
      <w:r w:rsidRPr="001562A6">
        <w:t>Bekessy</w:t>
      </w:r>
      <w:proofErr w:type="spellEnd"/>
      <w:r w:rsidRPr="001562A6">
        <w:t xml:space="preserve"> SA, McCarthy MA, </w:t>
      </w:r>
      <w:proofErr w:type="spellStart"/>
      <w:r w:rsidRPr="001562A6">
        <w:t>Wintle</w:t>
      </w:r>
      <w:proofErr w:type="spellEnd"/>
      <w:r w:rsidRPr="001562A6">
        <w:t xml:space="preserve"> BA. 2008. When have we looked hard enough? A novel method for setting minimum survey effort protocols for flora surveys. </w:t>
      </w:r>
      <w:r w:rsidRPr="0065199F">
        <w:t>Austral Ecology</w:t>
      </w:r>
      <w:r w:rsidRPr="001562A6">
        <w:t xml:space="preserve"> 33: 986</w:t>
      </w:r>
      <w:r w:rsidR="00607BAE">
        <w:t>‒</w:t>
      </w:r>
      <w:r w:rsidRPr="001562A6">
        <w:t>998.</w:t>
      </w:r>
    </w:p>
    <w:p w14:paraId="09B1FFDD" w14:textId="77777777" w:rsidR="00362F96" w:rsidRPr="001562A6" w:rsidRDefault="00362F96" w:rsidP="00F60710">
      <w:pPr>
        <w:pStyle w:val="ProtocolNormalText"/>
      </w:pPr>
    </w:p>
    <w:p w14:paraId="0CB176CA" w14:textId="744ADCD1" w:rsidR="00362F96" w:rsidRPr="001562A6" w:rsidRDefault="00362F96" w:rsidP="00F60710">
      <w:pPr>
        <w:pStyle w:val="ProtocolNormalText"/>
      </w:pPr>
      <w:r w:rsidRPr="001562A6">
        <w:t xml:space="preserve">Gregory R, Long G. 2009. Using structured decision making to help implement a precautionary approach to endangered species management. </w:t>
      </w:r>
      <w:r w:rsidRPr="0065199F">
        <w:t>Risk Analysis</w:t>
      </w:r>
      <w:r w:rsidRPr="001562A6">
        <w:t xml:space="preserve"> 29: 518</w:t>
      </w:r>
      <w:r w:rsidR="00607BAE">
        <w:t>‒</w:t>
      </w:r>
      <w:r w:rsidRPr="001562A6">
        <w:t>532.</w:t>
      </w:r>
    </w:p>
    <w:p w14:paraId="0F26CB06" w14:textId="77777777" w:rsidR="00362F96" w:rsidRPr="001562A6" w:rsidRDefault="00362F96" w:rsidP="00F60710">
      <w:pPr>
        <w:pStyle w:val="ProtocolNormalText"/>
      </w:pPr>
    </w:p>
    <w:p w14:paraId="5E475C07" w14:textId="3E4FAB99" w:rsidR="00362F96" w:rsidRDefault="00362F96" w:rsidP="00F60710">
      <w:pPr>
        <w:pStyle w:val="ProtocolNormalText"/>
      </w:pPr>
      <w:proofErr w:type="spellStart"/>
      <w:r w:rsidRPr="001562A6">
        <w:t>Guyon</w:t>
      </w:r>
      <w:proofErr w:type="spellEnd"/>
      <w:r w:rsidRPr="001562A6">
        <w:t xml:space="preserve"> L, Deutsch C, </w:t>
      </w:r>
      <w:proofErr w:type="spellStart"/>
      <w:r w:rsidRPr="001562A6">
        <w:t>Lundh</w:t>
      </w:r>
      <w:proofErr w:type="spellEnd"/>
      <w:r w:rsidRPr="001562A6">
        <w:t xml:space="preserve"> J, </w:t>
      </w:r>
      <w:proofErr w:type="spellStart"/>
      <w:r w:rsidRPr="001562A6">
        <w:t>Urich</w:t>
      </w:r>
      <w:proofErr w:type="spellEnd"/>
      <w:r w:rsidRPr="001562A6">
        <w:t xml:space="preserve"> R. 2012. Upper Mississippi River Systemic Forest Stewardship Plan. U.S. Army Corps of Engineers. 124 pp. Available:</w:t>
      </w:r>
      <w:r>
        <w:t xml:space="preserve"> </w:t>
      </w:r>
      <w:hyperlink r:id="rId40" w:history="1">
        <w:r w:rsidRPr="00DF082D">
          <w:rPr>
            <w:rStyle w:val="Hyperlink"/>
          </w:rPr>
          <w:t>http://www2.mvr.usace.army.mil/UMRS/NESP/Documents/UMR%20Systemic%20Forest%20Stewardship%20Plan-Aug%202012.pdf</w:t>
        </w:r>
      </w:hyperlink>
      <w:r>
        <w:t xml:space="preserve">. </w:t>
      </w:r>
      <w:r w:rsidRPr="00463426">
        <w:t xml:space="preserve">(Accessed </w:t>
      </w:r>
      <w:r>
        <w:t>June 12, 2014.</w:t>
      </w:r>
      <w:r w:rsidRPr="00463426">
        <w:t>)</w:t>
      </w:r>
    </w:p>
    <w:p w14:paraId="72A250E1" w14:textId="77777777" w:rsidR="00362F96" w:rsidRPr="001562A6" w:rsidRDefault="00362F96" w:rsidP="00F60710">
      <w:pPr>
        <w:pStyle w:val="ProtocolNormalText"/>
      </w:pPr>
    </w:p>
    <w:p w14:paraId="20852376" w14:textId="77777777" w:rsidR="00362F96" w:rsidRPr="001562A6" w:rsidRDefault="00362F96" w:rsidP="00F60710">
      <w:pPr>
        <w:pStyle w:val="ProtocolNormalText"/>
      </w:pPr>
      <w:r w:rsidRPr="001562A6">
        <w:t xml:space="preserve">Hammond J, Keeney RL, </w:t>
      </w:r>
      <w:proofErr w:type="spellStart"/>
      <w:r w:rsidRPr="001562A6">
        <w:t>Raiffa</w:t>
      </w:r>
      <w:proofErr w:type="spellEnd"/>
      <w:r w:rsidRPr="001562A6">
        <w:t xml:space="preserve"> H. 1999. </w:t>
      </w:r>
      <w:r w:rsidRPr="0065199F">
        <w:t>Smart Choices: A Practical Guide to Making Better Life Decisions</w:t>
      </w:r>
      <w:r w:rsidRPr="001562A6">
        <w:t xml:space="preserve">. Cambridge, MA: Harvard Business School Press. </w:t>
      </w:r>
    </w:p>
    <w:p w14:paraId="2EAE2B54" w14:textId="77777777" w:rsidR="00362F96" w:rsidRPr="001562A6" w:rsidRDefault="00362F96" w:rsidP="00F60710">
      <w:pPr>
        <w:pStyle w:val="ProtocolNormalText"/>
      </w:pPr>
    </w:p>
    <w:p w14:paraId="6AC0F79A" w14:textId="58E1310F" w:rsidR="00362F96" w:rsidRPr="001562A6" w:rsidRDefault="00362F96" w:rsidP="00F60710">
      <w:pPr>
        <w:pStyle w:val="ProtocolNormalText"/>
      </w:pPr>
      <w:proofErr w:type="spellStart"/>
      <w:r w:rsidRPr="001562A6">
        <w:t>Heglund</w:t>
      </w:r>
      <w:proofErr w:type="spellEnd"/>
      <w:r w:rsidRPr="001562A6">
        <w:t xml:space="preserve"> PJ, Saperstein LB, Taylor, EJ. 2005. </w:t>
      </w:r>
      <w:proofErr w:type="spellStart"/>
      <w:r w:rsidRPr="001562A6">
        <w:t>Kanuti</w:t>
      </w:r>
      <w:proofErr w:type="spellEnd"/>
      <w:r w:rsidRPr="001562A6">
        <w:t xml:space="preserve"> National Wildlife Refuge biological program review. </w:t>
      </w:r>
      <w:r w:rsidRPr="0065199F">
        <w:t>Final Report</w:t>
      </w:r>
      <w:r w:rsidRPr="001562A6">
        <w:t xml:space="preserve">. 1 September 2005. 63 pp. </w:t>
      </w:r>
    </w:p>
    <w:p w14:paraId="07E7B0BB" w14:textId="77777777" w:rsidR="00362F96" w:rsidRPr="001562A6" w:rsidRDefault="00362F96" w:rsidP="00F60710">
      <w:pPr>
        <w:pStyle w:val="ProtocolNormalText"/>
      </w:pPr>
    </w:p>
    <w:p w14:paraId="60D4C504" w14:textId="538E6CA0" w:rsidR="00362F96" w:rsidRPr="00E965EF" w:rsidRDefault="00362F96" w:rsidP="00F60710">
      <w:pPr>
        <w:pStyle w:val="ProtocolNormalText"/>
      </w:pPr>
      <w:r w:rsidRPr="00E965EF">
        <w:t xml:space="preserve">Keeney, RL and </w:t>
      </w:r>
      <w:proofErr w:type="spellStart"/>
      <w:r w:rsidRPr="00E965EF">
        <w:t>Raiffa</w:t>
      </w:r>
      <w:proofErr w:type="spellEnd"/>
      <w:r w:rsidRPr="00E965EF">
        <w:t xml:space="preserve">, H. 1993. </w:t>
      </w:r>
      <w:r w:rsidRPr="0065199F">
        <w:t>Decisions with multiple objectives: Preferences and value tradeoffs</w:t>
      </w:r>
      <w:r w:rsidRPr="00E965EF">
        <w:t>. Cambridge University Press, Cambridge &amp; New York. 569 pages.</w:t>
      </w:r>
    </w:p>
    <w:p w14:paraId="5D9726E8" w14:textId="77777777" w:rsidR="00362F96" w:rsidRPr="001562A6" w:rsidRDefault="00362F96" w:rsidP="00F60710">
      <w:pPr>
        <w:pStyle w:val="ProtocolNormalText"/>
      </w:pPr>
    </w:p>
    <w:p w14:paraId="0ABC872C" w14:textId="01B261DF" w:rsidR="00362F96" w:rsidRPr="001562A6" w:rsidRDefault="00362F96" w:rsidP="00F60710">
      <w:pPr>
        <w:pStyle w:val="ProtocolNormalText"/>
      </w:pPr>
      <w:proofErr w:type="spellStart"/>
      <w:r w:rsidRPr="001562A6">
        <w:t>Lesmeister</w:t>
      </w:r>
      <w:proofErr w:type="spellEnd"/>
      <w:r w:rsidRPr="001562A6">
        <w:t xml:space="preserve"> DB, </w:t>
      </w:r>
      <w:proofErr w:type="spellStart"/>
      <w:r w:rsidRPr="001562A6">
        <w:t>Blomquist</w:t>
      </w:r>
      <w:proofErr w:type="spellEnd"/>
      <w:r w:rsidRPr="001562A6">
        <w:t xml:space="preserve"> SM, </w:t>
      </w:r>
      <w:proofErr w:type="spellStart"/>
      <w:r w:rsidRPr="001562A6">
        <w:t>Lonsdorf</w:t>
      </w:r>
      <w:proofErr w:type="spellEnd"/>
      <w:r w:rsidRPr="001562A6">
        <w:t xml:space="preserve"> EV, Wood D, Williams PJ, </w:t>
      </w:r>
      <w:proofErr w:type="spellStart"/>
      <w:r w:rsidRPr="001562A6">
        <w:t>Pendley</w:t>
      </w:r>
      <w:proofErr w:type="spellEnd"/>
      <w:r w:rsidRPr="001562A6">
        <w:t xml:space="preserve"> B, </w:t>
      </w:r>
      <w:proofErr w:type="spellStart"/>
      <w:r w:rsidRPr="001562A6">
        <w:t>Mangan</w:t>
      </w:r>
      <w:proofErr w:type="spellEnd"/>
      <w:r w:rsidRPr="001562A6">
        <w:t xml:space="preserve"> KE, Walker BA. 2014. Forest invasive adaptive management on National Wildlife Refuge lands in the Central Hardwood Region. Pages 22</w:t>
      </w:r>
      <w:r w:rsidR="00607BAE">
        <w:t>‒</w:t>
      </w:r>
      <w:r w:rsidRPr="001562A6">
        <w:t xml:space="preserve">33 in: </w:t>
      </w:r>
      <w:proofErr w:type="spellStart"/>
      <w:r w:rsidRPr="001562A6">
        <w:t>Groninger</w:t>
      </w:r>
      <w:proofErr w:type="spellEnd"/>
      <w:r w:rsidRPr="001562A6">
        <w:t xml:space="preserve"> JW, </w:t>
      </w:r>
      <w:proofErr w:type="spellStart"/>
      <w:r w:rsidRPr="001562A6">
        <w:t>Holzmueller</w:t>
      </w:r>
      <w:proofErr w:type="spellEnd"/>
      <w:r w:rsidRPr="001562A6">
        <w:t xml:space="preserve"> EJ, Nielson CK, </w:t>
      </w:r>
      <w:proofErr w:type="spellStart"/>
      <w:r w:rsidRPr="001562A6">
        <w:t>Dey</w:t>
      </w:r>
      <w:proofErr w:type="spellEnd"/>
      <w:r w:rsidRPr="001562A6">
        <w:t xml:space="preserve"> DC, eds. 2014. </w:t>
      </w:r>
      <w:r w:rsidRPr="0065199F">
        <w:t>Proceedings, 19th Central Hardwood Forest Conference; 2014 March 10</w:t>
      </w:r>
      <w:r w:rsidR="0065199F" w:rsidRPr="0065199F">
        <w:t>‒</w:t>
      </w:r>
      <w:r w:rsidRPr="0065199F">
        <w:t>12; Carbondale, IL. General Technical Report NRS-P-142</w:t>
      </w:r>
      <w:r w:rsidRPr="001562A6">
        <w:t xml:space="preserve">. Newtown Square, PA: U.S. Department of Agriculture, Forest Service, </w:t>
      </w:r>
      <w:proofErr w:type="gramStart"/>
      <w:r w:rsidRPr="001562A6">
        <w:t>Northern</w:t>
      </w:r>
      <w:proofErr w:type="gramEnd"/>
      <w:r w:rsidRPr="001562A6">
        <w:t xml:space="preserve"> Research Station: 22</w:t>
      </w:r>
      <w:r w:rsidR="0065199F">
        <w:t>‒</w:t>
      </w:r>
      <w:r w:rsidRPr="001562A6">
        <w:t>35.</w:t>
      </w:r>
    </w:p>
    <w:p w14:paraId="7D9A643E" w14:textId="77777777" w:rsidR="00362F96" w:rsidRPr="001562A6" w:rsidRDefault="00362F96" w:rsidP="00F60710">
      <w:pPr>
        <w:pStyle w:val="ProtocolNormalText"/>
      </w:pPr>
    </w:p>
    <w:p w14:paraId="2704A6BF" w14:textId="39C4AB27" w:rsidR="00362F96" w:rsidRPr="001562A6" w:rsidRDefault="00362F96" w:rsidP="00F60710">
      <w:pPr>
        <w:pStyle w:val="ProtocolNormalText"/>
      </w:pPr>
      <w:r w:rsidRPr="001562A6">
        <w:t xml:space="preserve">Leung B, Lodge DM, </w:t>
      </w:r>
      <w:proofErr w:type="spellStart"/>
      <w:r w:rsidRPr="001562A6">
        <w:t>Finnoff</w:t>
      </w:r>
      <w:proofErr w:type="spellEnd"/>
      <w:r w:rsidRPr="001562A6">
        <w:t xml:space="preserve"> D, </w:t>
      </w:r>
      <w:proofErr w:type="spellStart"/>
      <w:r w:rsidRPr="001562A6">
        <w:t>Shogren</w:t>
      </w:r>
      <w:proofErr w:type="spellEnd"/>
      <w:r w:rsidRPr="001562A6">
        <w:t xml:space="preserve"> JF, Lewis MA, </w:t>
      </w:r>
      <w:proofErr w:type="spellStart"/>
      <w:r w:rsidRPr="001562A6">
        <w:t>Lamberti</w:t>
      </w:r>
      <w:proofErr w:type="spellEnd"/>
      <w:r w:rsidRPr="001562A6">
        <w:t xml:space="preserve"> G. 2002. An ounce of prevention or a pound of cure: Bioeconomic risk analysis of invasive species. </w:t>
      </w:r>
      <w:r w:rsidRPr="0065199F">
        <w:t>Proceedings of the Royal Society of London B: Biological Sciences</w:t>
      </w:r>
      <w:r w:rsidRPr="001562A6">
        <w:t xml:space="preserve"> 269: 2407</w:t>
      </w:r>
      <w:r w:rsidR="0065199F">
        <w:t>‒</w:t>
      </w:r>
      <w:r w:rsidRPr="001562A6">
        <w:t>2413.</w:t>
      </w:r>
    </w:p>
    <w:p w14:paraId="787DA967" w14:textId="77777777" w:rsidR="00362F96" w:rsidRPr="001562A6" w:rsidRDefault="00362F96" w:rsidP="00F60710">
      <w:pPr>
        <w:pStyle w:val="ProtocolNormalText"/>
      </w:pPr>
    </w:p>
    <w:p w14:paraId="07D8C138" w14:textId="62DABCF8" w:rsidR="00362F96" w:rsidRPr="001562A6" w:rsidRDefault="00362F96" w:rsidP="00F60710">
      <w:pPr>
        <w:pStyle w:val="ProtocolNormalText"/>
      </w:pPr>
      <w:r w:rsidRPr="001562A6">
        <w:t xml:space="preserve">Li W, </w:t>
      </w:r>
      <w:proofErr w:type="spellStart"/>
      <w:r w:rsidRPr="001562A6">
        <w:t>Guo</w:t>
      </w:r>
      <w:proofErr w:type="spellEnd"/>
      <w:r w:rsidRPr="001562A6">
        <w:t xml:space="preserve"> Q, Elkan C. 2011. Can we model the probability of presence of species without absence data? </w:t>
      </w:r>
      <w:proofErr w:type="spellStart"/>
      <w:r w:rsidRPr="0065199F">
        <w:t>Ecography</w:t>
      </w:r>
      <w:proofErr w:type="spellEnd"/>
      <w:r w:rsidRPr="001562A6">
        <w:t xml:space="preserve"> 34: 1096</w:t>
      </w:r>
      <w:r w:rsidR="0065199F">
        <w:t>‒</w:t>
      </w:r>
      <w:r w:rsidRPr="001562A6">
        <w:t xml:space="preserve">1105. </w:t>
      </w:r>
    </w:p>
    <w:p w14:paraId="21792AEE" w14:textId="77777777" w:rsidR="00362F96" w:rsidRPr="001562A6" w:rsidRDefault="00362F96" w:rsidP="00F60710">
      <w:pPr>
        <w:pStyle w:val="ProtocolNormalText"/>
      </w:pPr>
    </w:p>
    <w:p w14:paraId="4070BF08" w14:textId="0AE1D85B" w:rsidR="00362F96" w:rsidRDefault="00362F96" w:rsidP="00F60710">
      <w:pPr>
        <w:pStyle w:val="ProtocolNormalText"/>
      </w:pPr>
      <w:proofErr w:type="spellStart"/>
      <w:r w:rsidRPr="001562A6">
        <w:t>Lonsdorf</w:t>
      </w:r>
      <w:proofErr w:type="spellEnd"/>
      <w:r w:rsidRPr="001562A6">
        <w:t>, E. and A. Davis. 2014. Prioritizing invasive species management National Wildlife Refuges – a GIS tool. ArcGIS tool documentation. 12 pp. Available:</w:t>
      </w:r>
      <w:r>
        <w:t xml:space="preserve"> </w:t>
      </w:r>
      <w:hyperlink r:id="rId41" w:history="1">
        <w:r w:rsidRPr="00DF082D">
          <w:rPr>
            <w:rStyle w:val="Hyperlink"/>
          </w:rPr>
          <w:t>https://connect.doi.gov/fws/Portal/fip/Grid-Scale%20Prioritization%20Model/Invasive_species_Prioritization_tool_help-June2014.docx</w:t>
        </w:r>
      </w:hyperlink>
      <w:r>
        <w:t>. (Accessed September 23, 2016.)</w:t>
      </w:r>
    </w:p>
    <w:p w14:paraId="405D7630" w14:textId="77777777" w:rsidR="00362F96" w:rsidRPr="001562A6" w:rsidRDefault="00362F96" w:rsidP="00F60710">
      <w:pPr>
        <w:pStyle w:val="ProtocolNormalText"/>
      </w:pPr>
    </w:p>
    <w:p w14:paraId="5C8BF8EF" w14:textId="16F542F4" w:rsidR="00362F96" w:rsidRPr="001562A6" w:rsidRDefault="00362F96" w:rsidP="00F60710">
      <w:pPr>
        <w:pStyle w:val="ProtocolNormalText"/>
      </w:pPr>
      <w:r w:rsidRPr="001562A6">
        <w:t xml:space="preserve">Lyons JE, </w:t>
      </w:r>
      <w:proofErr w:type="spellStart"/>
      <w:r w:rsidRPr="001562A6">
        <w:t>Runge</w:t>
      </w:r>
      <w:proofErr w:type="spellEnd"/>
      <w:r w:rsidRPr="001562A6">
        <w:t xml:space="preserve"> MC, </w:t>
      </w:r>
      <w:proofErr w:type="spellStart"/>
      <w:r w:rsidRPr="001562A6">
        <w:t>Laskowski</w:t>
      </w:r>
      <w:proofErr w:type="spellEnd"/>
      <w:r w:rsidRPr="001562A6">
        <w:t xml:space="preserve"> HP, Kendall WL. 2008. Monitoring in the context of structured decision-making and adaptive management. Journal of Wildlife Management 72: 1683</w:t>
      </w:r>
      <w:r w:rsidR="0065199F">
        <w:t>‒</w:t>
      </w:r>
      <w:r w:rsidRPr="001562A6">
        <w:t>1692.</w:t>
      </w:r>
    </w:p>
    <w:p w14:paraId="00D9DF71" w14:textId="77777777" w:rsidR="00362F96" w:rsidRPr="001562A6" w:rsidRDefault="00362F96" w:rsidP="00F60710">
      <w:pPr>
        <w:pStyle w:val="ProtocolNormalText"/>
      </w:pPr>
    </w:p>
    <w:p w14:paraId="415D93C5" w14:textId="17682413" w:rsidR="00362F96" w:rsidRDefault="00362F96" w:rsidP="00F60710">
      <w:pPr>
        <w:pStyle w:val="ProtocolNormalText"/>
      </w:pPr>
      <w:r w:rsidRPr="001562A6">
        <w:t xml:space="preserve">Miller JH, Chambliss E, </w:t>
      </w:r>
      <w:proofErr w:type="spellStart"/>
      <w:r w:rsidRPr="001562A6">
        <w:t>Loewenstein</w:t>
      </w:r>
      <w:proofErr w:type="spellEnd"/>
      <w:r w:rsidRPr="001562A6">
        <w:t xml:space="preserve"> N. 2010. A field guide for the identification of invasive plants in southern forests. U.S. Department of Agriculture Forest Service, Southern Research Station, Asheville, NC. Available:</w:t>
      </w:r>
      <w:r>
        <w:t xml:space="preserve"> </w:t>
      </w:r>
      <w:hyperlink r:id="rId42" w:history="1">
        <w:r w:rsidRPr="00DF082D">
          <w:rPr>
            <w:rStyle w:val="Hyperlink"/>
          </w:rPr>
          <w:t>http://www.srs.fs.fed.us/pubs/gtr/gtr_srs119.pdf</w:t>
        </w:r>
      </w:hyperlink>
      <w:r w:rsidRPr="00463426">
        <w:t xml:space="preserve">. (Accessed </w:t>
      </w:r>
      <w:r>
        <w:t>March 31, 2014.</w:t>
      </w:r>
      <w:r w:rsidRPr="00463426">
        <w:t>)</w:t>
      </w:r>
    </w:p>
    <w:p w14:paraId="3DFABC5E" w14:textId="77777777" w:rsidR="00362F96" w:rsidRPr="001562A6" w:rsidRDefault="00362F96" w:rsidP="00F60710">
      <w:pPr>
        <w:pStyle w:val="ProtocolNormalText"/>
      </w:pPr>
    </w:p>
    <w:p w14:paraId="5719323F" w14:textId="473EBC1F" w:rsidR="00362F96" w:rsidRPr="001562A6" w:rsidRDefault="00362F96" w:rsidP="00F60710">
      <w:pPr>
        <w:pStyle w:val="ProtocolNormalText"/>
      </w:pPr>
      <w:r w:rsidRPr="001562A6">
        <w:t>Moore JL, Hauser CE, Bear JL, Williams NSG, McCarthy MA. 2011. Estimating detection–effort curves for plants using search experiments. Ecological Applications 21: 601</w:t>
      </w:r>
      <w:r w:rsidR="0065199F">
        <w:t>‒</w:t>
      </w:r>
      <w:r w:rsidRPr="001562A6">
        <w:t>607.</w:t>
      </w:r>
    </w:p>
    <w:p w14:paraId="7CA97B64" w14:textId="77777777" w:rsidR="00362F96" w:rsidRPr="001562A6" w:rsidRDefault="00362F96" w:rsidP="00F60710">
      <w:pPr>
        <w:pStyle w:val="ProtocolNormalText"/>
      </w:pPr>
    </w:p>
    <w:p w14:paraId="0CEFA9BC" w14:textId="77777777" w:rsidR="00362F96" w:rsidRPr="001562A6" w:rsidRDefault="00362F96" w:rsidP="00F60710">
      <w:pPr>
        <w:pStyle w:val="ProtocolNormalText"/>
      </w:pPr>
      <w:r w:rsidRPr="001562A6">
        <w:t xml:space="preserve">Morse LE, Randall JM, Benton N, </w:t>
      </w:r>
      <w:proofErr w:type="spellStart"/>
      <w:r w:rsidRPr="001562A6">
        <w:t>Hiebert</w:t>
      </w:r>
      <w:proofErr w:type="spellEnd"/>
      <w:r w:rsidRPr="001562A6">
        <w:t xml:space="preserve"> R, Lu S. 2004. An Invasive Species Assessment Protocol: Evaluating Non-Native Plants for Their Impact on Biodiversity. Version 1. NatureServe, Arlington, Virginia.</w:t>
      </w:r>
    </w:p>
    <w:p w14:paraId="614F5541" w14:textId="77777777" w:rsidR="00362F96" w:rsidRPr="001562A6" w:rsidRDefault="00362F96" w:rsidP="00F60710">
      <w:pPr>
        <w:pStyle w:val="ProtocolNormalText"/>
      </w:pPr>
    </w:p>
    <w:p w14:paraId="3B869527" w14:textId="68F2FC3E" w:rsidR="00362F96" w:rsidRDefault="00362F96" w:rsidP="00F60710">
      <w:pPr>
        <w:pStyle w:val="ProtocolNormalText"/>
      </w:pPr>
      <w:r w:rsidRPr="001562A6">
        <w:t xml:space="preserve">Morton JM, Bowser M, Berg E, </w:t>
      </w:r>
      <w:proofErr w:type="spellStart"/>
      <w:r w:rsidRPr="001562A6">
        <w:t>Magness</w:t>
      </w:r>
      <w:proofErr w:type="spellEnd"/>
      <w:r w:rsidRPr="001562A6">
        <w:t xml:space="preserve"> D, </w:t>
      </w:r>
      <w:proofErr w:type="spellStart"/>
      <w:r w:rsidRPr="001562A6">
        <w:t>Eskelin</w:t>
      </w:r>
      <w:proofErr w:type="spellEnd"/>
      <w:r w:rsidRPr="001562A6">
        <w:t xml:space="preserve"> T. 2009. Long term ecological monitoring program on the Kenai National Wildlife Refuge, Alaska: An FIA adjunct inventory. In: McWilliams W, </w:t>
      </w:r>
      <w:proofErr w:type="spellStart"/>
      <w:r w:rsidRPr="001562A6">
        <w:t>Moisen</w:t>
      </w:r>
      <w:proofErr w:type="spellEnd"/>
      <w:r w:rsidRPr="001562A6">
        <w:t xml:space="preserve"> G, </w:t>
      </w:r>
      <w:proofErr w:type="spellStart"/>
      <w:r w:rsidRPr="001562A6">
        <w:t>Czaplewski</w:t>
      </w:r>
      <w:proofErr w:type="spellEnd"/>
      <w:r w:rsidRPr="001562A6">
        <w:t xml:space="preserve"> R, comps. 2009. 2008 Forest Inventory and Analysis (FIA) Symposium; October 21-23, 2008: Park City, UT. Proc. RMRS-P-56CD. Fort Collins, CO: U.S. Department of Agriculture, Forest Service, Rocky Mountain Research Station. Available:</w:t>
      </w:r>
      <w:r>
        <w:t xml:space="preserve"> </w:t>
      </w:r>
      <w:hyperlink r:id="rId43" w:history="1">
        <w:r w:rsidRPr="00DF082D">
          <w:rPr>
            <w:rStyle w:val="Hyperlink"/>
          </w:rPr>
          <w:t>https://www.researchgate.net/publication/237214193_Long_Term_Ecological_Monitoring_Program_on_the_Kenai_National_Wildlife_Refuge_Alaska_An_FIA_Adjunct_Inventory</w:t>
        </w:r>
      </w:hyperlink>
      <w:r>
        <w:t>. (Accessed May 26, 2016.)</w:t>
      </w:r>
    </w:p>
    <w:p w14:paraId="3514BA48" w14:textId="77777777" w:rsidR="00362F96" w:rsidRPr="001562A6" w:rsidRDefault="00362F96" w:rsidP="00F60710">
      <w:pPr>
        <w:pStyle w:val="ProtocolNormalText"/>
      </w:pPr>
    </w:p>
    <w:p w14:paraId="773B3013" w14:textId="1DF98F45" w:rsidR="00362F96" w:rsidRPr="00463426" w:rsidRDefault="00362F96" w:rsidP="00F60710">
      <w:pPr>
        <w:pStyle w:val="ProtocolNormalText"/>
      </w:pPr>
      <w:r w:rsidRPr="001562A6">
        <w:t>[NAWMA] North American Weed Management Association. 2002. North American Invasive Plant Mapping Standards. North American Weed Management Association. Las Cruces, NM. Available:</w:t>
      </w:r>
      <w:r>
        <w:t xml:space="preserve"> </w:t>
      </w:r>
      <w:hyperlink r:id="rId44" w:history="1">
        <w:r w:rsidRPr="00DF082D">
          <w:rPr>
            <w:rStyle w:val="Hyperlink"/>
          </w:rPr>
          <w:t>http://www.nawma.org/Mapping/MappingMain.pdf</w:t>
        </w:r>
      </w:hyperlink>
      <w:r w:rsidRPr="00463426">
        <w:t>. (Accessed October 20, 2012</w:t>
      </w:r>
      <w:r>
        <w:t>.</w:t>
      </w:r>
      <w:r w:rsidRPr="00463426">
        <w:t>)</w:t>
      </w:r>
    </w:p>
    <w:p w14:paraId="55073D1D" w14:textId="77777777" w:rsidR="001562A6" w:rsidRDefault="001562A6" w:rsidP="00F60710">
      <w:pPr>
        <w:pStyle w:val="ProtocolNormalText"/>
      </w:pPr>
    </w:p>
    <w:p w14:paraId="34B03387" w14:textId="77777777" w:rsidR="00362F96" w:rsidRDefault="00362F96" w:rsidP="00F60710">
      <w:pPr>
        <w:pStyle w:val="ProtocolNormalText"/>
      </w:pPr>
      <w:r w:rsidRPr="00463426">
        <w:t>Nichols JD</w:t>
      </w:r>
      <w:r>
        <w:t>,</w:t>
      </w:r>
      <w:r w:rsidRPr="00463426">
        <w:t xml:space="preserve"> Williams BK. 2006. Monitoring for conservation. Trends in Ecology and Evolution 21: 668-673. </w:t>
      </w:r>
    </w:p>
    <w:p w14:paraId="66B587CD" w14:textId="77777777" w:rsidR="00362F96" w:rsidRPr="00463426" w:rsidRDefault="00362F96" w:rsidP="00F60710">
      <w:pPr>
        <w:pStyle w:val="ProtocolNormalText"/>
      </w:pPr>
    </w:p>
    <w:p w14:paraId="58E3E0AC" w14:textId="77777777" w:rsidR="00362F96" w:rsidRDefault="00362F96" w:rsidP="00F60710">
      <w:pPr>
        <w:pStyle w:val="ProtocolNormalText"/>
      </w:pPr>
      <w:proofErr w:type="spellStart"/>
      <w:r w:rsidRPr="00463426">
        <w:t>Rew</w:t>
      </w:r>
      <w:proofErr w:type="spellEnd"/>
      <w:r w:rsidRPr="00463426">
        <w:t xml:space="preserve"> LJ</w:t>
      </w:r>
      <w:r>
        <w:t>,</w:t>
      </w:r>
      <w:r w:rsidRPr="00463426">
        <w:t xml:space="preserve"> </w:t>
      </w:r>
      <w:proofErr w:type="spellStart"/>
      <w:r w:rsidRPr="00463426">
        <w:t>Pokorny</w:t>
      </w:r>
      <w:proofErr w:type="spellEnd"/>
      <w:r w:rsidRPr="00463426">
        <w:t xml:space="preserve"> ML</w:t>
      </w:r>
      <w:r>
        <w:t>,</w:t>
      </w:r>
      <w:r w:rsidRPr="00463426">
        <w:t xml:space="preserve"> eds. 2006. Inventory and Survey Methods for Nonindigenous Plant Species. 1st ed. Bozeman, MT: Montana State University Extension.</w:t>
      </w:r>
    </w:p>
    <w:p w14:paraId="05869C35" w14:textId="77777777" w:rsidR="004762A2" w:rsidRDefault="004762A2" w:rsidP="004762A2">
      <w:pPr>
        <w:pStyle w:val="ProtocolNormalText"/>
      </w:pPr>
    </w:p>
    <w:p w14:paraId="3C317E60" w14:textId="6450F424" w:rsidR="004762A2" w:rsidRPr="00463426" w:rsidRDefault="004762A2" w:rsidP="004762A2">
      <w:pPr>
        <w:pStyle w:val="ProtocolNormalText"/>
      </w:pPr>
      <w:r>
        <w:t xml:space="preserve">Rodriguez, G. 2017. General linear models: Models for ordinal response data (lecture notes). </w:t>
      </w:r>
      <w:r w:rsidR="00C20E61">
        <w:t xml:space="preserve">Available: </w:t>
      </w:r>
      <w:hyperlink r:id="rId45" w:history="1">
        <w:r w:rsidRPr="003D0C4E">
          <w:rPr>
            <w:rStyle w:val="Hyperlink"/>
          </w:rPr>
          <w:t>http://data.princeton.edu/wws509/notes/c6s5.html</w:t>
        </w:r>
      </w:hyperlink>
      <w:r>
        <w:t>. (Accessed March 30, 2017.)</w:t>
      </w:r>
    </w:p>
    <w:p w14:paraId="392F0951" w14:textId="77777777" w:rsidR="00362F96" w:rsidRDefault="00362F96" w:rsidP="00F60710">
      <w:pPr>
        <w:pStyle w:val="ProtocolNormalText"/>
      </w:pPr>
    </w:p>
    <w:p w14:paraId="5C85324E" w14:textId="0CD22E5F" w:rsidR="00362F96" w:rsidRDefault="00362F96" w:rsidP="00F60710">
      <w:pPr>
        <w:pStyle w:val="ProtocolNormalText"/>
      </w:pPr>
      <w:proofErr w:type="spellStart"/>
      <w:r w:rsidRPr="00463426">
        <w:t>Stadt</w:t>
      </w:r>
      <w:proofErr w:type="spellEnd"/>
      <w:r w:rsidRPr="00463426">
        <w:t xml:space="preserve"> JJ</w:t>
      </w:r>
      <w:r>
        <w:t>,</w:t>
      </w:r>
      <w:r w:rsidRPr="00463426">
        <w:t xml:space="preserve"> </w:t>
      </w:r>
      <w:proofErr w:type="spellStart"/>
      <w:r w:rsidRPr="00463426">
        <w:t>Schieck</w:t>
      </w:r>
      <w:proofErr w:type="spellEnd"/>
      <w:r w:rsidRPr="00463426">
        <w:t xml:space="preserve"> J</w:t>
      </w:r>
      <w:r>
        <w:t>,</w:t>
      </w:r>
      <w:r w:rsidRPr="00463426">
        <w:t xml:space="preserve"> </w:t>
      </w:r>
      <w:proofErr w:type="spellStart"/>
      <w:r w:rsidRPr="00463426">
        <w:t>Stelfox</w:t>
      </w:r>
      <w:proofErr w:type="spellEnd"/>
      <w:r w:rsidRPr="00463426">
        <w:t xml:space="preserve"> HA. 2006. Alberta biodiversity monitoring program </w:t>
      </w:r>
      <w:r w:rsidR="006C262D">
        <w:t xml:space="preserve">‒ </w:t>
      </w:r>
      <w:proofErr w:type="gramStart"/>
      <w:r w:rsidRPr="00463426">
        <w:t>Monitoring</w:t>
      </w:r>
      <w:proofErr w:type="gramEnd"/>
      <w:r w:rsidRPr="00463426">
        <w:t xml:space="preserve"> effectiveness of sustainable forest management planning. Environmental Monitoring and Assessment 121: 33</w:t>
      </w:r>
      <w:r w:rsidR="006C262D">
        <w:t>‒</w:t>
      </w:r>
      <w:r w:rsidRPr="00463426">
        <w:t>46.</w:t>
      </w:r>
    </w:p>
    <w:p w14:paraId="7CE7B7EB" w14:textId="77777777" w:rsidR="00362F96" w:rsidRDefault="00362F96" w:rsidP="00F60710">
      <w:pPr>
        <w:pStyle w:val="ProtocolNormalText"/>
      </w:pPr>
    </w:p>
    <w:p w14:paraId="79D55E67" w14:textId="194E71AF" w:rsidR="00B51B9C" w:rsidRDefault="00B51B9C" w:rsidP="00F60710">
      <w:pPr>
        <w:pStyle w:val="ProtocolNormalText"/>
      </w:pPr>
      <w:proofErr w:type="spellStart"/>
      <w:r>
        <w:t>Stohlgren</w:t>
      </w:r>
      <w:proofErr w:type="spellEnd"/>
      <w:r>
        <w:t xml:space="preserve">, TJ and JL </w:t>
      </w:r>
      <w:proofErr w:type="spellStart"/>
      <w:r>
        <w:t>Sch</w:t>
      </w:r>
      <w:r w:rsidR="000A1EBC">
        <w:t>n</w:t>
      </w:r>
      <w:r>
        <w:t>ase</w:t>
      </w:r>
      <w:proofErr w:type="spellEnd"/>
      <w:r>
        <w:t xml:space="preserve">. </w:t>
      </w:r>
      <w:r w:rsidR="00E77F2E">
        <w:t xml:space="preserve">2006. </w:t>
      </w:r>
      <w:r>
        <w:t>Risk analysis for b</w:t>
      </w:r>
      <w:r w:rsidR="00BE66D7">
        <w:t xml:space="preserve">iological hazards: what we need </w:t>
      </w:r>
      <w:r>
        <w:t>t</w:t>
      </w:r>
      <w:r w:rsidR="00E77F2E">
        <w:t xml:space="preserve">o know about invasive species. </w:t>
      </w:r>
      <w:r>
        <w:t>Risk Analysis 26(1): 163</w:t>
      </w:r>
      <w:r w:rsidR="006C262D">
        <w:t>‒</w:t>
      </w:r>
      <w:r>
        <w:t>173.</w:t>
      </w:r>
    </w:p>
    <w:p w14:paraId="6235B4DF" w14:textId="77777777" w:rsidR="0058131D" w:rsidRDefault="0058131D" w:rsidP="00F60710">
      <w:pPr>
        <w:pStyle w:val="ProtocolNormalText"/>
      </w:pPr>
    </w:p>
    <w:p w14:paraId="0CB734E8" w14:textId="623C1938" w:rsidR="0058131D" w:rsidRPr="00135989" w:rsidRDefault="0058131D" w:rsidP="00F60710">
      <w:pPr>
        <w:pStyle w:val="ProtocolNormalText"/>
      </w:pPr>
      <w:r w:rsidRPr="00F60710">
        <w:t>Sui Y, Stroup WW. 2001. A comparison of some methods to analyze repeated measures ordinal categorical data.</w:t>
      </w:r>
      <w:r w:rsidRPr="00135989">
        <w:rPr>
          <w:i/>
          <w:iCs/>
        </w:rPr>
        <w:t xml:space="preserve"> </w:t>
      </w:r>
      <w:r w:rsidRPr="00F60710">
        <w:t>Annual Conference on Applied Statistics in Agriculture.</w:t>
      </w:r>
      <w:r>
        <w:t xml:space="preserve"> </w:t>
      </w:r>
      <w:hyperlink r:id="rId46" w:history="1">
        <w:r w:rsidRPr="00F60710">
          <w:rPr>
            <w:color w:val="0000FF"/>
            <w:u w:val="single"/>
          </w:rPr>
          <w:t>http://newprairiepress.org/agstatconference/2001/proceedings/9</w:t>
        </w:r>
      </w:hyperlink>
      <w:r>
        <w:rPr>
          <w:u w:val="single"/>
        </w:rPr>
        <w:t xml:space="preserve"> .</w:t>
      </w:r>
    </w:p>
    <w:p w14:paraId="55A6E354" w14:textId="77777777" w:rsidR="00B51B9C" w:rsidRPr="00463426" w:rsidRDefault="00B51B9C" w:rsidP="00F60710"/>
    <w:p w14:paraId="6087AD8D" w14:textId="3D2450EF" w:rsidR="00362F96" w:rsidRDefault="00362F96" w:rsidP="00F60710">
      <w:pPr>
        <w:pStyle w:val="ProtocolNormalText"/>
      </w:pPr>
      <w:r>
        <w:t>[</w:t>
      </w:r>
      <w:r w:rsidRPr="00463426">
        <w:t>USFWS</w:t>
      </w:r>
      <w:r>
        <w:t xml:space="preserve">] U.S. </w:t>
      </w:r>
      <w:r w:rsidRPr="00463426">
        <w:t xml:space="preserve">Fish and Wildlife Service. 2003. The National Strategy for Management of Invasive Species. Department of Interior, Washington, D.C. </w:t>
      </w:r>
      <w:r>
        <w:t xml:space="preserve">Available: </w:t>
      </w:r>
      <w:hyperlink r:id="rId47" w:history="1">
        <w:r w:rsidRPr="00DF082D">
          <w:rPr>
            <w:rStyle w:val="Hyperlink"/>
          </w:rPr>
          <w:t>http://www.fws.gov/invasives/pdfs/NationalStrategyFinalRevised05-04.pdf</w:t>
        </w:r>
      </w:hyperlink>
      <w:r w:rsidRPr="00463426">
        <w:t>.</w:t>
      </w:r>
      <w:r>
        <w:t xml:space="preserve"> (Accessed May 26, 2016.)</w:t>
      </w:r>
    </w:p>
    <w:p w14:paraId="5019EBBD" w14:textId="77777777" w:rsidR="00362F96" w:rsidRPr="001562A6" w:rsidRDefault="00362F96" w:rsidP="00F60710">
      <w:pPr>
        <w:pStyle w:val="ProtocolNormalText"/>
      </w:pPr>
    </w:p>
    <w:p w14:paraId="0D75929F" w14:textId="0C6D3672" w:rsidR="00362F96" w:rsidRDefault="00362F96" w:rsidP="00F60710">
      <w:pPr>
        <w:pStyle w:val="ProtocolNormalText"/>
      </w:pPr>
      <w:r>
        <w:t>[</w:t>
      </w:r>
      <w:r w:rsidRPr="00463426">
        <w:t>USFWS</w:t>
      </w:r>
      <w:r>
        <w:t xml:space="preserve">] U.S. </w:t>
      </w:r>
      <w:r w:rsidRPr="00463426">
        <w:t xml:space="preserve">Fish and Wildlife Service. 2004. Integrated Pest Management: Guidance for Preparing and Implementing Integrated Pest Management Plans. Department of Interior, Washington, D.C. </w:t>
      </w:r>
      <w:r>
        <w:t xml:space="preserve">Available: </w:t>
      </w:r>
      <w:hyperlink r:id="rId48" w:history="1">
        <w:r w:rsidRPr="00DF082D">
          <w:rPr>
            <w:rStyle w:val="Hyperlink"/>
          </w:rPr>
          <w:t>http://nctc.fws.gov/resources/course-resources/pesticides/Refuges/Guidance%20IPM%20Plan%20FWS.pdf</w:t>
        </w:r>
      </w:hyperlink>
      <w:r>
        <w:t>. (Accessed May 26, 2016.)</w:t>
      </w:r>
    </w:p>
    <w:p w14:paraId="728692E2" w14:textId="77777777" w:rsidR="00362F96" w:rsidRPr="001562A6" w:rsidRDefault="00362F96" w:rsidP="00F60710">
      <w:pPr>
        <w:pStyle w:val="ProtocolNormalText"/>
      </w:pPr>
    </w:p>
    <w:p w14:paraId="745AD136" w14:textId="77777777" w:rsidR="004774BD" w:rsidRPr="004774BD" w:rsidRDefault="00362F96" w:rsidP="00F60710">
      <w:pPr>
        <w:pStyle w:val="ProtocolNormalText"/>
      </w:pPr>
      <w:r>
        <w:t>[</w:t>
      </w:r>
      <w:r w:rsidRPr="00463426">
        <w:t>USFWS</w:t>
      </w:r>
      <w:r>
        <w:t xml:space="preserve">] U.S. </w:t>
      </w:r>
      <w:r w:rsidRPr="00463426">
        <w:t>Fish an</w:t>
      </w:r>
      <w:r>
        <w:t>d Wildlife Service. 2011</w:t>
      </w:r>
      <w:r w:rsidR="00332807">
        <w:t>a</w:t>
      </w:r>
      <w:r w:rsidRPr="00463426">
        <w:t>.</w:t>
      </w:r>
      <w:r>
        <w:t xml:space="preserve"> </w:t>
      </w:r>
      <w:r w:rsidR="009C1B3C">
        <w:t xml:space="preserve">Adaptive Management of Invasive Forest Plants: Eastern Broadleaf Forest Biology Network: Workshop Summary. </w:t>
      </w:r>
      <w:r w:rsidR="009C1B3C" w:rsidRPr="009C1B3C">
        <w:t>US Fish and Wildlife Service, Midwest Region, National Wildlife Refuge System, Division of Biological Resources, Bloomington, MN. Available:</w:t>
      </w:r>
      <w:r w:rsidR="004774BD">
        <w:t xml:space="preserve"> </w:t>
      </w:r>
      <w:hyperlink r:id="rId49" w:history="1">
        <w:r w:rsidR="004774BD" w:rsidRPr="004774BD">
          <w:rPr>
            <w:rStyle w:val="Hyperlink"/>
          </w:rPr>
          <w:t>https://connect.doi.gov/fws/Portal/fip/Meeting_Notes/Old_(pre-2016)/2011_03_Invasive_forest_plants_workshop_summary_Mar2011.docx</w:t>
        </w:r>
      </w:hyperlink>
    </w:p>
    <w:p w14:paraId="5B190545" w14:textId="77777777" w:rsidR="004774BD" w:rsidRPr="001562A6" w:rsidRDefault="004774BD" w:rsidP="00F60710">
      <w:pPr>
        <w:pStyle w:val="ProtocolNormalText"/>
      </w:pPr>
    </w:p>
    <w:p w14:paraId="251C0C8D" w14:textId="77777777" w:rsidR="00DD7798" w:rsidRDefault="00332807" w:rsidP="00F60710">
      <w:pPr>
        <w:pStyle w:val="ProtocolNormalText"/>
      </w:pPr>
      <w:r>
        <w:t>[</w:t>
      </w:r>
      <w:r w:rsidRPr="00463426">
        <w:t>USFWS</w:t>
      </w:r>
      <w:r>
        <w:t xml:space="preserve">] U.S. </w:t>
      </w:r>
      <w:r w:rsidRPr="00463426">
        <w:t>Fish an</w:t>
      </w:r>
      <w:r>
        <w:t>d Wildlife Service. 2011b</w:t>
      </w:r>
      <w:r w:rsidRPr="00463426">
        <w:t>.</w:t>
      </w:r>
      <w:r w:rsidR="00DD7798">
        <w:t xml:space="preserve"> Muscatatuck National Wildlife Refuge Habitat Management Plan. U.S. </w:t>
      </w:r>
      <w:r w:rsidR="00DD7798" w:rsidRPr="00463426">
        <w:t>Fish an</w:t>
      </w:r>
      <w:r w:rsidR="00DD7798">
        <w:t>d Wildlife Service, Seymour, IN.</w:t>
      </w:r>
    </w:p>
    <w:p w14:paraId="2246B85D" w14:textId="77777777" w:rsidR="00362F96" w:rsidRPr="001562A6" w:rsidRDefault="00362F96" w:rsidP="00F60710">
      <w:pPr>
        <w:pStyle w:val="ProtocolNormalText"/>
      </w:pPr>
    </w:p>
    <w:p w14:paraId="0E1B9E41" w14:textId="04D3E31C" w:rsidR="00362F96" w:rsidRDefault="00362F96" w:rsidP="00F60710">
      <w:pPr>
        <w:pStyle w:val="ProtocolNormalText"/>
      </w:pPr>
      <w:r>
        <w:t>[</w:t>
      </w:r>
      <w:r w:rsidRPr="00463426">
        <w:t>USFWS</w:t>
      </w:r>
      <w:r>
        <w:t xml:space="preserve">] U.S. </w:t>
      </w:r>
      <w:r w:rsidRPr="00463426">
        <w:t>Fish and Wildlife Service. 2013</w:t>
      </w:r>
      <w:r>
        <w:t>a</w:t>
      </w:r>
      <w:r w:rsidRPr="00463426">
        <w:t>. National Invasiv</w:t>
      </w:r>
      <w:r>
        <w:t>e Species Program Update FY 2011</w:t>
      </w:r>
      <w:r w:rsidRPr="00463426">
        <w:t xml:space="preserve">. Department of Interior, Washington, D.C. </w:t>
      </w:r>
      <w:r>
        <w:t xml:space="preserve">Available: </w:t>
      </w:r>
      <w:hyperlink r:id="rId50" w:history="1">
        <w:r w:rsidRPr="00DF082D">
          <w:rPr>
            <w:rStyle w:val="Hyperlink"/>
          </w:rPr>
          <w:t>http://www.fws.gov/invasives/pdfs/InvasiveSpeciesFW2011FactSheet.pdf</w:t>
        </w:r>
      </w:hyperlink>
      <w:r>
        <w:t>. (Accessed May 25, 2016.)</w:t>
      </w:r>
    </w:p>
    <w:p w14:paraId="5492EE9E" w14:textId="77777777" w:rsidR="00362F96" w:rsidRPr="001562A6" w:rsidRDefault="00362F96" w:rsidP="00F60710">
      <w:pPr>
        <w:pStyle w:val="ProtocolNormalText"/>
      </w:pPr>
    </w:p>
    <w:p w14:paraId="23D8F66C" w14:textId="36702751" w:rsidR="00362F96" w:rsidRDefault="00362F96" w:rsidP="00F60710">
      <w:pPr>
        <w:pStyle w:val="ProtocolNormalText"/>
      </w:pPr>
      <w:r>
        <w:t>[</w:t>
      </w:r>
      <w:r w:rsidRPr="00463426">
        <w:t>USFWS</w:t>
      </w:r>
      <w:r>
        <w:t xml:space="preserve">] U.S. </w:t>
      </w:r>
      <w:r w:rsidRPr="00463426">
        <w:t>Fish and Wildlife Service. 2013</w:t>
      </w:r>
      <w:r>
        <w:t>b</w:t>
      </w:r>
      <w:r w:rsidRPr="00463426">
        <w:t>. National Invasiv</w:t>
      </w:r>
      <w:r>
        <w:t>e Species Program Update FY 2012</w:t>
      </w:r>
      <w:r w:rsidRPr="00463426">
        <w:t xml:space="preserve">. Department of Interior, Washington, D.C. </w:t>
      </w:r>
      <w:r>
        <w:t xml:space="preserve">Available: </w:t>
      </w:r>
      <w:hyperlink r:id="rId51" w:history="1">
        <w:r w:rsidRPr="00DF082D">
          <w:rPr>
            <w:rStyle w:val="Hyperlink"/>
          </w:rPr>
          <w:t>http://www.fws.gov/invasives/pdfs/InvasiveSpeciesProgramFactSheet_2012.pdf</w:t>
        </w:r>
      </w:hyperlink>
      <w:r>
        <w:t>. (Accessed May 25, 2016.)</w:t>
      </w:r>
    </w:p>
    <w:p w14:paraId="55724A9A" w14:textId="77777777" w:rsidR="00362F96" w:rsidRPr="001562A6" w:rsidRDefault="00362F96" w:rsidP="00F60710">
      <w:pPr>
        <w:pStyle w:val="ProtocolNormalText"/>
      </w:pPr>
    </w:p>
    <w:p w14:paraId="555209EB" w14:textId="440200C3" w:rsidR="00362F96" w:rsidRDefault="00362F96" w:rsidP="00F60710">
      <w:pPr>
        <w:pStyle w:val="ProtocolNormalText"/>
      </w:pPr>
      <w:r>
        <w:t xml:space="preserve">[USFWS] </w:t>
      </w:r>
      <w:r w:rsidRPr="00D759C1">
        <w:t>U.S. Fish and Wildlife Service.</w:t>
      </w:r>
      <w:r>
        <w:t xml:space="preserve"> 2016</w:t>
      </w:r>
      <w:r w:rsidR="000C10B9">
        <w:t>a</w:t>
      </w:r>
      <w:r>
        <w:t>.</w:t>
      </w:r>
      <w:r w:rsidRPr="00D759C1">
        <w:t xml:space="preserve"> Refuge Annual Performance Plan [internal database,</w:t>
      </w:r>
      <w:r>
        <w:t xml:space="preserve"> </w:t>
      </w:r>
      <w:hyperlink r:id="rId52" w:tgtFrame="_blank" w:history="1">
        <w:r w:rsidRPr="00D759C1">
          <w:rPr>
            <w:color w:val="1155CC"/>
            <w:u w:val="single"/>
          </w:rPr>
          <w:t>https://rmis.fws.gov/RAPP/StartPage.aspx</w:t>
        </w:r>
      </w:hyperlink>
      <w:r w:rsidRPr="00D759C1">
        <w:t xml:space="preserve">]. </w:t>
      </w:r>
      <w:r>
        <w:t>(</w:t>
      </w:r>
      <w:r w:rsidRPr="00D759C1">
        <w:t>Accessed 15 June 2016.</w:t>
      </w:r>
      <w:r>
        <w:t>)</w:t>
      </w:r>
    </w:p>
    <w:p w14:paraId="475369FE" w14:textId="77777777" w:rsidR="00362F96" w:rsidRPr="00F60710" w:rsidRDefault="00362F96" w:rsidP="00F60710">
      <w:pPr>
        <w:pStyle w:val="ProtocolNormalText"/>
      </w:pPr>
    </w:p>
    <w:p w14:paraId="0CED4242" w14:textId="1E8F58A0" w:rsidR="00E27D65" w:rsidRPr="004774BD" w:rsidRDefault="00E27D65" w:rsidP="00F60710">
      <w:pPr>
        <w:pStyle w:val="ProtocolNormalText"/>
      </w:pPr>
      <w:r w:rsidRPr="004774BD">
        <w:t>[USFWS] U.S.</w:t>
      </w:r>
      <w:r>
        <w:t xml:space="preserve"> Fish and Wildlife Service. 2016b</w:t>
      </w:r>
      <w:r w:rsidRPr="004774BD">
        <w:t xml:space="preserve">. Adaptive Management of Invasive Forest Plants: Project Record. Version </w:t>
      </w:r>
      <w:r>
        <w:t>25 October 2016</w:t>
      </w:r>
      <w:r w:rsidRPr="004774BD">
        <w:t>. U</w:t>
      </w:r>
      <w:r>
        <w:t>.</w:t>
      </w:r>
      <w:r w:rsidRPr="004774BD">
        <w:t>S</w:t>
      </w:r>
      <w:r>
        <w:t>.</w:t>
      </w:r>
      <w:r w:rsidRPr="004774BD">
        <w:t xml:space="preserve"> Fish and Wildlife Service, Midwest Region, National Wildlife Refuge System, Division of Biological Resources, Bloomington, MN. Available: </w:t>
      </w:r>
      <w:hyperlink r:id="rId53" w:history="1">
        <w:r w:rsidRPr="00DF082D">
          <w:rPr>
            <w:rStyle w:val="Hyperlink"/>
          </w:rPr>
          <w:t>https://ecos.fws.gov/ServCat/Reference/Profile/37545</w:t>
        </w:r>
      </w:hyperlink>
      <w:r w:rsidRPr="004774BD">
        <w:t xml:space="preserve">. (Accessed </w:t>
      </w:r>
      <w:r>
        <w:t>January 12, 2017</w:t>
      </w:r>
      <w:r w:rsidRPr="004774BD">
        <w:t>.)</w:t>
      </w:r>
    </w:p>
    <w:p w14:paraId="05139DE5" w14:textId="77777777" w:rsidR="00E27D65" w:rsidRPr="001562A6" w:rsidRDefault="00E27D65" w:rsidP="00F60710">
      <w:pPr>
        <w:pStyle w:val="ProtocolNormalText"/>
      </w:pPr>
    </w:p>
    <w:p w14:paraId="4866FDD4" w14:textId="46546B6C" w:rsidR="00B366A1" w:rsidRDefault="00B366A1" w:rsidP="00F60710">
      <w:pPr>
        <w:pStyle w:val="ProtocolNormalText"/>
      </w:pPr>
      <w:r>
        <w:t>[</w:t>
      </w:r>
      <w:r w:rsidRPr="00463426">
        <w:t>USFS</w:t>
      </w:r>
      <w:r>
        <w:t>] U.S. Forest Service. 2001. Guide to Noxious Weed Prevention Practices</w:t>
      </w:r>
      <w:r w:rsidR="0083041B">
        <w:t xml:space="preserve">. Available: </w:t>
      </w:r>
      <w:hyperlink r:id="rId54" w:history="1">
        <w:r w:rsidR="00A373B7" w:rsidRPr="000B6186">
          <w:rPr>
            <w:rStyle w:val="Hyperlink"/>
          </w:rPr>
          <w:t>http://www.fs.fed.us/invasivespecies/documents/FS_WeedBMP_2001.pdf</w:t>
        </w:r>
      </w:hyperlink>
      <w:r w:rsidR="0083041B">
        <w:t>. (Accessed December 1, 2016.)</w:t>
      </w:r>
    </w:p>
    <w:p w14:paraId="5EA38001" w14:textId="77777777" w:rsidR="00B366A1" w:rsidRPr="001562A6" w:rsidRDefault="00B366A1" w:rsidP="00F60710">
      <w:pPr>
        <w:pStyle w:val="ProtocolNormalText"/>
      </w:pPr>
    </w:p>
    <w:p w14:paraId="66160525" w14:textId="2D6843D4" w:rsidR="00362F96" w:rsidRDefault="00362F96" w:rsidP="00F60710">
      <w:pPr>
        <w:pStyle w:val="ProtocolNormalText"/>
      </w:pPr>
      <w:r>
        <w:t>[</w:t>
      </w:r>
      <w:r w:rsidRPr="00463426">
        <w:t>USFS</w:t>
      </w:r>
      <w:r>
        <w:t xml:space="preserve">] U.S. Forest Service. 2012. Forest Inventory and Analysis National Core Field Guide. Volume 1: Field Data Collection Procedures for Phase 2 Plots. Version 6.0. U.S. Department of Agriculture, U.S. Forest Service, Arlington, VA. Available: </w:t>
      </w:r>
      <w:hyperlink r:id="rId55" w:history="1">
        <w:r w:rsidRPr="00DF082D">
          <w:rPr>
            <w:rStyle w:val="Hyperlink"/>
          </w:rPr>
          <w:t>http://www.fia.fs.fed.us/library/field-guides-methods-proc/docs/2013/Core%20FIA%20P2%20field%20guide_6-0_6_27_2013.pdf</w:t>
        </w:r>
      </w:hyperlink>
      <w:r>
        <w:t xml:space="preserve">. (Accessed May 26, 2016). URL for Version 7.0 (2015): </w:t>
      </w:r>
      <w:hyperlink r:id="rId56" w:history="1">
        <w:r w:rsidRPr="00DF082D">
          <w:rPr>
            <w:rStyle w:val="Hyperlink"/>
          </w:rPr>
          <w:t>http://www.fia.fs.fed.us/library/field-guides-methods-proc/docs/2015/Core-FIA-FG-7.pdf</w:t>
        </w:r>
      </w:hyperlink>
      <w:r>
        <w:t>. (Accessed May 26, 2016.)</w:t>
      </w:r>
    </w:p>
    <w:p w14:paraId="75D04E68" w14:textId="77777777" w:rsidR="00362F96" w:rsidRPr="001562A6" w:rsidRDefault="00362F96" w:rsidP="00F60710">
      <w:pPr>
        <w:pStyle w:val="ProtocolNormalText"/>
      </w:pPr>
    </w:p>
    <w:p w14:paraId="2AAB8433" w14:textId="77777777" w:rsidR="00362F96" w:rsidRPr="001562A6" w:rsidRDefault="00362F96" w:rsidP="00F60710">
      <w:pPr>
        <w:pStyle w:val="ProtocolNormalText"/>
      </w:pPr>
      <w:proofErr w:type="spellStart"/>
      <w:r w:rsidRPr="00E965EF">
        <w:t>Vaclavik</w:t>
      </w:r>
      <w:proofErr w:type="spellEnd"/>
      <w:r w:rsidRPr="00E965EF">
        <w:t>, T and</w:t>
      </w:r>
      <w:r w:rsidRPr="001562A6">
        <w:t xml:space="preserve"> </w:t>
      </w:r>
      <w:proofErr w:type="spellStart"/>
      <w:r w:rsidRPr="001562A6">
        <w:t>Meentemeyer</w:t>
      </w:r>
      <w:proofErr w:type="spellEnd"/>
      <w:r w:rsidRPr="001562A6">
        <w:t>, RK. 2009. Invasive species distribution modeling (</w:t>
      </w:r>
      <w:proofErr w:type="spellStart"/>
      <w:r w:rsidRPr="001562A6">
        <w:t>iSDM</w:t>
      </w:r>
      <w:proofErr w:type="spellEnd"/>
      <w:r w:rsidRPr="001562A6">
        <w:t>): Are absence data and dispersal constraints needed to predict actual distributions? </w:t>
      </w:r>
      <w:r w:rsidRPr="00E965EF">
        <w:t>Ecological Modelling</w:t>
      </w:r>
      <w:r w:rsidRPr="001562A6">
        <w:t> 220(23): 3248-3258. </w:t>
      </w:r>
    </w:p>
    <w:p w14:paraId="10FB6C4D" w14:textId="77777777" w:rsidR="00362F96" w:rsidRPr="001562A6" w:rsidRDefault="00362F96" w:rsidP="00F60710">
      <w:pPr>
        <w:pStyle w:val="ProtocolNormalText"/>
      </w:pPr>
    </w:p>
    <w:p w14:paraId="4FC39011" w14:textId="66B03833" w:rsidR="00A373B7" w:rsidRPr="001562A6" w:rsidRDefault="00362F96" w:rsidP="00F60710">
      <w:pPr>
        <w:pStyle w:val="ProtocolNormalText"/>
      </w:pPr>
      <w:r w:rsidRPr="001562A6">
        <w:t xml:space="preserve">Williams BK, </w:t>
      </w:r>
      <w:proofErr w:type="spellStart"/>
      <w:r w:rsidRPr="001562A6">
        <w:t>Szaro</w:t>
      </w:r>
      <w:proofErr w:type="spellEnd"/>
      <w:r w:rsidRPr="001562A6">
        <w:t xml:space="preserve"> RC, Shapiro CD. 2007. Adaptive Management: The U.S. Department of the Interior Technical Guide. Adaptive Management Working Group, U.S. Department of the Interior, Washington, DC</w:t>
      </w:r>
      <w:r w:rsidR="00A373B7" w:rsidRPr="001562A6">
        <w:t>.</w:t>
      </w:r>
      <w:bookmarkStart w:id="152" w:name="_Toc347911393"/>
    </w:p>
    <w:p w14:paraId="36C8D806" w14:textId="77777777" w:rsidR="000A1EBC" w:rsidRDefault="000A1EBC" w:rsidP="00F60710">
      <w:pPr>
        <w:pStyle w:val="ProtocolNormalText"/>
        <w:sectPr w:rsidR="000A1EBC" w:rsidSect="00D01690">
          <w:footerReference w:type="default" r:id="rId57"/>
          <w:type w:val="continuous"/>
          <w:pgSz w:w="12240" w:h="15840" w:code="1"/>
          <w:pgMar w:top="1440" w:right="1440" w:bottom="1440" w:left="1440" w:header="720" w:footer="432" w:gutter="0"/>
          <w:cols w:space="720"/>
          <w:docGrid w:linePitch="360"/>
        </w:sectPr>
      </w:pPr>
    </w:p>
    <w:p w14:paraId="08D45B87" w14:textId="0C305F68" w:rsidR="000E77E2" w:rsidRDefault="00585C2C" w:rsidP="00A028D5">
      <w:pPr>
        <w:pStyle w:val="ProtocolHeading1"/>
      </w:pPr>
      <w:bookmarkStart w:id="153" w:name="_Toc476752656"/>
      <w:bookmarkStart w:id="154" w:name="_Toc476819655"/>
      <w:bookmarkStart w:id="155" w:name="_Toc477334772"/>
      <w:r w:rsidRPr="00B90BF0">
        <w:t>Standard Operating Procedure</w:t>
      </w:r>
      <w:r w:rsidR="00F95AE6" w:rsidRPr="00B90BF0">
        <w:t>s (SOP</w:t>
      </w:r>
      <w:r w:rsidR="000E77E2" w:rsidRPr="00B90BF0">
        <w:t>s</w:t>
      </w:r>
      <w:r w:rsidR="00F95AE6" w:rsidRPr="00B90BF0">
        <w:t>)</w:t>
      </w:r>
      <w:bookmarkEnd w:id="153"/>
      <w:bookmarkEnd w:id="154"/>
      <w:bookmarkEnd w:id="155"/>
    </w:p>
    <w:p w14:paraId="58FFAED0" w14:textId="77777777" w:rsidR="00B90BF0" w:rsidRPr="00B87510" w:rsidRDefault="00B90BF0" w:rsidP="00B87510">
      <w:pPr>
        <w:pStyle w:val="ProtocolNormalText"/>
      </w:pPr>
    </w:p>
    <w:p w14:paraId="765831D6" w14:textId="35105A83" w:rsidR="0039797D" w:rsidRPr="00D620AF" w:rsidRDefault="00452AB1" w:rsidP="00D620AF">
      <w:pPr>
        <w:pStyle w:val="ProtocolHeading2"/>
      </w:pPr>
      <w:bookmarkStart w:id="156" w:name="_Toc476752657"/>
      <w:bookmarkStart w:id="157" w:name="_Toc476819656"/>
      <w:bookmarkStart w:id="158" w:name="_Toc477334773"/>
      <w:bookmarkStart w:id="159" w:name="_Toc347919097"/>
      <w:bookmarkEnd w:id="152"/>
      <w:r w:rsidRPr="00D620AF">
        <w:t>SOP 1:</w:t>
      </w:r>
      <w:r w:rsidR="0039797D" w:rsidRPr="00D620AF">
        <w:t xml:space="preserve"> Creating </w:t>
      </w:r>
      <w:r w:rsidR="003B28E1" w:rsidRPr="00D620AF">
        <w:t>G</w:t>
      </w:r>
      <w:r w:rsidR="0039797D" w:rsidRPr="00D620AF">
        <w:t xml:space="preserve">rid </w:t>
      </w:r>
      <w:r w:rsidR="003B28E1" w:rsidRPr="00D620AF">
        <w:t>P</w:t>
      </w:r>
      <w:r w:rsidR="0039797D" w:rsidRPr="00D620AF">
        <w:t xml:space="preserve">oints </w:t>
      </w:r>
      <w:r w:rsidR="003B28E1" w:rsidRPr="00D620AF">
        <w:t>– Inventory and Effectiveness Monitoring</w:t>
      </w:r>
      <w:bookmarkEnd w:id="156"/>
      <w:bookmarkEnd w:id="157"/>
      <w:bookmarkEnd w:id="158"/>
    </w:p>
    <w:p w14:paraId="307CD5BB" w14:textId="77777777" w:rsidR="0039797D" w:rsidRDefault="0039797D" w:rsidP="00D620AF">
      <w:pPr>
        <w:pStyle w:val="ProtocolNormalText"/>
      </w:pPr>
      <w:bookmarkStart w:id="160" w:name="_Toc463001974"/>
      <w:bookmarkStart w:id="161" w:name="_Toc463007487"/>
      <w:r w:rsidRPr="0039797D">
        <w:t>(Note: these procedures were developed using ArcMap 10.3.1 for Desktop)</w:t>
      </w:r>
      <w:bookmarkEnd w:id="160"/>
      <w:bookmarkEnd w:id="161"/>
      <w:r w:rsidR="00452AB1">
        <w:t xml:space="preserve"> </w:t>
      </w:r>
    </w:p>
    <w:p w14:paraId="40202B7E" w14:textId="77777777" w:rsidR="0039797D" w:rsidRPr="00D620AF" w:rsidRDefault="0039797D" w:rsidP="00D620AF">
      <w:pPr>
        <w:pStyle w:val="ProtocolNormalText"/>
      </w:pPr>
      <w:bookmarkStart w:id="162" w:name="_Toc462904383"/>
      <w:bookmarkEnd w:id="159"/>
    </w:p>
    <w:p w14:paraId="62743773" w14:textId="1494359D" w:rsidR="00F17E3F" w:rsidRPr="00D620AF" w:rsidRDefault="00F17E3F" w:rsidP="00D620AF">
      <w:pPr>
        <w:pStyle w:val="ProtocolNormalText"/>
      </w:pPr>
      <w:r w:rsidRPr="00D620AF">
        <w:t xml:space="preserve">The FIAM </w:t>
      </w:r>
      <w:r w:rsidR="00DA0748">
        <w:t>i</w:t>
      </w:r>
      <w:r w:rsidR="00DA0748" w:rsidRPr="00D620AF">
        <w:t xml:space="preserve">nventory </w:t>
      </w:r>
      <w:r w:rsidRPr="00D620AF">
        <w:t>is conducted on a grid of points overlaid on the refuge. This procedure details how to create the grid system using ArcGIS. Prior to using this procedure, refuge staff must choose a grid size (see Element 2</w:t>
      </w:r>
      <w:r w:rsidR="00725FB9">
        <w:t>a</w:t>
      </w:r>
      <w:r w:rsidRPr="00D620AF">
        <w:t>: Sampling Design – Inventory). You will need the following GIS layers for this procedure: refuge boundary, other refuge features (such as management units, roads, and streams) to divide the refuge into manageable subareas (optional), forest habitat and other habitat types to limit grid to forested habitats only (optional).</w:t>
      </w:r>
      <w:r w:rsidR="009F514D" w:rsidRPr="00D620AF">
        <w:t xml:space="preserve"> If desired, the Project Coordinator can create these grid points for you.</w:t>
      </w:r>
    </w:p>
    <w:p w14:paraId="234ADDC6" w14:textId="77777777" w:rsidR="00F17E3F" w:rsidRPr="00D620AF" w:rsidRDefault="00F17E3F" w:rsidP="00D620AF">
      <w:pPr>
        <w:pStyle w:val="ProtocolNormalText"/>
      </w:pPr>
    </w:p>
    <w:p w14:paraId="2D316255" w14:textId="77777777" w:rsidR="0039797D" w:rsidRPr="0076305C" w:rsidRDefault="0039797D" w:rsidP="00D620AF">
      <w:pPr>
        <w:pStyle w:val="ProtocolHeading3"/>
      </w:pPr>
      <w:bookmarkStart w:id="163" w:name="_Toc476752658"/>
      <w:bookmarkStart w:id="164" w:name="_Toc476819657"/>
      <w:bookmarkStart w:id="165" w:name="_Toc477334774"/>
      <w:r w:rsidRPr="00D620AF">
        <w:t>Creating</w:t>
      </w:r>
      <w:r w:rsidRPr="0076305C">
        <w:t xml:space="preserve"> grid points</w:t>
      </w:r>
      <w:bookmarkEnd w:id="162"/>
      <w:bookmarkEnd w:id="163"/>
      <w:bookmarkEnd w:id="164"/>
      <w:bookmarkEnd w:id="165"/>
    </w:p>
    <w:p w14:paraId="5A961D63" w14:textId="746AD814" w:rsidR="0039797D" w:rsidRPr="00D620AF" w:rsidRDefault="0039797D" w:rsidP="00D620AF">
      <w:pPr>
        <w:pStyle w:val="ProtocolNormalText"/>
      </w:pPr>
      <w:r w:rsidRPr="00D620AF">
        <w:t xml:space="preserve">The following steps can be used to create grid points </w:t>
      </w:r>
      <w:r w:rsidR="00FF4D5F" w:rsidRPr="00D620AF">
        <w:t xml:space="preserve">and monitoring points </w:t>
      </w:r>
      <w:r w:rsidRPr="00D620AF">
        <w:t xml:space="preserve">in ArcGIS. The grid points are the system to implement </w:t>
      </w:r>
      <w:r w:rsidR="00FF4D5F" w:rsidRPr="00D620AF">
        <w:t>the inventory</w:t>
      </w:r>
      <w:r w:rsidRPr="00D620AF">
        <w:t xml:space="preserve"> protocol framework at any location on a station participating in the FIAM project. </w:t>
      </w:r>
      <w:r w:rsidR="00FF4D5F" w:rsidRPr="00D620AF">
        <w:t>Monitoring points serve as the permanent sampling units to monitor treated areas for stations participating in the FIAM project.</w:t>
      </w:r>
    </w:p>
    <w:p w14:paraId="0D2297D5" w14:textId="77777777" w:rsidR="00D620AF" w:rsidRDefault="00D620AF" w:rsidP="00D620AF">
      <w:pPr>
        <w:pStyle w:val="ProtocolNormalText"/>
      </w:pPr>
    </w:p>
    <w:p w14:paraId="2609ED8E" w14:textId="073881F1" w:rsidR="0039797D" w:rsidRDefault="0039797D" w:rsidP="00D620AF">
      <w:pPr>
        <w:pStyle w:val="ProtocolNormalText"/>
        <w:numPr>
          <w:ilvl w:val="0"/>
          <w:numId w:val="75"/>
        </w:numPr>
      </w:pPr>
      <w:r w:rsidRPr="00D620AF">
        <w:rPr>
          <w:noProof/>
        </w:rPr>
        <w:drawing>
          <wp:anchor distT="0" distB="0" distL="114300" distR="114300" simplePos="0" relativeHeight="251661312" behindDoc="0" locked="0" layoutInCell="1" allowOverlap="1" wp14:anchorId="402F88FA" wp14:editId="5DCD08A0">
            <wp:simplePos x="0" y="0"/>
            <wp:positionH relativeFrom="column">
              <wp:posOffset>838200</wp:posOffset>
            </wp:positionH>
            <wp:positionV relativeFrom="paragraph">
              <wp:posOffset>1377950</wp:posOffset>
            </wp:positionV>
            <wp:extent cx="4130040" cy="2725420"/>
            <wp:effectExtent l="0" t="0" r="3810" b="0"/>
            <wp:wrapTopAndBottom/>
            <wp:docPr id="1" name="Picture 1" descr="https://www.topoquest.com/images/utm-gr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opoquest.com/images/utm-grids.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004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B4F">
        <w:t>O</w:t>
      </w:r>
      <w:r w:rsidR="00701B4F" w:rsidRPr="00D620AF">
        <w:t xml:space="preserve">pen </w:t>
      </w:r>
      <w:r w:rsidRPr="00D620AF">
        <w:t>a new empty map in ArcGIS</w:t>
      </w:r>
      <w:r w:rsidR="00B70CCD">
        <w:t>,</w:t>
      </w:r>
      <w:r w:rsidRPr="00D620AF">
        <w:t xml:space="preserve"> and set your projection and units for the data frame. To do this, select the View menu option and select Data Frame Properties. Select the General tab in the Data Frame Properties pop-up box</w:t>
      </w:r>
      <w:r w:rsidR="00701B4F">
        <w:t>,</w:t>
      </w:r>
      <w:r w:rsidRPr="00D620AF">
        <w:t xml:space="preserve"> and select Meters for both Map and Display in the Units box. Click Apply. Next, select the Coordinate System tab and expand the Projected Coordinate System folder. In the directory, navigate to UTM &gt; NAD 1983 &gt; [your UTM zone]. See the figure below to determine which zone your refuge is in. Click Apply and OK. </w:t>
      </w:r>
    </w:p>
    <w:p w14:paraId="048A7E72" w14:textId="77777777" w:rsidR="00D620AF" w:rsidRPr="00D620AF" w:rsidRDefault="00D620AF" w:rsidP="00D620AF">
      <w:pPr>
        <w:pStyle w:val="ProtocolNormalText"/>
      </w:pPr>
    </w:p>
    <w:p w14:paraId="07730FB8" w14:textId="77777777" w:rsidR="00064FD6" w:rsidRPr="00D620AF" w:rsidRDefault="00064FD6" w:rsidP="00D620AF">
      <w:pPr>
        <w:pStyle w:val="ProtocolNormalText"/>
        <w:numPr>
          <w:ilvl w:val="0"/>
          <w:numId w:val="75"/>
        </w:numPr>
      </w:pPr>
      <w:r w:rsidRPr="00D620AF">
        <w:t>Add the refuge boundary file to the data frame.</w:t>
      </w:r>
    </w:p>
    <w:p w14:paraId="642EC17C" w14:textId="33D43CD9" w:rsidR="00064FD6" w:rsidRPr="00D620AF" w:rsidRDefault="00064FD6" w:rsidP="00D620AF">
      <w:pPr>
        <w:pStyle w:val="ProtocolNormalText"/>
        <w:numPr>
          <w:ilvl w:val="0"/>
          <w:numId w:val="75"/>
        </w:numPr>
      </w:pPr>
      <w:r w:rsidRPr="00D620AF">
        <w:t>Open ArcToolbox. Navigate to Data Management Tools &gt; Feature Class &gt; Create Fishnet tool. Name the output file and select a location to save the file. Select the refuge boundary file as Template Extent. In the cell size width and cell size height fields, fill in the number of meters you want your grid cell size to be (e.g., for 1-ha square cells, enter 100 for both height and width</w:t>
      </w:r>
      <w:r w:rsidR="00AA757A" w:rsidRPr="00D620AF">
        <w:t>)</w:t>
      </w:r>
      <w:r w:rsidR="00D87160" w:rsidRPr="00D620AF">
        <w:t>. For monitoring sampling points, enter 2</w:t>
      </w:r>
      <w:r w:rsidR="001442F3" w:rsidRPr="00D620AF">
        <w:t>0</w:t>
      </w:r>
      <w:r w:rsidR="00D87160" w:rsidRPr="00D620AF">
        <w:t xml:space="preserve"> for both height and width</w:t>
      </w:r>
      <w:r w:rsidR="00BD2553" w:rsidRPr="00D620AF">
        <w:t xml:space="preserve"> to achieve a 25 point/ha density</w:t>
      </w:r>
      <w:r w:rsidRPr="00D620AF">
        <w:t xml:space="preserve">. Fill in 0 </w:t>
      </w:r>
      <w:r w:rsidR="00701B4F">
        <w:t xml:space="preserve">(zero) </w:t>
      </w:r>
      <w:r w:rsidRPr="00D620AF">
        <w:t>for both number of rows and columns. Select polygon for geometry type. Click OK to run the tool.</w:t>
      </w:r>
    </w:p>
    <w:p w14:paraId="70C1A25D" w14:textId="3D52B10C" w:rsidR="00064FD6" w:rsidRPr="00D620AF" w:rsidRDefault="00064FD6" w:rsidP="00D620AF">
      <w:pPr>
        <w:pStyle w:val="ProtocolNormalText"/>
        <w:numPr>
          <w:ilvl w:val="0"/>
          <w:numId w:val="75"/>
        </w:numPr>
      </w:pPr>
      <w:r w:rsidRPr="00D620AF">
        <w:t xml:space="preserve">From ArcToolbox, navigate to Analysis Tools &gt; Extract &gt; Clip. Select the output of the fishnet tool as the input feature. If you already have a forest habitat layer for your refuge, add this as the Clip Feature, run the tool, and then skip to </w:t>
      </w:r>
      <w:r w:rsidR="00CB3919">
        <w:t>s</w:t>
      </w:r>
      <w:r w:rsidRPr="00D620AF">
        <w:t>tep 6. If you don’t have a forest habitat layer for your refuge, use the entire refuge boundary file as the clip feature. Rename the output feature class if you desire. Click OK to run the tool. This will create a fishnet within the refuge boundary.</w:t>
      </w:r>
    </w:p>
    <w:p w14:paraId="4F7EAE57" w14:textId="77777777" w:rsidR="00064FD6" w:rsidRPr="00D620AF" w:rsidRDefault="00064FD6" w:rsidP="00D620AF">
      <w:pPr>
        <w:pStyle w:val="ProtocolNormalText"/>
        <w:numPr>
          <w:ilvl w:val="0"/>
          <w:numId w:val="75"/>
        </w:numPr>
      </w:pPr>
      <w:r w:rsidRPr="00D620AF">
        <w:t xml:space="preserve">Because this project is primarily concerned with invasive plants within forests, we must delete all wetland units, grasslands, ditches, parking lots, and other non-forested areas from within the refuge boundary (however, non-forested areas that were inventoried can be kept, if desired). To do this, add any data layers (e.g., shapefiles) representing non-forested habitats within the refuge to the data frame. From the ArcToolbox, navigate to Analysis Tools &gt; Overlay &gt; Union. Add all data layers representing non-forested habitats to the input features list. Name the output feature class. Click OK to run the tool. This will create a single non-forested habitat layer for the refuge. From the ArcToolbox, navigate to Analysis Tools &gt; Overlay &gt; Erase. Add the refuge fishnet as the input features. Add the </w:t>
      </w:r>
      <w:proofErr w:type="spellStart"/>
      <w:r w:rsidRPr="00D620AF">
        <w:t>unioned</w:t>
      </w:r>
      <w:proofErr w:type="spellEnd"/>
      <w:r w:rsidRPr="00D620AF">
        <w:t xml:space="preserve"> data layer representing non-forested habitats on the refuge as the erase features. Rename the output feature class if you desire. Click OK to run the tool. </w:t>
      </w:r>
    </w:p>
    <w:p w14:paraId="49F31074" w14:textId="0423CEF1" w:rsidR="00064FD6" w:rsidRPr="00D620AF" w:rsidRDefault="00064FD6" w:rsidP="00D620AF">
      <w:pPr>
        <w:pStyle w:val="ProtocolNormalText"/>
        <w:numPr>
          <w:ilvl w:val="0"/>
          <w:numId w:val="75"/>
        </w:numPr>
      </w:pPr>
      <w:r w:rsidRPr="00D620AF">
        <w:t>From ArcToolbox, navigate to Data Management Tools &gt; Features &gt; Feature Vertices to Points. Select the refuge fishnet</w:t>
      </w:r>
      <w:r w:rsidR="0078167F">
        <w:t xml:space="preserve"> (created previously)</w:t>
      </w:r>
      <w:r w:rsidRPr="00D620AF">
        <w:t xml:space="preserve"> as the input feature. Rename the output feature class if you desire. Click OK to run the tool. This will create points at the vertices of the fishnet for the refuge. This will also create extra points at the edges of the forest boundaries that will typically be less than your grid cell size. It is up to the discretion of the Survey Coordinator at each refuge to sample at these boundary points.</w:t>
      </w:r>
      <w:r w:rsidR="0078167F">
        <w:t xml:space="preserve"> Work with the Project Coordinator to remove these boundary points, if desired.</w:t>
      </w:r>
    </w:p>
    <w:p w14:paraId="35252F98" w14:textId="632D2F36" w:rsidR="00623B32" w:rsidRPr="00D620AF" w:rsidRDefault="00623B32" w:rsidP="00D620AF">
      <w:pPr>
        <w:pStyle w:val="ProtocolNormalText"/>
        <w:numPr>
          <w:ilvl w:val="0"/>
          <w:numId w:val="75"/>
        </w:numPr>
      </w:pPr>
      <w:r w:rsidRPr="00D620AF">
        <w:t xml:space="preserve">In the Table of </w:t>
      </w:r>
      <w:r w:rsidR="00AE15C9" w:rsidRPr="00D620AF">
        <w:t>Contents</w:t>
      </w:r>
      <w:r w:rsidRPr="00D620AF">
        <w:t xml:space="preserve">, right-click </w:t>
      </w:r>
      <w:proofErr w:type="gramStart"/>
      <w:r w:rsidRPr="00D620AF">
        <w:t>your</w:t>
      </w:r>
      <w:proofErr w:type="gramEnd"/>
      <w:r w:rsidRPr="00D620AF">
        <w:t xml:space="preserve"> newly created data layer of points and select Open Attribute Table. Click the Table Options icon in the upper-left</w:t>
      </w:r>
      <w:r w:rsidR="00276250">
        <w:t>,</w:t>
      </w:r>
      <w:r w:rsidRPr="00D620AF">
        <w:t xml:space="preserve"> and select Add Field. Name it "NUM" and leave the type as Short Integer. Click OK. Right-click the new field</w:t>
      </w:r>
      <w:r w:rsidR="00276250">
        <w:t>,</w:t>
      </w:r>
      <w:r w:rsidRPr="00D620AF">
        <w:t xml:space="preserve"> and select Field Calculator. Set the Parser to Python. Check the Show </w:t>
      </w:r>
      <w:proofErr w:type="spellStart"/>
      <w:r w:rsidRPr="00D620AF">
        <w:t>Codeblock</w:t>
      </w:r>
      <w:proofErr w:type="spellEnd"/>
      <w:r w:rsidRPr="00D620AF">
        <w:t xml:space="preserve"> box. Paste the following into the Pre-Logic Script Code:</w:t>
      </w:r>
    </w:p>
    <w:p w14:paraId="286A10CE" w14:textId="77777777" w:rsidR="00623B32" w:rsidRPr="00EC65BA" w:rsidRDefault="00623B32" w:rsidP="00D620AF">
      <w:pPr>
        <w:pStyle w:val="ProtocolNormalText"/>
        <w:ind w:left="1440"/>
      </w:pPr>
      <w:proofErr w:type="gramStart"/>
      <w:r w:rsidRPr="00EC65BA">
        <w:t>rec=</w:t>
      </w:r>
      <w:proofErr w:type="gramEnd"/>
      <w:r w:rsidRPr="00EC65BA">
        <w:t>0 </w:t>
      </w:r>
    </w:p>
    <w:p w14:paraId="081385AE" w14:textId="77777777" w:rsidR="00623B32" w:rsidRPr="00EC65BA" w:rsidRDefault="00623B32" w:rsidP="00D620AF">
      <w:pPr>
        <w:pStyle w:val="ProtocolNormalText"/>
        <w:ind w:left="1440"/>
      </w:pPr>
      <w:proofErr w:type="spellStart"/>
      <w:proofErr w:type="gramStart"/>
      <w:r w:rsidRPr="00EC65BA">
        <w:t>def</w:t>
      </w:r>
      <w:proofErr w:type="spellEnd"/>
      <w:proofErr w:type="gramEnd"/>
      <w:r w:rsidRPr="00EC65BA">
        <w:t xml:space="preserve"> </w:t>
      </w:r>
      <w:proofErr w:type="spellStart"/>
      <w:r w:rsidRPr="00EC65BA">
        <w:t>autoIncrement</w:t>
      </w:r>
      <w:proofErr w:type="spellEnd"/>
      <w:r w:rsidRPr="00EC65BA">
        <w:t>(): </w:t>
      </w:r>
    </w:p>
    <w:p w14:paraId="6FFC2BB1" w14:textId="3B155F16" w:rsidR="00623B32" w:rsidRPr="00EC65BA" w:rsidRDefault="00623B32" w:rsidP="00D620AF">
      <w:pPr>
        <w:pStyle w:val="ProtocolNormalText"/>
        <w:ind w:left="1440"/>
      </w:pPr>
      <w:r w:rsidRPr="00EC65BA">
        <w:t xml:space="preserve">  </w:t>
      </w:r>
      <w:proofErr w:type="gramStart"/>
      <w:r w:rsidRPr="00EC65BA">
        <w:t>global</w:t>
      </w:r>
      <w:proofErr w:type="gramEnd"/>
      <w:r w:rsidRPr="00EC65BA">
        <w:t xml:space="preserve"> rec </w:t>
      </w:r>
    </w:p>
    <w:p w14:paraId="38250A15" w14:textId="12991A22" w:rsidR="00623B32" w:rsidRPr="00EC65BA" w:rsidRDefault="00623B32" w:rsidP="00D620AF">
      <w:pPr>
        <w:pStyle w:val="ProtocolNormalText"/>
        <w:ind w:left="1440"/>
      </w:pPr>
      <w:r w:rsidRPr="00EC65BA">
        <w:t xml:space="preserve">  </w:t>
      </w:r>
      <w:proofErr w:type="spellStart"/>
      <w:proofErr w:type="gramStart"/>
      <w:r w:rsidRPr="00EC65BA">
        <w:t>pStart</w:t>
      </w:r>
      <w:proofErr w:type="spellEnd"/>
      <w:proofErr w:type="gramEnd"/>
      <w:r w:rsidRPr="00EC65BA">
        <w:t xml:space="preserve"> = 1  </w:t>
      </w:r>
    </w:p>
    <w:p w14:paraId="000086F3" w14:textId="54A3BFD7" w:rsidR="00623B32" w:rsidRPr="00EC65BA" w:rsidRDefault="00623B32" w:rsidP="00D620AF">
      <w:pPr>
        <w:pStyle w:val="ProtocolNormalText"/>
        <w:ind w:left="1440"/>
      </w:pPr>
      <w:r w:rsidRPr="00EC65BA">
        <w:t xml:space="preserve">  </w:t>
      </w:r>
      <w:proofErr w:type="spellStart"/>
      <w:proofErr w:type="gramStart"/>
      <w:r w:rsidRPr="00EC65BA">
        <w:t>pInterval</w:t>
      </w:r>
      <w:proofErr w:type="spellEnd"/>
      <w:proofErr w:type="gramEnd"/>
      <w:r w:rsidRPr="00EC65BA">
        <w:t xml:space="preserve"> = 1 </w:t>
      </w:r>
    </w:p>
    <w:p w14:paraId="2F45B80C" w14:textId="7D481824" w:rsidR="00623B32" w:rsidRPr="00EC65BA" w:rsidRDefault="00623B32" w:rsidP="00D620AF">
      <w:pPr>
        <w:pStyle w:val="ProtocolNormalText"/>
        <w:ind w:left="1440"/>
      </w:pPr>
      <w:r w:rsidRPr="00EC65BA">
        <w:t xml:space="preserve">  </w:t>
      </w:r>
      <w:proofErr w:type="gramStart"/>
      <w:r w:rsidRPr="00EC65BA">
        <w:t>if</w:t>
      </w:r>
      <w:proofErr w:type="gramEnd"/>
      <w:r w:rsidRPr="00EC65BA">
        <w:t xml:space="preserve"> (rec == 0):  </w:t>
      </w:r>
    </w:p>
    <w:p w14:paraId="20B27ECD" w14:textId="37846E05" w:rsidR="00623B32" w:rsidRPr="00EC65BA" w:rsidRDefault="00623B32" w:rsidP="00D620AF">
      <w:pPr>
        <w:pStyle w:val="ProtocolNormalText"/>
        <w:ind w:left="1440"/>
      </w:pPr>
      <w:r w:rsidRPr="00EC65BA">
        <w:t xml:space="preserve">    </w:t>
      </w:r>
      <w:proofErr w:type="gramStart"/>
      <w:r w:rsidRPr="00EC65BA">
        <w:t>rec</w:t>
      </w:r>
      <w:proofErr w:type="gramEnd"/>
      <w:r w:rsidRPr="00EC65BA">
        <w:t xml:space="preserve"> = </w:t>
      </w:r>
      <w:proofErr w:type="spellStart"/>
      <w:r w:rsidRPr="00EC65BA">
        <w:t>pStart</w:t>
      </w:r>
      <w:proofErr w:type="spellEnd"/>
      <w:r w:rsidRPr="00EC65BA">
        <w:t xml:space="preserve">  </w:t>
      </w:r>
    </w:p>
    <w:p w14:paraId="7AB748F3" w14:textId="384CCA5E" w:rsidR="00623B32" w:rsidRPr="00EC65BA" w:rsidRDefault="00623B32" w:rsidP="00D620AF">
      <w:pPr>
        <w:pStyle w:val="ProtocolNormalText"/>
        <w:ind w:left="1440"/>
      </w:pPr>
      <w:r w:rsidRPr="00EC65BA">
        <w:t xml:space="preserve">  </w:t>
      </w:r>
      <w:proofErr w:type="gramStart"/>
      <w:r w:rsidRPr="00EC65BA">
        <w:t>else</w:t>
      </w:r>
      <w:proofErr w:type="gramEnd"/>
      <w:r w:rsidRPr="00EC65BA">
        <w:t>:  </w:t>
      </w:r>
    </w:p>
    <w:p w14:paraId="6476813F" w14:textId="3040D051" w:rsidR="00623B32" w:rsidRPr="00EC65BA" w:rsidRDefault="00623B32" w:rsidP="00D620AF">
      <w:pPr>
        <w:pStyle w:val="ProtocolNormalText"/>
        <w:ind w:left="1440"/>
      </w:pPr>
      <w:r w:rsidRPr="00EC65BA">
        <w:t xml:space="preserve">    </w:t>
      </w:r>
      <w:proofErr w:type="gramStart"/>
      <w:r w:rsidRPr="00EC65BA">
        <w:t>rec</w:t>
      </w:r>
      <w:proofErr w:type="gramEnd"/>
      <w:r w:rsidRPr="00EC65BA">
        <w:t xml:space="preserve"> += </w:t>
      </w:r>
      <w:proofErr w:type="spellStart"/>
      <w:r w:rsidRPr="00EC65BA">
        <w:t>pInterval</w:t>
      </w:r>
      <w:proofErr w:type="spellEnd"/>
      <w:r w:rsidRPr="00EC65BA">
        <w:t xml:space="preserve">  </w:t>
      </w:r>
    </w:p>
    <w:p w14:paraId="3149282D" w14:textId="7DD7F44B" w:rsidR="00623B32" w:rsidRPr="00EC65BA" w:rsidRDefault="00623B32" w:rsidP="00D620AF">
      <w:pPr>
        <w:pStyle w:val="ProtocolNormalText"/>
        <w:ind w:left="1440"/>
      </w:pPr>
      <w:r w:rsidRPr="00EC65BA">
        <w:t xml:space="preserve">  </w:t>
      </w:r>
      <w:proofErr w:type="gramStart"/>
      <w:r w:rsidRPr="00EC65BA">
        <w:t>return</w:t>
      </w:r>
      <w:proofErr w:type="gramEnd"/>
      <w:r w:rsidRPr="00EC65BA">
        <w:t xml:space="preserve"> rec</w:t>
      </w:r>
    </w:p>
    <w:p w14:paraId="27403CFD" w14:textId="77777777" w:rsidR="00623B32" w:rsidRPr="00D620AF" w:rsidRDefault="00623B32" w:rsidP="00D620AF">
      <w:pPr>
        <w:pStyle w:val="ProtocolNormalText"/>
      </w:pPr>
    </w:p>
    <w:p w14:paraId="33C19122" w14:textId="301604D8" w:rsidR="00623B32" w:rsidRPr="00D620AF" w:rsidRDefault="00623B32" w:rsidP="00D620AF">
      <w:pPr>
        <w:pStyle w:val="ProtocolNormalText"/>
        <w:ind w:left="720"/>
      </w:pPr>
      <w:r w:rsidRPr="00D620AF">
        <w:rPr>
          <w:rStyle w:val="ProtocolNormalTextChar"/>
        </w:rPr>
        <w:t xml:space="preserve">Paste the following code in the smaller box </w:t>
      </w:r>
      <w:r w:rsidR="00C829AB">
        <w:rPr>
          <w:rStyle w:val="ProtocolNormalTextChar"/>
        </w:rPr>
        <w:t xml:space="preserve">(labelled “NUM=”) </w:t>
      </w:r>
      <w:r w:rsidRPr="00D620AF">
        <w:rPr>
          <w:rStyle w:val="ProtocolNormalTextChar"/>
        </w:rPr>
        <w:t>below the Pre-Logic Script Code:</w:t>
      </w:r>
      <w:r w:rsidR="00E77F2E" w:rsidRPr="00D620AF">
        <w:t xml:space="preserve"> </w:t>
      </w:r>
      <w:proofErr w:type="spellStart"/>
      <w:proofErr w:type="gramStart"/>
      <w:r w:rsidRPr="00D620AF">
        <w:t>autoIncrement</w:t>
      </w:r>
      <w:proofErr w:type="spellEnd"/>
      <w:r w:rsidRPr="00D620AF">
        <w:t>()</w:t>
      </w:r>
      <w:proofErr w:type="gramEnd"/>
    </w:p>
    <w:p w14:paraId="23E9A184" w14:textId="77777777" w:rsidR="00623B32" w:rsidRPr="00D620AF" w:rsidRDefault="00623B32" w:rsidP="00D620AF">
      <w:pPr>
        <w:pStyle w:val="ProtocolNormalText"/>
      </w:pPr>
    </w:p>
    <w:p w14:paraId="54E60876" w14:textId="10BF0830" w:rsidR="00623B32" w:rsidRPr="00D620AF" w:rsidRDefault="00623B32" w:rsidP="00D620AF">
      <w:pPr>
        <w:pStyle w:val="ProtocolNormalText"/>
        <w:ind w:left="720"/>
      </w:pPr>
      <w:r w:rsidRPr="00D620AF">
        <w:t xml:space="preserve">Click OK. Add another field, but make it a Text field and name it </w:t>
      </w:r>
      <w:proofErr w:type="spellStart"/>
      <w:r w:rsidRPr="00D620AF">
        <w:t>MonID</w:t>
      </w:r>
      <w:proofErr w:type="spellEnd"/>
      <w:r w:rsidRPr="00D620AF">
        <w:t xml:space="preserve">. Open Field Calculator on this. Set Parser to VB Script and uncheck the Show </w:t>
      </w:r>
      <w:proofErr w:type="spellStart"/>
      <w:r w:rsidRPr="00D620AF">
        <w:t>Codeblock</w:t>
      </w:r>
      <w:proofErr w:type="spellEnd"/>
      <w:r w:rsidRPr="00D620AF">
        <w:t xml:space="preserve">. Under </w:t>
      </w:r>
      <w:r w:rsidR="00DF082D" w:rsidRPr="00D620AF">
        <w:t>“</w:t>
      </w:r>
      <w:proofErr w:type="spellStart"/>
      <w:r w:rsidRPr="00D620AF">
        <w:t>MonID</w:t>
      </w:r>
      <w:proofErr w:type="spellEnd"/>
      <w:r w:rsidRPr="00D620AF">
        <w:t xml:space="preserve"> =</w:t>
      </w:r>
      <w:r w:rsidR="00DF082D" w:rsidRPr="00D620AF">
        <w:t>”</w:t>
      </w:r>
      <w:r w:rsidRPr="00D620AF">
        <w:t xml:space="preserve">, type </w:t>
      </w:r>
      <w:r w:rsidR="00276250">
        <w:t>one</w:t>
      </w:r>
      <w:r w:rsidR="00276250" w:rsidRPr="00D620AF">
        <w:t xml:space="preserve"> </w:t>
      </w:r>
      <w:r w:rsidRPr="00D620AF">
        <w:t xml:space="preserve">of these </w:t>
      </w:r>
      <w:r w:rsidR="00276250">
        <w:t>two</w:t>
      </w:r>
      <w:r w:rsidR="00276250" w:rsidRPr="00D620AF">
        <w:t xml:space="preserve"> </w:t>
      </w:r>
      <w:r w:rsidRPr="00D620AF">
        <w:t>options: </w:t>
      </w:r>
    </w:p>
    <w:p w14:paraId="17DF89F6" w14:textId="77777777" w:rsidR="00623B32" w:rsidRPr="00D620AF" w:rsidRDefault="00623B32" w:rsidP="00D620AF">
      <w:pPr>
        <w:pStyle w:val="ProtocolNormalText"/>
      </w:pPr>
    </w:p>
    <w:p w14:paraId="75BC55D7" w14:textId="5CF2C045" w:rsidR="00623B32" w:rsidRPr="00D620AF" w:rsidRDefault="00623B32" w:rsidP="003650F6">
      <w:pPr>
        <w:pStyle w:val="ProtocolNormalText"/>
        <w:ind w:left="1440"/>
      </w:pPr>
      <w:r w:rsidRPr="00D620AF">
        <w:t xml:space="preserve">For inventory grid points -&gt; "MSC" </w:t>
      </w:r>
      <w:r w:rsidR="00C829AB">
        <w:t>&amp;</w:t>
      </w:r>
      <w:r w:rsidRPr="00D620AF">
        <w:t xml:space="preserve"> </w:t>
      </w:r>
      <w:r w:rsidR="00C829AB">
        <w:t>[</w:t>
      </w:r>
      <w:r w:rsidRPr="00D620AF">
        <w:t>NUM</w:t>
      </w:r>
      <w:r w:rsidR="00C829AB">
        <w:t>]</w:t>
      </w:r>
    </w:p>
    <w:p w14:paraId="55361124" w14:textId="6FBE003F" w:rsidR="00623B32" w:rsidRPr="00D620AF" w:rsidRDefault="00623B32" w:rsidP="003650F6">
      <w:pPr>
        <w:pStyle w:val="ProtocolNormalText"/>
        <w:ind w:left="1440"/>
      </w:pPr>
      <w:r w:rsidRPr="00D620AF">
        <w:t>Fo</w:t>
      </w:r>
      <w:r w:rsidR="00C829AB">
        <w:t>r monitoring points -&gt; "MSC-M" &amp;</w:t>
      </w:r>
      <w:r w:rsidRPr="00D620AF">
        <w:t xml:space="preserve"> </w:t>
      </w:r>
      <w:r w:rsidR="00C829AB">
        <w:t>[</w:t>
      </w:r>
      <w:r w:rsidRPr="00D620AF">
        <w:t>NUM</w:t>
      </w:r>
      <w:r w:rsidR="00C829AB">
        <w:t>]</w:t>
      </w:r>
      <w:r w:rsidRPr="00D620AF">
        <w:t> </w:t>
      </w:r>
    </w:p>
    <w:p w14:paraId="163C6B78" w14:textId="77777777" w:rsidR="00623B32" w:rsidRPr="00D620AF" w:rsidRDefault="00623B32" w:rsidP="00D620AF">
      <w:pPr>
        <w:pStyle w:val="ProtocolNormalText"/>
        <w:ind w:left="720"/>
      </w:pPr>
    </w:p>
    <w:p w14:paraId="26F3A8D2" w14:textId="62FBAE09" w:rsidR="00623B32" w:rsidRPr="00D620AF" w:rsidRDefault="00623B32" w:rsidP="00D620AF">
      <w:pPr>
        <w:pStyle w:val="ProtocolNormalText"/>
        <w:ind w:left="720"/>
      </w:pPr>
      <w:proofErr w:type="gramStart"/>
      <w:r w:rsidRPr="00D620AF">
        <w:t>but</w:t>
      </w:r>
      <w:proofErr w:type="gramEnd"/>
      <w:r w:rsidRPr="00D620AF">
        <w:t xml:space="preserve"> instead of MSC, insert </w:t>
      </w:r>
      <w:r w:rsidR="00276250">
        <w:t>three</w:t>
      </w:r>
      <w:r w:rsidR="00276250" w:rsidRPr="00D620AF">
        <w:t xml:space="preserve"> </w:t>
      </w:r>
      <w:r w:rsidRPr="00D620AF">
        <w:t xml:space="preserve">or </w:t>
      </w:r>
      <w:r w:rsidR="00276250">
        <w:t>four</w:t>
      </w:r>
      <w:r w:rsidR="00276250" w:rsidRPr="00D620AF">
        <w:t xml:space="preserve"> </w:t>
      </w:r>
      <w:r w:rsidRPr="00D620AF">
        <w:t>letters that can identify your refuge/property. Click OK. This field represents the unique identifiers for the grid or monitoring points.</w:t>
      </w:r>
    </w:p>
    <w:p w14:paraId="3A6CABF3" w14:textId="77777777" w:rsidR="00623B32" w:rsidRPr="00623B32" w:rsidRDefault="00623B32" w:rsidP="00D620AF">
      <w:pPr>
        <w:pStyle w:val="ProtocolNormalText"/>
      </w:pPr>
    </w:p>
    <w:p w14:paraId="0CCB0B9C" w14:textId="47968D24" w:rsidR="00064FD6" w:rsidRPr="00D620AF" w:rsidRDefault="00064FD6" w:rsidP="00D620AF">
      <w:pPr>
        <w:pStyle w:val="ProtocolNormalText"/>
        <w:numPr>
          <w:ilvl w:val="0"/>
          <w:numId w:val="75"/>
        </w:numPr>
      </w:pPr>
      <w:r w:rsidRPr="00D620AF">
        <w:t xml:space="preserve">From ArcToolbox, navigate to Data Management Tools &gt; Features &gt; Add XY Coordinates. Select the points created in step 6 (refuge fishnet vertices) as the input feature. Click OK to run the tool. This will calculate the XY coordinates for each point and store that data in X and Y fields within the attribute table. These points represent the centroids of the inventory grid cells. </w:t>
      </w:r>
    </w:p>
    <w:p w14:paraId="64890E80" w14:textId="77777777" w:rsidR="00C10BD5" w:rsidRPr="00D620AF" w:rsidRDefault="00C10BD5" w:rsidP="00D620AF">
      <w:pPr>
        <w:pStyle w:val="ProtocolNormalText"/>
      </w:pPr>
    </w:p>
    <w:p w14:paraId="78FE327E" w14:textId="77777777" w:rsidR="000208B9" w:rsidRPr="00D620AF" w:rsidRDefault="000208B9" w:rsidP="00D620AF">
      <w:pPr>
        <w:pStyle w:val="ProtocolHeading3"/>
      </w:pPr>
      <w:bookmarkStart w:id="166" w:name="_Toc462904384"/>
      <w:bookmarkStart w:id="167" w:name="_Toc476752659"/>
      <w:bookmarkStart w:id="168" w:name="_Toc476819658"/>
      <w:bookmarkStart w:id="169" w:name="_Toc477334775"/>
      <w:r w:rsidRPr="00D620AF">
        <w:t>Creating subareas</w:t>
      </w:r>
      <w:bookmarkEnd w:id="166"/>
      <w:bookmarkEnd w:id="167"/>
      <w:bookmarkEnd w:id="168"/>
      <w:bookmarkEnd w:id="169"/>
    </w:p>
    <w:p w14:paraId="4AE3FE7D" w14:textId="4DF70617" w:rsidR="000208B9" w:rsidRDefault="000208B9" w:rsidP="00D620AF">
      <w:pPr>
        <w:pStyle w:val="ProtocolNormalText"/>
      </w:pPr>
      <w:r>
        <w:t xml:space="preserve">The following six steps can be used to create subareas within the refuge in ArcGIS. </w:t>
      </w:r>
      <w:r w:rsidRPr="0005145E">
        <w:t xml:space="preserve">During the pilot testing at Muscatatuck NWR, 23 separate </w:t>
      </w:r>
      <w:r>
        <w:t>sub</w:t>
      </w:r>
      <w:r w:rsidRPr="0005145E">
        <w:t>areas were created that divided the refuge into areas that could be sampled sequentially</w:t>
      </w:r>
      <w:r>
        <w:t xml:space="preserve"> (Figure SOP</w:t>
      </w:r>
      <w:r w:rsidR="00583655">
        <w:t>-</w:t>
      </w:r>
      <w:r>
        <w:t>1.1)</w:t>
      </w:r>
      <w:r w:rsidRPr="0005145E">
        <w:t xml:space="preserve">. Wetlands, streams, ditches, roads, unit boundaries, etc. were used to develop the boundaries for each sampling </w:t>
      </w:r>
      <w:r w:rsidR="00331047">
        <w:t>sub</w:t>
      </w:r>
      <w:r w:rsidRPr="0005145E">
        <w:t xml:space="preserve">area. Each </w:t>
      </w:r>
      <w:r w:rsidR="00331047">
        <w:t>sub</w:t>
      </w:r>
      <w:r w:rsidRPr="0005145E">
        <w:t xml:space="preserve">area consisted of a subset of anywhere from 300 to 900 points. </w:t>
      </w:r>
      <w:r w:rsidR="00DF082D">
        <w:t>If you are not using Collector to navigate to inventory points, i</w:t>
      </w:r>
      <w:r w:rsidRPr="0005145E">
        <w:t xml:space="preserve">t is important to </w:t>
      </w:r>
      <w:r w:rsidR="00DF082D">
        <w:t>keep</w:t>
      </w:r>
      <w:r w:rsidRPr="0005145E">
        <w:t xml:space="preserve"> the waypoint limit of your GPS in mind</w:t>
      </w:r>
      <w:r w:rsidR="00DF082D">
        <w:t xml:space="preserve"> </w:t>
      </w:r>
      <w:r w:rsidR="00DF082D" w:rsidRPr="0005145E">
        <w:t xml:space="preserve">when subdividing the </w:t>
      </w:r>
      <w:r w:rsidR="00DF082D">
        <w:t>r</w:t>
      </w:r>
      <w:r w:rsidR="00DF082D" w:rsidRPr="0005145E">
        <w:t>efuge</w:t>
      </w:r>
      <w:r w:rsidRPr="0005145E">
        <w:t>. At Muscatatuck</w:t>
      </w:r>
      <w:r>
        <w:t>,</w:t>
      </w:r>
      <w:r w:rsidRPr="0005145E">
        <w:t xml:space="preserve"> NWR Garmin 76 </w:t>
      </w:r>
      <w:proofErr w:type="spellStart"/>
      <w:r w:rsidRPr="0005145E">
        <w:t>CSx</w:t>
      </w:r>
      <w:proofErr w:type="spellEnd"/>
      <w:r w:rsidRPr="0005145E">
        <w:t xml:space="preserve"> units were used</w:t>
      </w:r>
      <w:r>
        <w:t>,</w:t>
      </w:r>
      <w:r w:rsidRPr="0005145E">
        <w:t xml:space="preserve"> which have a waypoint limit of 1,000. Some GPS units may only allow 500 points, so it will be important to determine the limit prior to creating </w:t>
      </w:r>
      <w:r>
        <w:t>sub</w:t>
      </w:r>
      <w:r w:rsidRPr="0005145E">
        <w:t>areas so that you will create areas that can be uploaded in entirety (e.g.</w:t>
      </w:r>
      <w:r>
        <w:t>,</w:t>
      </w:r>
      <w:r w:rsidRPr="0005145E">
        <w:t xml:space="preserve"> all 1</w:t>
      </w:r>
      <w:r w:rsidR="00395A90">
        <w:t>,</w:t>
      </w:r>
      <w:r w:rsidRPr="0005145E">
        <w:t>000 points) to the GPS.</w:t>
      </w:r>
    </w:p>
    <w:p w14:paraId="27A6DED9" w14:textId="77777777" w:rsidR="000208B9" w:rsidRPr="00112E7E" w:rsidRDefault="000208B9" w:rsidP="00112E7E">
      <w:pPr>
        <w:pStyle w:val="ProtocolNormalText"/>
      </w:pPr>
    </w:p>
    <w:p w14:paraId="684A2AE6" w14:textId="18B17A46" w:rsidR="00D620AF" w:rsidRPr="00D620AF" w:rsidRDefault="000208B9" w:rsidP="00A65F0E">
      <w:pPr>
        <w:pStyle w:val="ProtocolNormalText"/>
        <w:numPr>
          <w:ilvl w:val="0"/>
          <w:numId w:val="77"/>
        </w:numPr>
      </w:pPr>
      <w:r w:rsidRPr="00D620AF">
        <w:t>Open ArcCatalog</w:t>
      </w:r>
      <w:r w:rsidR="00276250">
        <w:t>,</w:t>
      </w:r>
      <w:r w:rsidRPr="00D620AF">
        <w:t xml:space="preserve"> and create and name polygon shapefiles for all of the sample </w:t>
      </w:r>
      <w:r w:rsidR="00331047">
        <w:t>sub</w:t>
      </w:r>
      <w:r w:rsidRPr="00D620AF">
        <w:t>areas you will create (i.e.</w:t>
      </w:r>
      <w:r w:rsidR="00276250">
        <w:t>,</w:t>
      </w:r>
      <w:r w:rsidRPr="00D620AF">
        <w:t xml:space="preserve"> area1, area2, etc.). To do this, open the Catalog window. Right</w:t>
      </w:r>
      <w:r w:rsidR="00276250">
        <w:t>-</w:t>
      </w:r>
      <w:r w:rsidRPr="00D620AF">
        <w:t xml:space="preserve">click on a folder where you want to save the shapefiles. Navigate to New &gt; Shapefile. Name the Shapefile and change the Feature Type to Polygon. Click “Edit” button to set the coordinate system to Projected Coordinate System &gt; UTM &gt; NAD 1983 &gt; [your UTM zone]. Click OK to create the shapefile. Repeat for as many </w:t>
      </w:r>
      <w:r w:rsidR="00331047">
        <w:t>sub</w:t>
      </w:r>
      <w:r w:rsidRPr="00D620AF">
        <w:t>areas as you want.</w:t>
      </w:r>
    </w:p>
    <w:p w14:paraId="3CB1D010" w14:textId="7D4A330B" w:rsidR="00D620AF" w:rsidRDefault="000208B9" w:rsidP="00A65F0E">
      <w:pPr>
        <w:pStyle w:val="ProtocolNormalText"/>
        <w:numPr>
          <w:ilvl w:val="0"/>
          <w:numId w:val="77"/>
        </w:numPr>
      </w:pPr>
      <w:r w:rsidRPr="00D620AF">
        <w:t xml:space="preserve">The next step is to create the boundary of the sampling </w:t>
      </w:r>
      <w:r w:rsidR="00331047">
        <w:t>sub</w:t>
      </w:r>
      <w:r w:rsidRPr="00D620AF">
        <w:t xml:space="preserve">areas. In the Table of Contents, right-click on the shapefile and navigate to Edit Features &gt; Start Editing. In the Editor </w:t>
      </w:r>
      <w:proofErr w:type="gramStart"/>
      <w:r w:rsidRPr="00D620AF">
        <w:t>toolbar</w:t>
      </w:r>
      <w:proofErr w:type="gramEnd"/>
      <w:r w:rsidRPr="00D620AF">
        <w:t xml:space="preserve"> that appears, select the button Create Features. Select the shapefile in the upper box, then select “Polygon” in the Construction Tools box beneath that one. Use the tool to create the boundary of the area you want this shapefile to represent. When finished, click on Editor &gt; Save Edits, then Stop Editing. Repeat for all of the sampling </w:t>
      </w:r>
      <w:r w:rsidR="00331047">
        <w:t>sub</w:t>
      </w:r>
      <w:r w:rsidRPr="00D620AF">
        <w:t>areas created in the previous step.</w:t>
      </w:r>
    </w:p>
    <w:p w14:paraId="417FC531" w14:textId="6BAC81B4" w:rsidR="00112E7E" w:rsidRPr="00D620AF" w:rsidRDefault="000208B9" w:rsidP="00112E7E">
      <w:pPr>
        <w:pStyle w:val="ProtocolNormalText"/>
        <w:numPr>
          <w:ilvl w:val="0"/>
          <w:numId w:val="77"/>
        </w:numPr>
      </w:pPr>
      <w:r w:rsidRPr="00D620AF">
        <w:t xml:space="preserve">Create and name point shapefiles for all of the sample </w:t>
      </w:r>
      <w:r w:rsidR="00331047">
        <w:t>sub</w:t>
      </w:r>
      <w:r w:rsidRPr="00D620AF">
        <w:t>areas you created (e.g. area1pts, area2pts, etc.). To do this, open the Catalog window. Right</w:t>
      </w:r>
      <w:r w:rsidR="00276250">
        <w:t>-</w:t>
      </w:r>
      <w:r w:rsidRPr="00D620AF">
        <w:t xml:space="preserve">click on a folder where you want to save the shapefiles. Navigate to New &gt; Shapefile. Name the shapefile and change the Feature Type to Point. Click “Edit” button to set the coordinate system to Projected Coordinate System &gt; UTM &gt; NAD 1983 &gt; [your UTM zone]. Click OK to create the shapefile. Repeat for as many </w:t>
      </w:r>
      <w:r w:rsidR="00331047">
        <w:t>sub</w:t>
      </w:r>
      <w:r w:rsidRPr="00D620AF">
        <w:t xml:space="preserve">areas as you created in </w:t>
      </w:r>
      <w:r w:rsidR="00CB3919">
        <w:t>s</w:t>
      </w:r>
      <w:r w:rsidRPr="00D620AF">
        <w:t>tep 1.</w:t>
      </w:r>
    </w:p>
    <w:p w14:paraId="67EC6FA8" w14:textId="0B9DFEC8" w:rsidR="000208B9" w:rsidRPr="00D620AF" w:rsidRDefault="000208B9" w:rsidP="00D620AF">
      <w:pPr>
        <w:pStyle w:val="ProtocolNormalText"/>
        <w:numPr>
          <w:ilvl w:val="0"/>
          <w:numId w:val="77"/>
        </w:numPr>
      </w:pPr>
      <w:r w:rsidRPr="00D620AF">
        <w:t xml:space="preserve">Open ArcToolbox, and navigate to Analysis Tools &gt; Extract &gt; Clip. This will open a dialog box; select the shapefile created in step 6 above as the input feature, then select the Area you want to clip points to (e.g. Area1), and input the name of the point shapefile for the sample </w:t>
      </w:r>
      <w:r w:rsidR="00331047">
        <w:t>sub</w:t>
      </w:r>
      <w:r w:rsidRPr="00D620AF">
        <w:t>area you are clipping as the output feature class (e.g. Area1pts). Click OK. If you get an error, go to the menu option Geoprocessing &gt; Geoprocessing Options</w:t>
      </w:r>
      <w:r w:rsidR="00276250">
        <w:t>,</w:t>
      </w:r>
      <w:r w:rsidRPr="00D620AF">
        <w:t xml:space="preserve"> and make sure you have the box checked for “Overwrite the outputs of geoprocessing operations</w:t>
      </w:r>
      <w:r w:rsidR="00276250">
        <w:t>.</w:t>
      </w:r>
      <w:r w:rsidRPr="00D620AF">
        <w:t xml:space="preserve">” This process will need to be repeated for each of the sample </w:t>
      </w:r>
      <w:r w:rsidR="00331047">
        <w:t>sub</w:t>
      </w:r>
      <w:r w:rsidRPr="00D620AF">
        <w:t>areas you created.</w:t>
      </w:r>
    </w:p>
    <w:p w14:paraId="74847AC3" w14:textId="77777777" w:rsidR="0048021E" w:rsidRPr="00112E7E" w:rsidRDefault="0048021E" w:rsidP="00112E7E">
      <w:pPr>
        <w:pStyle w:val="ProtocolNormalText"/>
      </w:pPr>
    </w:p>
    <w:p w14:paraId="196678EA" w14:textId="77777777" w:rsidR="00C10BD5" w:rsidRPr="00112E7E" w:rsidRDefault="00C10BD5" w:rsidP="00112E7E">
      <w:pPr>
        <w:pStyle w:val="ProtocolHeading3"/>
      </w:pPr>
      <w:bookmarkStart w:id="170" w:name="_Toc462904385"/>
      <w:bookmarkStart w:id="171" w:name="_Toc476752660"/>
      <w:bookmarkStart w:id="172" w:name="_Toc476819659"/>
      <w:bookmarkStart w:id="173" w:name="_Toc477334776"/>
      <w:r w:rsidRPr="00112E7E">
        <w:t>Export</w:t>
      </w:r>
      <w:r w:rsidR="004D5B49" w:rsidRPr="00112E7E">
        <w:t>ing</w:t>
      </w:r>
      <w:r w:rsidRPr="00112E7E">
        <w:t xml:space="preserve"> grid points</w:t>
      </w:r>
      <w:bookmarkEnd w:id="170"/>
      <w:bookmarkEnd w:id="171"/>
      <w:bookmarkEnd w:id="172"/>
      <w:bookmarkEnd w:id="173"/>
    </w:p>
    <w:p w14:paraId="0B39560B" w14:textId="177F5749" w:rsidR="00C10BD5" w:rsidRPr="00112E7E" w:rsidRDefault="00C10BD5" w:rsidP="00112E7E">
      <w:pPr>
        <w:pStyle w:val="ProtocolNormalText"/>
      </w:pPr>
      <w:r w:rsidRPr="00112E7E">
        <w:t xml:space="preserve">After your grid points have been created in ArcMap, the </w:t>
      </w:r>
      <w:r w:rsidR="00E10041" w:rsidRPr="00112E7E">
        <w:t xml:space="preserve">labels and </w:t>
      </w:r>
      <w:r w:rsidRPr="00112E7E">
        <w:t xml:space="preserve">XY coordinates must be exported to a spreadsheet. If you have sampling </w:t>
      </w:r>
      <w:r w:rsidR="00331047">
        <w:t>sub</w:t>
      </w:r>
      <w:r w:rsidRPr="00112E7E">
        <w:t xml:space="preserve">areas, each </w:t>
      </w:r>
      <w:r w:rsidR="00331047">
        <w:t>sub</w:t>
      </w:r>
      <w:r w:rsidRPr="00112E7E">
        <w:t>area must be exported separately. The spreadsheets then need to be sent to the Project Coordinator and the Data Manager.</w:t>
      </w:r>
    </w:p>
    <w:p w14:paraId="31A69DD8" w14:textId="77777777" w:rsidR="00C10BD5" w:rsidRPr="00112E7E" w:rsidRDefault="00C10BD5" w:rsidP="00112E7E">
      <w:pPr>
        <w:pStyle w:val="ProtocolNormalText"/>
      </w:pPr>
    </w:p>
    <w:p w14:paraId="600223A2" w14:textId="2B69085C" w:rsidR="00C10BD5" w:rsidRPr="00112E7E" w:rsidRDefault="00C10BD5" w:rsidP="00112E7E">
      <w:pPr>
        <w:pStyle w:val="ProtocolNormalText"/>
        <w:numPr>
          <w:ilvl w:val="0"/>
          <w:numId w:val="78"/>
        </w:numPr>
      </w:pPr>
      <w:r w:rsidRPr="00112E7E">
        <w:t>To export as a</w:t>
      </w:r>
      <w:r w:rsidR="00276250">
        <w:t xml:space="preserve"> Microsoft</w:t>
      </w:r>
      <w:r w:rsidRPr="00112E7E">
        <w:t xml:space="preserve"> Excel spreadsheet, navigate to ArcToolbox &gt; Conversion Tools &gt; Excel &gt; Table to Excel. </w:t>
      </w:r>
    </w:p>
    <w:p w14:paraId="4D1DF895" w14:textId="52E422C7" w:rsidR="00C10BD5" w:rsidRPr="00112E7E" w:rsidRDefault="00C10BD5" w:rsidP="00112E7E">
      <w:pPr>
        <w:pStyle w:val="ProtocolNormalText"/>
        <w:numPr>
          <w:ilvl w:val="0"/>
          <w:numId w:val="78"/>
        </w:numPr>
      </w:pPr>
      <w:r w:rsidRPr="00112E7E">
        <w:t>Add your layer file to the Input Table</w:t>
      </w:r>
      <w:r w:rsidR="00276250">
        <w:t>,</w:t>
      </w:r>
      <w:r w:rsidRPr="00112E7E">
        <w:t xml:space="preserve"> and choose a location for your output table. </w:t>
      </w:r>
    </w:p>
    <w:p w14:paraId="11D65A34" w14:textId="75987DED" w:rsidR="00C10BD5" w:rsidRPr="00112E7E" w:rsidRDefault="00C10BD5" w:rsidP="00112E7E">
      <w:pPr>
        <w:pStyle w:val="ProtocolNormalText"/>
        <w:numPr>
          <w:ilvl w:val="0"/>
          <w:numId w:val="78"/>
        </w:numPr>
      </w:pPr>
      <w:r w:rsidRPr="00112E7E">
        <w:t>Click OK. Coordinate with the Project Coordinator to get these grid points loaded into the SharePoint database.</w:t>
      </w:r>
    </w:p>
    <w:p w14:paraId="3F09A1B7" w14:textId="77777777" w:rsidR="00E72715" w:rsidRPr="00112E7E" w:rsidRDefault="00E72715" w:rsidP="00E72715">
      <w:pPr>
        <w:pStyle w:val="ProtocolNormalText"/>
      </w:pPr>
    </w:p>
    <w:p w14:paraId="3BA13A49" w14:textId="419FC882" w:rsidR="0001416A" w:rsidRPr="00112E7E" w:rsidRDefault="0001416A" w:rsidP="0001416A">
      <w:pPr>
        <w:pStyle w:val="ProtocolHeading3"/>
      </w:pPr>
      <w:r>
        <w:t>Archiving maps</w:t>
      </w:r>
    </w:p>
    <w:p w14:paraId="77A0CAFB" w14:textId="77777777" w:rsidR="00D20A60" w:rsidRDefault="0001416A" w:rsidP="0001416A">
      <w:pPr>
        <w:pStyle w:val="ProtocolNormalText"/>
        <w:outlineLvl w:val="8"/>
      </w:pPr>
      <w:r>
        <w:t>Upload your final ArcMap file to the FIAM SharePoint site in the folder called “</w:t>
      </w:r>
      <w:proofErr w:type="spellStart"/>
      <w:r>
        <w:t>GIS_layers</w:t>
      </w:r>
      <w:proofErr w:type="spellEnd"/>
      <w:r>
        <w:t>”.</w:t>
      </w:r>
      <w:r w:rsidRPr="00112E7E">
        <w:t xml:space="preserve"> </w:t>
      </w:r>
    </w:p>
    <w:p w14:paraId="674F29D8" w14:textId="6E97FCD6" w:rsidR="003A1EF7" w:rsidRDefault="003A1EF7" w:rsidP="0001416A">
      <w:pPr>
        <w:pStyle w:val="ProtocolNormalText"/>
        <w:outlineLvl w:val="8"/>
      </w:pPr>
      <w:r>
        <w:br w:type="page"/>
      </w:r>
    </w:p>
    <w:p w14:paraId="63054312" w14:textId="77777777" w:rsidR="009158C1" w:rsidRPr="00112E7E" w:rsidRDefault="009158C1" w:rsidP="00112E7E">
      <w:pPr>
        <w:pStyle w:val="ProtocolNormalText"/>
      </w:pPr>
    </w:p>
    <w:p w14:paraId="5BEAF030" w14:textId="77777777" w:rsidR="003A1EF7" w:rsidRPr="003A1EF7" w:rsidRDefault="003A1EF7" w:rsidP="00112E7E">
      <w:pPr>
        <w:pStyle w:val="ProtocolNormalText"/>
      </w:pPr>
      <w:r w:rsidRPr="003A1EF7">
        <w:rPr>
          <w:noProof/>
        </w:rPr>
        <w:drawing>
          <wp:inline distT="0" distB="0" distL="0" distR="0" wp14:anchorId="6640FD02" wp14:editId="1DD0DA03">
            <wp:extent cx="4974590" cy="64319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74590" cy="6431915"/>
                    </a:xfrm>
                    <a:prstGeom prst="rect">
                      <a:avLst/>
                    </a:prstGeom>
                    <a:noFill/>
                  </pic:spPr>
                </pic:pic>
              </a:graphicData>
            </a:graphic>
          </wp:inline>
        </w:drawing>
      </w:r>
    </w:p>
    <w:p w14:paraId="1E876C57" w14:textId="77777777" w:rsidR="003A1EF7" w:rsidRPr="00112E7E" w:rsidRDefault="003A1EF7" w:rsidP="00112E7E">
      <w:pPr>
        <w:pStyle w:val="ProtocolNormalText"/>
      </w:pPr>
    </w:p>
    <w:p w14:paraId="4C54072B" w14:textId="17C91034" w:rsidR="003A1EF7" w:rsidRPr="00112E7E" w:rsidRDefault="003A1EF7" w:rsidP="002C458D">
      <w:pPr>
        <w:pStyle w:val="ProtocolFigurecaption"/>
        <w:spacing w:before="0" w:after="0"/>
      </w:pPr>
      <w:r w:rsidRPr="00112E7E">
        <w:rPr>
          <w:b/>
        </w:rPr>
        <w:t>Figure SOP</w:t>
      </w:r>
      <w:r w:rsidR="00583655" w:rsidRPr="00112E7E">
        <w:rPr>
          <w:b/>
        </w:rPr>
        <w:t>-</w:t>
      </w:r>
      <w:r w:rsidRPr="00112E7E">
        <w:rPr>
          <w:b/>
        </w:rPr>
        <w:t>1.1</w:t>
      </w:r>
      <w:r w:rsidRPr="00496361">
        <w:rPr>
          <w:b/>
        </w:rPr>
        <w:t>.</w:t>
      </w:r>
      <w:r w:rsidRPr="00112E7E">
        <w:t xml:space="preserve"> Example of invasive species subareas at Muscatatuck NWR.</w:t>
      </w:r>
      <w:r w:rsidRPr="00112E7E">
        <w:rPr>
          <w:rStyle w:val="IMFigurecaptionChar"/>
          <w:bCs/>
        </w:rPr>
        <w:t xml:space="preserve"> </w:t>
      </w:r>
      <w:r w:rsidRPr="00112E7E">
        <w:t xml:space="preserve">This map shows the subareas used in 2011 at Muscatatuck NWR. Where applicable, </w:t>
      </w:r>
      <w:r w:rsidR="00331047">
        <w:t>sub</w:t>
      </w:r>
      <w:r w:rsidRPr="00112E7E">
        <w:t>area boundaries consisted of physical barriers to sampling such as ditches, wetlands, etc. This map utilizes a 50 x 50</w:t>
      </w:r>
      <w:r w:rsidR="00B80055">
        <w:t>-</w:t>
      </w:r>
      <w:r w:rsidRPr="00112E7E">
        <w:t>m gri</w:t>
      </w:r>
      <w:r w:rsidR="00BD2553" w:rsidRPr="00112E7E">
        <w:t>d and points were sampled at 50-</w:t>
      </w:r>
      <w:r w:rsidRPr="00112E7E">
        <w:t xml:space="preserve">m intervals instead </w:t>
      </w:r>
      <w:r w:rsidR="00BD2553" w:rsidRPr="00112E7E">
        <w:t>of 100-</w:t>
      </w:r>
      <w:r w:rsidRPr="00112E7E">
        <w:t>m intervals as prescribed in this protocol. It was found that the difference in effort expended</w:t>
      </w:r>
      <w:r w:rsidR="00BD2553" w:rsidRPr="00112E7E">
        <w:t xml:space="preserve"> to conduct the inventory at 50-</w:t>
      </w:r>
      <w:r w:rsidR="00252820" w:rsidRPr="00112E7E">
        <w:t>m</w:t>
      </w:r>
      <w:r w:rsidRPr="00112E7E">
        <w:t xml:space="preserve"> intervals was negligible in terms of data collection</w:t>
      </w:r>
      <w:r w:rsidR="00BD2553" w:rsidRPr="00112E7E">
        <w:t>; however, data entry at the 50-</w:t>
      </w:r>
      <w:r w:rsidRPr="00112E7E">
        <w:t>m interval is four times greater</w:t>
      </w:r>
      <w:r w:rsidR="00BD2553" w:rsidRPr="00112E7E">
        <w:t xml:space="preserve"> than at the 100-</w:t>
      </w:r>
      <w:r w:rsidRPr="00112E7E">
        <w:t>m interval.</w:t>
      </w:r>
    </w:p>
    <w:p w14:paraId="3C943F8E" w14:textId="77777777" w:rsidR="002C458D" w:rsidRDefault="002C458D" w:rsidP="002C458D">
      <w:pPr>
        <w:pStyle w:val="ProtocolNormalText"/>
      </w:pPr>
      <w:bookmarkStart w:id="174" w:name="_Toc476752661"/>
      <w:bookmarkStart w:id="175" w:name="_Toc476819660"/>
      <w:bookmarkStart w:id="176" w:name="_Toc462904386"/>
    </w:p>
    <w:p w14:paraId="3014969D" w14:textId="77777777" w:rsidR="002955E2" w:rsidRDefault="002955E2">
      <w:pPr>
        <w:rPr>
          <w:rFonts w:ascii="Arial" w:hAnsi="Arial"/>
          <w:b/>
        </w:rPr>
      </w:pPr>
      <w:r>
        <w:br w:type="page"/>
      </w:r>
    </w:p>
    <w:p w14:paraId="2B846149" w14:textId="53B3B431" w:rsidR="00B26AE4" w:rsidRPr="00112E7E" w:rsidRDefault="007F4FE6" w:rsidP="00112E7E">
      <w:pPr>
        <w:pStyle w:val="ProtocolHeading2"/>
      </w:pPr>
      <w:bookmarkStart w:id="177" w:name="_Toc477334777"/>
      <w:r w:rsidRPr="00112E7E">
        <w:t xml:space="preserve">SOP 2: </w:t>
      </w:r>
      <w:r w:rsidR="00B26AE4" w:rsidRPr="00112E7E">
        <w:t xml:space="preserve">Field Methods </w:t>
      </w:r>
      <w:r w:rsidR="003B28E1" w:rsidRPr="00112E7E">
        <w:t xml:space="preserve">– </w:t>
      </w:r>
      <w:r w:rsidR="00B26AE4" w:rsidRPr="00112E7E">
        <w:t>Inventory</w:t>
      </w:r>
      <w:bookmarkEnd w:id="174"/>
      <w:bookmarkEnd w:id="175"/>
      <w:bookmarkEnd w:id="177"/>
    </w:p>
    <w:p w14:paraId="4FC659EE" w14:textId="77777777" w:rsidR="00B37169" w:rsidRPr="00112E7E" w:rsidRDefault="00B37169" w:rsidP="00112E7E">
      <w:pPr>
        <w:pStyle w:val="ProtocolNormalText"/>
        <w:rPr>
          <w:rStyle w:val="ProtocolHeading3Char"/>
          <w:rFonts w:ascii="Times New Roman" w:hAnsi="Times New Roman" w:cs="Times New Roman"/>
          <w:b w:val="0"/>
          <w:bCs w:val="0"/>
          <w:i w:val="0"/>
          <w:iCs w:val="0"/>
          <w:sz w:val="24"/>
          <w:szCs w:val="24"/>
        </w:rPr>
      </w:pPr>
    </w:p>
    <w:p w14:paraId="66849214" w14:textId="77777777" w:rsidR="00702888" w:rsidRPr="00112E7E" w:rsidRDefault="00F17E3F" w:rsidP="00112E7E">
      <w:pPr>
        <w:pStyle w:val="ProtocolNormalText"/>
      </w:pPr>
      <w:r w:rsidRPr="00112E7E">
        <w:t xml:space="preserve">This procedure details the field methods for the inventory phase of the FIAM project, including logistics and preparation, establishment of sampling units, processing of collected materials (if any), end-of-season procedures, and tips. </w:t>
      </w:r>
    </w:p>
    <w:p w14:paraId="3B296AFB" w14:textId="77777777" w:rsidR="00702888" w:rsidRPr="00112E7E" w:rsidRDefault="00702888" w:rsidP="00112E7E">
      <w:pPr>
        <w:pStyle w:val="ProtocolNormalText"/>
      </w:pPr>
    </w:p>
    <w:p w14:paraId="63E142EE" w14:textId="1E473BD3" w:rsidR="00F17E3F" w:rsidRPr="00112E7E" w:rsidRDefault="00F17E3F" w:rsidP="00112E7E">
      <w:pPr>
        <w:pStyle w:val="ProtocolNormalText"/>
      </w:pPr>
      <w:r w:rsidRPr="00112E7E">
        <w:t>As indicated in Element 2</w:t>
      </w:r>
      <w:r w:rsidR="00725FB9">
        <w:t>a</w:t>
      </w:r>
      <w:r w:rsidRPr="00112E7E">
        <w:t>: Sampling Design – Inventory, the inventory is conducted on a grid of points overlaid on the refuge.</w:t>
      </w:r>
      <w:r w:rsidR="00B46F94">
        <w:t xml:space="preserve"> </w:t>
      </w:r>
      <w:r w:rsidR="00702888" w:rsidRPr="00112E7E">
        <w:t>Each participating station should confer with the Project Coordinator and the Data Manager prior to data collection to enroll the station in the database and determine naming conventions.</w:t>
      </w:r>
    </w:p>
    <w:p w14:paraId="6B223F06" w14:textId="77777777" w:rsidR="00F17E3F" w:rsidRPr="00112E7E" w:rsidRDefault="00F17E3F" w:rsidP="00112E7E">
      <w:pPr>
        <w:pStyle w:val="ProtocolNormalText"/>
        <w:rPr>
          <w:rStyle w:val="ProtocolHeading3Char"/>
          <w:rFonts w:ascii="Times New Roman" w:hAnsi="Times New Roman" w:cs="Times New Roman"/>
          <w:b w:val="0"/>
          <w:bCs w:val="0"/>
          <w:i w:val="0"/>
          <w:iCs w:val="0"/>
          <w:sz w:val="24"/>
          <w:szCs w:val="24"/>
        </w:rPr>
      </w:pPr>
    </w:p>
    <w:p w14:paraId="695F5EE3" w14:textId="69387D20" w:rsidR="00B26AE4" w:rsidRPr="00112E7E" w:rsidRDefault="00B26AE4" w:rsidP="00112E7E">
      <w:pPr>
        <w:pStyle w:val="ProtocolHeading3"/>
      </w:pPr>
      <w:bookmarkStart w:id="178" w:name="_Toc476752662"/>
      <w:bookmarkStart w:id="179" w:name="_Toc476819661"/>
      <w:bookmarkStart w:id="180" w:name="_Toc477334778"/>
      <w:r w:rsidRPr="00112E7E">
        <w:rPr>
          <w:rStyle w:val="ProtocolHeading3Char"/>
          <w:b/>
          <w:bCs/>
          <w:i/>
          <w:iCs/>
        </w:rPr>
        <w:t>Pre-survey logistics and preparation – Inventory</w:t>
      </w:r>
      <w:bookmarkEnd w:id="178"/>
      <w:bookmarkEnd w:id="179"/>
      <w:bookmarkEnd w:id="180"/>
    </w:p>
    <w:p w14:paraId="0AC823DA" w14:textId="0B444E6F" w:rsidR="00B26AE4" w:rsidRPr="00112E7E" w:rsidRDefault="00B26AE4" w:rsidP="00112E7E">
      <w:pPr>
        <w:pStyle w:val="ProtocolNormalText"/>
      </w:pPr>
      <w:r w:rsidRPr="00112E7E">
        <w:t xml:space="preserve">The systematic grid and sampling </w:t>
      </w:r>
      <w:r w:rsidR="00331047">
        <w:t>sub</w:t>
      </w:r>
      <w:r w:rsidRPr="00112E7E">
        <w:t xml:space="preserve">areas should be prepared, mapped, and loaded into GPS units prior to sampling (see Establishment of sampling units). Additionally, the following equipment is needed by observers: </w:t>
      </w:r>
    </w:p>
    <w:p w14:paraId="3B141F90" w14:textId="77777777" w:rsidR="00B26AE4" w:rsidRPr="00112E7E" w:rsidRDefault="00B26AE4" w:rsidP="00112E7E">
      <w:pPr>
        <w:pStyle w:val="ProtocolNormalText"/>
      </w:pPr>
    </w:p>
    <w:p w14:paraId="0E0BA817" w14:textId="77777777" w:rsidR="00B26AE4" w:rsidRPr="00112E7E" w:rsidRDefault="00B26AE4" w:rsidP="00112E7E">
      <w:pPr>
        <w:pStyle w:val="ProtocolNormalText"/>
        <w:numPr>
          <w:ilvl w:val="0"/>
          <w:numId w:val="79"/>
        </w:numPr>
      </w:pPr>
      <w:r w:rsidRPr="00112E7E">
        <w:t>Map showing location of grid cells on refuge (grid map) and survey route if applicable</w:t>
      </w:r>
    </w:p>
    <w:p w14:paraId="703C267C" w14:textId="35269209" w:rsidR="00B26AE4" w:rsidRPr="00112E7E" w:rsidRDefault="00B26AE4" w:rsidP="00112E7E">
      <w:pPr>
        <w:pStyle w:val="ProtocolNormalText"/>
        <w:numPr>
          <w:ilvl w:val="0"/>
          <w:numId w:val="79"/>
        </w:numPr>
      </w:pPr>
      <w:r w:rsidRPr="00112E7E">
        <w:t xml:space="preserve">GPS </w:t>
      </w:r>
      <w:r w:rsidR="00E23611" w:rsidRPr="00112E7E">
        <w:t xml:space="preserve">unit </w:t>
      </w:r>
      <w:r w:rsidRPr="00112E7E">
        <w:t>with coordinates f</w:t>
      </w:r>
      <w:r w:rsidR="00E23611" w:rsidRPr="00112E7E">
        <w:t>or grid centers (sample points; optional if using Collector)</w:t>
      </w:r>
    </w:p>
    <w:p w14:paraId="4306B0DD" w14:textId="77777777" w:rsidR="001E2F0B" w:rsidRPr="00112E7E" w:rsidRDefault="001E2F0B" w:rsidP="001E2F0B">
      <w:pPr>
        <w:pStyle w:val="ProtocolNormalText"/>
        <w:numPr>
          <w:ilvl w:val="0"/>
          <w:numId w:val="79"/>
        </w:numPr>
      </w:pPr>
      <w:r w:rsidRPr="00112E7E">
        <w:t>Handheld computer (e.g., iPad, iPhone) with Collector installed</w:t>
      </w:r>
    </w:p>
    <w:p w14:paraId="70B48C22" w14:textId="77777777" w:rsidR="001E2F0B" w:rsidRPr="00FC6D3F" w:rsidRDefault="001E2F0B" w:rsidP="001E2F0B">
      <w:pPr>
        <w:pStyle w:val="ProtocolNormalText"/>
        <w:numPr>
          <w:ilvl w:val="0"/>
          <w:numId w:val="79"/>
        </w:numPr>
      </w:pPr>
      <w:r>
        <w:t>Portable GPS and GLONASS receiver (to enhance GPS accuracy)</w:t>
      </w:r>
    </w:p>
    <w:p w14:paraId="06E140D5" w14:textId="77777777" w:rsidR="00B26AE4" w:rsidRPr="00112E7E" w:rsidRDefault="00B26AE4" w:rsidP="00112E7E">
      <w:pPr>
        <w:pStyle w:val="ProtocolNormalText"/>
        <w:numPr>
          <w:ilvl w:val="0"/>
          <w:numId w:val="79"/>
        </w:numPr>
      </w:pPr>
      <w:r w:rsidRPr="00112E7E">
        <w:t xml:space="preserve">Survey protocol </w:t>
      </w:r>
    </w:p>
    <w:p w14:paraId="0B73FA6F" w14:textId="77777777" w:rsidR="00B26AE4" w:rsidRPr="00112E7E" w:rsidRDefault="00B26AE4" w:rsidP="00112E7E">
      <w:pPr>
        <w:pStyle w:val="ProtocolNormalText"/>
        <w:numPr>
          <w:ilvl w:val="0"/>
          <w:numId w:val="79"/>
        </w:numPr>
      </w:pPr>
      <w:r w:rsidRPr="00112E7E">
        <w:t xml:space="preserve">Spare batteries and/or charger for smartphone, computer, and GPS unit </w:t>
      </w:r>
    </w:p>
    <w:p w14:paraId="7B5B325D" w14:textId="77777777" w:rsidR="00B26AE4" w:rsidRPr="00112E7E" w:rsidRDefault="00B26AE4" w:rsidP="00112E7E">
      <w:pPr>
        <w:pStyle w:val="ProtocolNormalText"/>
        <w:numPr>
          <w:ilvl w:val="0"/>
          <w:numId w:val="79"/>
        </w:numPr>
      </w:pPr>
      <w:r w:rsidRPr="00112E7E">
        <w:t>Paper data forms (as backup)</w:t>
      </w:r>
    </w:p>
    <w:p w14:paraId="74A802E8" w14:textId="77777777" w:rsidR="00B26AE4" w:rsidRPr="00112E7E" w:rsidRDefault="00B26AE4" w:rsidP="00112E7E">
      <w:pPr>
        <w:pStyle w:val="ProtocolNormalText"/>
        <w:numPr>
          <w:ilvl w:val="0"/>
          <w:numId w:val="79"/>
        </w:numPr>
      </w:pPr>
      <w:r w:rsidRPr="00112E7E">
        <w:t xml:space="preserve">Clipboard </w:t>
      </w:r>
    </w:p>
    <w:p w14:paraId="6C84787D" w14:textId="77777777" w:rsidR="00B26AE4" w:rsidRPr="00112E7E" w:rsidRDefault="00B26AE4" w:rsidP="00112E7E">
      <w:pPr>
        <w:pStyle w:val="ProtocolNormalText"/>
        <w:numPr>
          <w:ilvl w:val="0"/>
          <w:numId w:val="79"/>
        </w:numPr>
      </w:pPr>
      <w:r w:rsidRPr="00112E7E">
        <w:t xml:space="preserve">Pencils </w:t>
      </w:r>
    </w:p>
    <w:p w14:paraId="7A798664" w14:textId="77777777" w:rsidR="001E2F0B" w:rsidRPr="00112E7E" w:rsidRDefault="001E2F0B" w:rsidP="001E2F0B">
      <w:pPr>
        <w:pStyle w:val="ProtocolNormalText"/>
        <w:numPr>
          <w:ilvl w:val="0"/>
          <w:numId w:val="79"/>
        </w:numPr>
      </w:pPr>
      <w:r w:rsidRPr="00112E7E">
        <w:t xml:space="preserve">Close focusing binoculars to help identify plants away from the point </w:t>
      </w:r>
    </w:p>
    <w:p w14:paraId="310F3724" w14:textId="77777777" w:rsidR="00B26AE4" w:rsidRPr="00112E7E" w:rsidRDefault="00B26AE4" w:rsidP="00112E7E">
      <w:pPr>
        <w:pStyle w:val="ProtocolNormalText"/>
        <w:numPr>
          <w:ilvl w:val="0"/>
          <w:numId w:val="79"/>
        </w:numPr>
      </w:pPr>
      <w:r w:rsidRPr="00112E7E">
        <w:t>Field references, such as field guides or cheat sheets</w:t>
      </w:r>
    </w:p>
    <w:p w14:paraId="2FC330ED" w14:textId="77777777" w:rsidR="00B26AE4" w:rsidRPr="00112E7E" w:rsidRDefault="00B26AE4" w:rsidP="00112E7E">
      <w:pPr>
        <w:pStyle w:val="ProtocolNormalText"/>
        <w:numPr>
          <w:ilvl w:val="0"/>
          <w:numId w:val="79"/>
        </w:numPr>
      </w:pPr>
      <w:r w:rsidRPr="00112E7E">
        <w:t>Plastic bags for specimen collection</w:t>
      </w:r>
    </w:p>
    <w:p w14:paraId="6E38CD8F" w14:textId="66920A7D" w:rsidR="00B26AE4" w:rsidRPr="00112E7E" w:rsidRDefault="00B26AE4" w:rsidP="00112E7E">
      <w:pPr>
        <w:pStyle w:val="ProtocolNormalText"/>
        <w:numPr>
          <w:ilvl w:val="0"/>
          <w:numId w:val="79"/>
        </w:numPr>
      </w:pPr>
      <w:r w:rsidRPr="00112E7E">
        <w:t>Camera to photograph unknown plants</w:t>
      </w:r>
      <w:r w:rsidR="00A704D6" w:rsidRPr="00112E7E">
        <w:t xml:space="preserve"> (use Collector rather than a separate camera to link photo to point)</w:t>
      </w:r>
    </w:p>
    <w:p w14:paraId="1432E282" w14:textId="77777777" w:rsidR="00B26AE4" w:rsidRPr="00112E7E" w:rsidRDefault="00B26AE4" w:rsidP="00112E7E">
      <w:pPr>
        <w:pStyle w:val="ProtocolNormalText"/>
        <w:numPr>
          <w:ilvl w:val="0"/>
          <w:numId w:val="79"/>
        </w:numPr>
      </w:pPr>
      <w:r w:rsidRPr="00112E7E">
        <w:t>Measuring tape or rangefinder (if needed for estimating state of infestation category and visibility distance)</w:t>
      </w:r>
    </w:p>
    <w:p w14:paraId="7F285CEE" w14:textId="77777777" w:rsidR="00B26AE4" w:rsidRPr="00112E7E" w:rsidRDefault="00B26AE4" w:rsidP="00112E7E">
      <w:pPr>
        <w:pStyle w:val="ProtocolNormalText"/>
      </w:pPr>
    </w:p>
    <w:p w14:paraId="4A821025" w14:textId="77777777" w:rsidR="00B26AE4" w:rsidRPr="00112E7E" w:rsidRDefault="00B26AE4" w:rsidP="00112E7E">
      <w:pPr>
        <w:pStyle w:val="ProtocolNormalText"/>
      </w:pPr>
      <w:r w:rsidRPr="00112E7E">
        <w:t>For details about pre-survey training procedures and safety precautions that were used successfully by pilot participants, see Element 6: Personnel Requirements and Training.</w:t>
      </w:r>
    </w:p>
    <w:p w14:paraId="7AB234AE" w14:textId="77777777" w:rsidR="00B26AE4" w:rsidRPr="00112E7E" w:rsidRDefault="00B26AE4" w:rsidP="00112E7E">
      <w:pPr>
        <w:pStyle w:val="ProtocolNormalText"/>
      </w:pPr>
    </w:p>
    <w:p w14:paraId="219BDDDD" w14:textId="77777777" w:rsidR="00B26AE4" w:rsidRPr="00112E7E" w:rsidRDefault="00B26AE4" w:rsidP="00112E7E">
      <w:pPr>
        <w:pStyle w:val="ProtocolHeading3"/>
      </w:pPr>
      <w:bookmarkStart w:id="181" w:name="_Toc476752663"/>
      <w:bookmarkStart w:id="182" w:name="_Toc476819662"/>
      <w:bookmarkStart w:id="183" w:name="_Toc477334779"/>
      <w:r w:rsidRPr="00112E7E">
        <w:rPr>
          <w:rStyle w:val="ProtocolHeading3Char"/>
          <w:b/>
          <w:bCs/>
          <w:i/>
          <w:iCs/>
        </w:rPr>
        <w:t>Establishment of sampling units – Inventory</w:t>
      </w:r>
      <w:bookmarkEnd w:id="181"/>
      <w:bookmarkEnd w:id="182"/>
      <w:bookmarkEnd w:id="183"/>
    </w:p>
    <w:p w14:paraId="739B3B47" w14:textId="0A27CE84" w:rsidR="00B26AE4" w:rsidRPr="00112E7E" w:rsidRDefault="00B26AE4" w:rsidP="00112E7E">
      <w:pPr>
        <w:pStyle w:val="ProtocolNormalText"/>
      </w:pPr>
      <w:r w:rsidRPr="00112E7E">
        <w:t>The systematic grid system will be established prior to the inventory. Using ArcGIS, establish grid points with 100</w:t>
      </w:r>
      <w:r w:rsidR="00B80055">
        <w:t>-</w:t>
      </w:r>
      <w:r w:rsidRPr="00112E7E">
        <w:t>m spacing</w:t>
      </w:r>
      <w:r w:rsidRPr="00112E7E">
        <w:rPr>
          <w:rStyle w:val="IMNormalChar"/>
        </w:rPr>
        <w:t xml:space="preserve"> </w:t>
      </w:r>
      <w:r w:rsidRPr="00112E7E">
        <w:t>(10,000 m</w:t>
      </w:r>
      <w:r w:rsidRPr="0089062C">
        <w:rPr>
          <w:vertAlign w:val="superscript"/>
        </w:rPr>
        <w:t>2</w:t>
      </w:r>
      <w:r w:rsidRPr="00112E7E">
        <w:t>, 1 ha</w:t>
      </w:r>
      <w:r w:rsidR="00E95C69" w:rsidRPr="00112E7E">
        <w:t>)</w:t>
      </w:r>
      <w:r w:rsidRPr="00112E7E">
        <w:t xml:space="preserve"> or desired resolution of the inventory based on the site-specific protocol. SOP 1 outlines steps for establishing grid cells. Once established, the grid points and their coordinates need to be sent to the Project Coordinator or Data Manager.</w:t>
      </w:r>
    </w:p>
    <w:p w14:paraId="253E0463" w14:textId="77777777" w:rsidR="00B26AE4" w:rsidRPr="00112E7E" w:rsidRDefault="00B26AE4" w:rsidP="00112E7E">
      <w:pPr>
        <w:pStyle w:val="ProtocolNormalText"/>
      </w:pPr>
    </w:p>
    <w:p w14:paraId="573B0B87" w14:textId="5681B3AB" w:rsidR="00B26AE4" w:rsidRPr="00112E7E" w:rsidRDefault="00B26AE4" w:rsidP="00112E7E">
      <w:pPr>
        <w:pStyle w:val="ProtocolNormalText"/>
      </w:pPr>
      <w:r w:rsidRPr="00112E7E">
        <w:t xml:space="preserve">Additionally, subareas within the refuge can be created by dividing the refuge into sections that can be sampled sequentially. The subareas subdivide the refuge and help streamline the logistical considerations of data management and travel. Barriers (e.g., wetlands, streams, ditches, roads, management unit boundaries) were used to develop the boundaries for each subarea during pilot testing, and each </w:t>
      </w:r>
      <w:r w:rsidR="00331047">
        <w:t>sub</w:t>
      </w:r>
      <w:r w:rsidRPr="00112E7E">
        <w:t>area consisted of a subset of 300 to 900 sample points. SOP 1 also outlines steps for establishing subareas. Using this subarea and grid system method, travel between points will be greatly reduced</w:t>
      </w:r>
      <w:r w:rsidR="00E95C69" w:rsidRPr="00112E7E">
        <w:t xml:space="preserve"> and</w:t>
      </w:r>
      <w:r w:rsidRPr="00112E7E">
        <w:t xml:space="preserve"> efficiency will be enhanced. Having discrete subareas is also useful when the inventory will not be completed in one season. Managers can then prioritize which subareas to focus on first. For assistance with prioritizing areas for inventory, contact the Project Coordinator.</w:t>
      </w:r>
    </w:p>
    <w:p w14:paraId="0F36116A" w14:textId="77777777" w:rsidR="00B26AE4" w:rsidRPr="00112E7E" w:rsidRDefault="00B26AE4" w:rsidP="00112E7E">
      <w:pPr>
        <w:pStyle w:val="ProtocolNormalText"/>
      </w:pPr>
    </w:p>
    <w:p w14:paraId="2846BB0B" w14:textId="71C19D9C" w:rsidR="00B26AE4" w:rsidRPr="00112E7E" w:rsidRDefault="00B26AE4" w:rsidP="00112E7E">
      <w:pPr>
        <w:pStyle w:val="ProtocolNormalText"/>
      </w:pPr>
      <w:r w:rsidRPr="00112E7E">
        <w:t>The Survey Coordinator at each refuge is encouraged to map a route for each observer (either in paper form or digitally in the GPS unit) to ensure the most efficient allocation of effort. When establishing subareas and routes, take precautions to reduce the risk of transmission of invasive plant propagules to uninfested areas</w:t>
      </w:r>
      <w:r w:rsidR="00E95C69" w:rsidRPr="00112E7E">
        <w:t xml:space="preserve"> (see Element 3: Spread Prevention Techniques)</w:t>
      </w:r>
      <w:r w:rsidRPr="00112E7E">
        <w:t>.</w:t>
      </w:r>
    </w:p>
    <w:p w14:paraId="3C825CEE" w14:textId="77777777" w:rsidR="00B26AE4" w:rsidRPr="00112E7E" w:rsidRDefault="00B26AE4" w:rsidP="00112E7E">
      <w:pPr>
        <w:pStyle w:val="ProtocolNormalText"/>
      </w:pPr>
    </w:p>
    <w:p w14:paraId="7033D852" w14:textId="77777777" w:rsidR="00B26AE4" w:rsidRPr="00112E7E" w:rsidRDefault="00B26AE4" w:rsidP="00112E7E">
      <w:pPr>
        <w:pStyle w:val="ProtocolHeading3"/>
      </w:pPr>
      <w:bookmarkStart w:id="184" w:name="_Toc476752664"/>
      <w:bookmarkStart w:id="185" w:name="_Toc476819663"/>
      <w:bookmarkStart w:id="186" w:name="_Toc477334780"/>
      <w:r w:rsidRPr="00112E7E">
        <w:rPr>
          <w:rStyle w:val="ProtocolHeading3Char"/>
          <w:b/>
          <w:bCs/>
          <w:i/>
          <w:iCs/>
        </w:rPr>
        <w:t>Data collection procedures (field, lab) – Inventory</w:t>
      </w:r>
      <w:bookmarkEnd w:id="184"/>
      <w:bookmarkEnd w:id="185"/>
      <w:bookmarkEnd w:id="186"/>
    </w:p>
    <w:p w14:paraId="0FFEB508" w14:textId="159D5F2D" w:rsidR="00B26AE4" w:rsidRPr="00112E7E" w:rsidRDefault="00B26AE4" w:rsidP="00112E7E">
      <w:pPr>
        <w:pStyle w:val="ProtocolNormalText"/>
      </w:pPr>
      <w:r w:rsidRPr="00112E7E">
        <w:t xml:space="preserve">This inventory protocol entails detecting and describing occurrences of invasive (and native, if desired) plant species. </w:t>
      </w:r>
      <w:r w:rsidR="0003059D" w:rsidRPr="00112E7E">
        <w:t>Field personnel should review and adhere to the recommendations for limiting the spread of invasive species propagules during implementation of this inventory protocol</w:t>
      </w:r>
      <w:r w:rsidR="00905D30" w:rsidRPr="00112E7E">
        <w:t xml:space="preserve"> (see Element 3: Spread Prevention Techniques)</w:t>
      </w:r>
      <w:r w:rsidR="0003059D" w:rsidRPr="00112E7E">
        <w:t>.</w:t>
      </w:r>
    </w:p>
    <w:p w14:paraId="3973B552" w14:textId="77777777" w:rsidR="00B26AE4" w:rsidRPr="00112E7E" w:rsidRDefault="00B26AE4" w:rsidP="00112E7E">
      <w:pPr>
        <w:pStyle w:val="ProtocolNormalText"/>
      </w:pPr>
    </w:p>
    <w:bookmarkEnd w:id="176"/>
    <w:p w14:paraId="22C36722" w14:textId="2931DBA4" w:rsidR="007F4FE6" w:rsidRPr="00112E7E" w:rsidRDefault="007F4FE6" w:rsidP="00112E7E">
      <w:pPr>
        <w:pStyle w:val="ProtocolNormalText"/>
      </w:pPr>
      <w:r w:rsidRPr="00112E7E">
        <w:t xml:space="preserve">Data collection for this inventory can be conducted by a single, trained observer walking from sample point to sample point, but it may be more efficient to conduct the inventory with one observer and one data recorder (see Element 6 for guidance about training field personnel). Data are either recorded directly into a mobile device using </w:t>
      </w:r>
      <w:r w:rsidR="00AB5877" w:rsidRPr="00112E7E">
        <w:t xml:space="preserve">the </w:t>
      </w:r>
      <w:r w:rsidRPr="00112E7E">
        <w:t xml:space="preserve">Collector </w:t>
      </w:r>
      <w:r w:rsidR="00CF1815" w:rsidRPr="00112E7E">
        <w:t xml:space="preserve">FIAM </w:t>
      </w:r>
      <w:r w:rsidR="00AB5877" w:rsidRPr="00112E7E">
        <w:t xml:space="preserve">map </w:t>
      </w:r>
      <w:r w:rsidRPr="00112E7E">
        <w:t>developed for this project or onto paper datasheets (</w:t>
      </w:r>
      <w:r w:rsidR="006F189B" w:rsidRPr="00112E7E">
        <w:t>e</w:t>
      </w:r>
      <w:r w:rsidR="00F94EF2" w:rsidRPr="00112E7E">
        <w:t>xample</w:t>
      </w:r>
      <w:r w:rsidR="006F189B" w:rsidRPr="00112E7E">
        <w:t xml:space="preserve">s with and without the optional native species metrics are </w:t>
      </w:r>
      <w:r w:rsidRPr="00112E7E">
        <w:t xml:space="preserve">attached </w:t>
      </w:r>
      <w:r w:rsidR="001240FB" w:rsidRPr="00112E7E">
        <w:t xml:space="preserve">in </w:t>
      </w:r>
      <w:r w:rsidRPr="00112E7E">
        <w:t>S</w:t>
      </w:r>
      <w:r w:rsidR="001240FB" w:rsidRPr="00112E7E">
        <w:t>M 5</w:t>
      </w:r>
      <w:r w:rsidRPr="00112E7E">
        <w:t>).</w:t>
      </w:r>
      <w:r w:rsidR="00824BD3">
        <w:t xml:space="preserve"> </w:t>
      </w:r>
      <w:r w:rsidR="00824BD3" w:rsidRPr="00E4260A">
        <w:rPr>
          <w:u w:val="single"/>
        </w:rPr>
        <w:t>When no invasive plants are present, you must include an entry for that sample point to document the absent state.</w:t>
      </w:r>
      <w:r w:rsidRPr="00112E7E">
        <w:t xml:space="preserve"> To maintain data quality, regardless of data recording method in the field, it is essential to check through the data collected for a grid point before moving on to the next grid point. Instructions for installing and running Collector on a mobile device can be found by contacting the Project Coordinator or at this </w:t>
      </w:r>
      <w:r w:rsidR="00E872CE" w:rsidRPr="00112E7E">
        <w:t>folder on the FIAM SharePoint site</w:t>
      </w:r>
      <w:r w:rsidRPr="00112E7E">
        <w:t xml:space="preserve">: </w:t>
      </w:r>
      <w:hyperlink r:id="rId60" w:history="1">
        <w:r w:rsidR="0030437F" w:rsidRPr="00A83768">
          <w:rPr>
            <w:rStyle w:val="Hyperlink"/>
          </w:rPr>
          <w:t>https://connect.doi.gov/fws/Portal/fip/Protocols/Forms/AllItems.aspx</w:t>
        </w:r>
      </w:hyperlink>
      <w:r w:rsidRPr="00112E7E">
        <w:t xml:space="preserve">. </w:t>
      </w:r>
    </w:p>
    <w:p w14:paraId="3D584537" w14:textId="77777777" w:rsidR="007F4FE6" w:rsidRPr="00112E7E" w:rsidRDefault="007F4FE6" w:rsidP="00112E7E">
      <w:pPr>
        <w:pStyle w:val="ProtocolNormalText"/>
      </w:pPr>
    </w:p>
    <w:p w14:paraId="5D90D1F8" w14:textId="24A163EF" w:rsidR="0029060E" w:rsidRPr="00112E7E" w:rsidRDefault="0029060E" w:rsidP="00112E7E">
      <w:pPr>
        <w:pStyle w:val="ProtocolNormalText"/>
      </w:pPr>
      <w:r w:rsidRPr="00112E7E">
        <w:t xml:space="preserve">Sampling occurs at the center of each grid cell on the grid system established for each refuge. Each invasive species with its associated infestation category is documented at each point. In addition, native species richness and cover categories are optionally noted. The size of the area sampled around each point will vary based on visibility distance at the point. Based on data from pilot inventories, the limit of detection varies from </w:t>
      </w:r>
      <w:r w:rsidR="00667422">
        <w:t>two</w:t>
      </w:r>
      <w:r w:rsidR="00667422" w:rsidRPr="00112E7E">
        <w:t xml:space="preserve"> </w:t>
      </w:r>
      <w:r w:rsidRPr="00112E7E">
        <w:t xml:space="preserve">to </w:t>
      </w:r>
      <w:r w:rsidR="00667422">
        <w:t>six</w:t>
      </w:r>
      <w:r w:rsidR="00667422" w:rsidRPr="00112E7E">
        <w:t xml:space="preserve"> </w:t>
      </w:r>
      <w:r w:rsidRPr="00112E7E">
        <w:t>meters away from the point, producing a circular sampling area from 12.6 to 113.1 m</w:t>
      </w:r>
      <w:r w:rsidRPr="0089062C">
        <w:rPr>
          <w:vertAlign w:val="superscript"/>
        </w:rPr>
        <w:t>2</w:t>
      </w:r>
      <w:r w:rsidR="005D4B16" w:rsidRPr="00112E7E">
        <w:t xml:space="preserve"> (see</w:t>
      </w:r>
      <w:r w:rsidRPr="00112E7E">
        <w:t xml:space="preserve"> </w:t>
      </w:r>
      <w:r w:rsidR="002F7866" w:rsidRPr="00112E7E">
        <w:t>Element 2</w:t>
      </w:r>
      <w:r w:rsidR="00DC0C57">
        <w:t>a</w:t>
      </w:r>
      <w:r w:rsidR="002F7866" w:rsidRPr="00112E7E">
        <w:t xml:space="preserve">: </w:t>
      </w:r>
      <w:r w:rsidRPr="00112E7E">
        <w:t xml:space="preserve">Sources of error – Inventory for more detail). The observer should attempt to observe plants as far away from the point as possible, given the visibility. </w:t>
      </w:r>
    </w:p>
    <w:p w14:paraId="17D3F97A" w14:textId="77777777" w:rsidR="0029060E" w:rsidRPr="00112E7E" w:rsidRDefault="0029060E" w:rsidP="00112E7E">
      <w:pPr>
        <w:pStyle w:val="ProtocolNormalText"/>
      </w:pPr>
    </w:p>
    <w:p w14:paraId="14FD10CF" w14:textId="77777777" w:rsidR="007F4FE6" w:rsidRPr="00112E7E" w:rsidRDefault="007F4FE6" w:rsidP="00112E7E">
      <w:pPr>
        <w:pStyle w:val="ProtocolNormalText"/>
      </w:pPr>
      <w:r w:rsidRPr="00112E7E">
        <w:t xml:space="preserve">Before starting for the day or a new set of points, the observer will record: </w:t>
      </w:r>
    </w:p>
    <w:p w14:paraId="4B7AA167" w14:textId="77777777" w:rsidR="007F4FE6" w:rsidRPr="00112E7E" w:rsidRDefault="007F4FE6" w:rsidP="00112E7E">
      <w:pPr>
        <w:pStyle w:val="ProtocolNormalText"/>
      </w:pPr>
    </w:p>
    <w:p w14:paraId="3A8EBBD8" w14:textId="77777777" w:rsidR="007F4FE6" w:rsidRPr="00112E7E" w:rsidRDefault="007F4FE6" w:rsidP="00112E7E">
      <w:pPr>
        <w:pStyle w:val="ProtocolNormalText"/>
        <w:numPr>
          <w:ilvl w:val="0"/>
          <w:numId w:val="80"/>
        </w:numPr>
      </w:pPr>
      <w:r w:rsidRPr="00112E7E">
        <w:t>Refuge</w:t>
      </w:r>
    </w:p>
    <w:p w14:paraId="10C915A1" w14:textId="71201320" w:rsidR="007F4FE6" w:rsidRPr="00112E7E" w:rsidRDefault="00EA3936" w:rsidP="00112E7E">
      <w:pPr>
        <w:pStyle w:val="ProtocolNormalText"/>
        <w:numPr>
          <w:ilvl w:val="0"/>
          <w:numId w:val="80"/>
        </w:numPr>
      </w:pPr>
      <w:r>
        <w:t>Suba</w:t>
      </w:r>
      <w:r w:rsidR="007F4FE6" w:rsidRPr="00112E7E">
        <w:t>rea (if any)</w:t>
      </w:r>
    </w:p>
    <w:p w14:paraId="0D4F71E5" w14:textId="77777777" w:rsidR="007F4FE6" w:rsidRPr="00112E7E" w:rsidRDefault="007F4FE6" w:rsidP="00112E7E">
      <w:pPr>
        <w:pStyle w:val="ProtocolNormalText"/>
        <w:numPr>
          <w:ilvl w:val="0"/>
          <w:numId w:val="80"/>
        </w:numPr>
      </w:pPr>
      <w:r w:rsidRPr="00112E7E">
        <w:t xml:space="preserve">Date </w:t>
      </w:r>
    </w:p>
    <w:p w14:paraId="3BD11EB5" w14:textId="77777777" w:rsidR="007F4FE6" w:rsidRPr="00112E7E" w:rsidRDefault="007F4FE6" w:rsidP="00112E7E">
      <w:pPr>
        <w:pStyle w:val="ProtocolNormalText"/>
        <w:numPr>
          <w:ilvl w:val="0"/>
          <w:numId w:val="80"/>
        </w:numPr>
      </w:pPr>
      <w:r w:rsidRPr="00112E7E">
        <w:t xml:space="preserve">Start time </w:t>
      </w:r>
    </w:p>
    <w:p w14:paraId="6093C84A" w14:textId="77777777" w:rsidR="007F4FE6" w:rsidRPr="00112E7E" w:rsidRDefault="007F4FE6" w:rsidP="00112E7E">
      <w:pPr>
        <w:pStyle w:val="ProtocolNormalText"/>
        <w:numPr>
          <w:ilvl w:val="0"/>
          <w:numId w:val="80"/>
        </w:numPr>
      </w:pPr>
      <w:r w:rsidRPr="00112E7E">
        <w:t xml:space="preserve">Observers </w:t>
      </w:r>
    </w:p>
    <w:p w14:paraId="2077A41D" w14:textId="6A1D5EAF" w:rsidR="007F4FE6" w:rsidRPr="00112E7E" w:rsidRDefault="006A127F" w:rsidP="00112E7E">
      <w:pPr>
        <w:pStyle w:val="ProtocolNormalText"/>
      </w:pPr>
      <w:r>
        <w:tab/>
      </w:r>
    </w:p>
    <w:p w14:paraId="697716FC" w14:textId="77777777" w:rsidR="00796E3A" w:rsidRPr="00112E7E" w:rsidRDefault="00796E3A" w:rsidP="00112E7E">
      <w:pPr>
        <w:pStyle w:val="ProtocolNormalText"/>
      </w:pPr>
    </w:p>
    <w:p w14:paraId="28DFAF39" w14:textId="77777777" w:rsidR="007F4FE6" w:rsidRPr="00112E7E" w:rsidRDefault="007F4FE6" w:rsidP="00112E7E">
      <w:pPr>
        <w:pStyle w:val="ProtocolNormalText"/>
      </w:pPr>
      <w:r w:rsidRPr="00112E7E">
        <w:t>At each designated sample point, the observer will record:</w:t>
      </w:r>
    </w:p>
    <w:p w14:paraId="2851EA83" w14:textId="77777777" w:rsidR="007F4FE6" w:rsidRPr="00112E7E" w:rsidRDefault="007F4FE6" w:rsidP="00112E7E">
      <w:pPr>
        <w:pStyle w:val="ProtocolNormalText"/>
      </w:pPr>
    </w:p>
    <w:p w14:paraId="699E5E08" w14:textId="77777777" w:rsidR="007F4FE6" w:rsidRPr="00112E7E" w:rsidRDefault="007F4FE6" w:rsidP="00112E7E">
      <w:pPr>
        <w:pStyle w:val="ProtocolNormalText"/>
        <w:numPr>
          <w:ilvl w:val="0"/>
          <w:numId w:val="81"/>
        </w:numPr>
      </w:pPr>
      <w:r w:rsidRPr="00112E7E">
        <w:t>Grid point number</w:t>
      </w:r>
    </w:p>
    <w:p w14:paraId="7B8A4CD1" w14:textId="77777777" w:rsidR="007F4FE6" w:rsidRPr="00112E7E" w:rsidRDefault="007F4FE6" w:rsidP="00112E7E">
      <w:pPr>
        <w:pStyle w:val="ProtocolNormalText"/>
        <w:numPr>
          <w:ilvl w:val="0"/>
          <w:numId w:val="81"/>
        </w:numPr>
      </w:pPr>
      <w:r w:rsidRPr="00112E7E">
        <w:t>Visibility distance category</w:t>
      </w:r>
    </w:p>
    <w:p w14:paraId="03B1EE0F" w14:textId="77777777" w:rsidR="007F4FE6" w:rsidRPr="00112E7E" w:rsidRDefault="007F4FE6" w:rsidP="00112E7E">
      <w:pPr>
        <w:pStyle w:val="ProtocolNormalText"/>
        <w:numPr>
          <w:ilvl w:val="0"/>
          <w:numId w:val="81"/>
        </w:numPr>
      </w:pPr>
      <w:r w:rsidRPr="00112E7E">
        <w:t>Name (code) of each invasive species</w:t>
      </w:r>
    </w:p>
    <w:p w14:paraId="5C0659F0" w14:textId="77777777" w:rsidR="007F4FE6" w:rsidRPr="00112E7E" w:rsidRDefault="007F4FE6" w:rsidP="00112E7E">
      <w:pPr>
        <w:pStyle w:val="ProtocolNormalText"/>
        <w:numPr>
          <w:ilvl w:val="0"/>
          <w:numId w:val="81"/>
        </w:numPr>
      </w:pPr>
      <w:r w:rsidRPr="00112E7E">
        <w:t>State of the infestation for each invasive species</w:t>
      </w:r>
    </w:p>
    <w:p w14:paraId="7AB537A2" w14:textId="67B726EA" w:rsidR="007F4FE6" w:rsidRPr="00112E7E" w:rsidRDefault="007F4FE6" w:rsidP="00112E7E">
      <w:pPr>
        <w:pStyle w:val="ProtocolNormalText"/>
        <w:numPr>
          <w:ilvl w:val="0"/>
          <w:numId w:val="81"/>
        </w:numPr>
      </w:pPr>
      <w:r w:rsidRPr="00112E7E">
        <w:t xml:space="preserve">Native species richness category for trees, shrubs </w:t>
      </w:r>
      <w:r w:rsidR="00CD3425">
        <w:t>and</w:t>
      </w:r>
      <w:r w:rsidR="00CD3425" w:rsidRPr="00112E7E">
        <w:t xml:space="preserve"> </w:t>
      </w:r>
      <w:r w:rsidRPr="00112E7E">
        <w:t>vines, herbaceous plants (optional)</w:t>
      </w:r>
    </w:p>
    <w:p w14:paraId="15242DD4" w14:textId="3B8172DA" w:rsidR="007F4FE6" w:rsidRPr="00112E7E" w:rsidRDefault="007F4FE6" w:rsidP="00112E7E">
      <w:pPr>
        <w:pStyle w:val="ProtocolNormalText"/>
        <w:numPr>
          <w:ilvl w:val="0"/>
          <w:numId w:val="81"/>
        </w:numPr>
      </w:pPr>
      <w:r w:rsidRPr="00112E7E">
        <w:t xml:space="preserve">Cover category for native trees, shrubs </w:t>
      </w:r>
      <w:r w:rsidR="00CD3425">
        <w:t>and</w:t>
      </w:r>
      <w:r w:rsidR="00CD3425" w:rsidRPr="00112E7E">
        <w:t xml:space="preserve"> </w:t>
      </w:r>
      <w:r w:rsidRPr="00112E7E">
        <w:t>vines, herbaceous plants (optional)</w:t>
      </w:r>
    </w:p>
    <w:p w14:paraId="27FEC7C1" w14:textId="77777777" w:rsidR="007F4FE6" w:rsidRPr="00112E7E" w:rsidRDefault="007F4FE6" w:rsidP="00112E7E">
      <w:pPr>
        <w:pStyle w:val="ProtocolNormalText"/>
        <w:numPr>
          <w:ilvl w:val="0"/>
          <w:numId w:val="81"/>
        </w:numPr>
      </w:pPr>
      <w:r w:rsidRPr="00112E7E">
        <w:t>Any comments about that point (optional)</w:t>
      </w:r>
    </w:p>
    <w:p w14:paraId="7441F141" w14:textId="77777777" w:rsidR="007F4FE6" w:rsidRPr="00112E7E" w:rsidRDefault="007F4FE6" w:rsidP="00112E7E">
      <w:pPr>
        <w:pStyle w:val="ProtocolNormalText"/>
      </w:pPr>
    </w:p>
    <w:p w14:paraId="20D14905" w14:textId="51697DA0" w:rsidR="007F4FE6" w:rsidRPr="00112E7E" w:rsidRDefault="007F4FE6" w:rsidP="00112E7E">
      <w:pPr>
        <w:pStyle w:val="ProtocolNormalText"/>
      </w:pPr>
      <w:r w:rsidRPr="00112E7E">
        <w:t xml:space="preserve">The </w:t>
      </w:r>
      <w:r w:rsidR="00D55DD0">
        <w:t>e</w:t>
      </w:r>
      <w:r w:rsidRPr="00112E7E">
        <w:t xml:space="preserve">nd time will be recorded at the end of the day or at the end of a set of points. </w:t>
      </w:r>
    </w:p>
    <w:p w14:paraId="17EB08C7" w14:textId="77777777" w:rsidR="007F4FE6" w:rsidRPr="00112E7E" w:rsidRDefault="007F4FE6" w:rsidP="00112E7E">
      <w:pPr>
        <w:pStyle w:val="ProtocolNormalText"/>
      </w:pPr>
    </w:p>
    <w:p w14:paraId="06AC340A" w14:textId="77777777" w:rsidR="007D7717" w:rsidRDefault="007F4FE6" w:rsidP="007D7717">
      <w:pPr>
        <w:pStyle w:val="ProtocolNormalText"/>
      </w:pPr>
      <w:r w:rsidRPr="00112E7E">
        <w:t xml:space="preserve">For ease of logistics, the observer should walk the set of designated sample points like walking a transect line. The route taken should be determined by the Survey Coordinator at each refuge prior to the survey, and the observer should maintain this route as best as possible. To document the actual route taken by the observer, the track log function on the GPS unit can be used to automatically track the route of the observer if preferred by the Survey Coordinator at each refuge. If this approach is used, the observer must start and stop the track at the start and end of each day. </w:t>
      </w:r>
    </w:p>
    <w:p w14:paraId="6C09A5B2" w14:textId="77777777" w:rsidR="007D7717" w:rsidRDefault="007D7717" w:rsidP="007D7717">
      <w:pPr>
        <w:pStyle w:val="ProtocolNormalText"/>
      </w:pPr>
    </w:p>
    <w:p w14:paraId="47CC852A" w14:textId="59F01568" w:rsidR="007D7717" w:rsidRPr="00112E7E" w:rsidRDefault="007D7717" w:rsidP="00112E7E">
      <w:pPr>
        <w:pStyle w:val="ProtocolNormalText"/>
      </w:pPr>
      <w:r w:rsidRPr="007D7717">
        <w:t xml:space="preserve">Mission planning may prove beneficial as signals are often weaker under canopy, so optimizing when to sample is critical in forested systems. During the day, there are windows of time (usually </w:t>
      </w:r>
      <w:r w:rsidR="00667422">
        <w:t>one-half hour to one hour</w:t>
      </w:r>
      <w:r w:rsidRPr="007D7717">
        <w:t xml:space="preserve">) when there are not enough satellites visible to the GPS unit to navigate at high levels of accuracy. Global Navigation Satellite System Planning is a way to look at the satellite availability for a given day and find out what times you should avoid collecting data due to accuracy issues. That information can be used to time breaks or to identify periods when you will not attempt to collect data. </w:t>
      </w:r>
      <w:r>
        <w:t xml:space="preserve">We recommend </w:t>
      </w:r>
      <w:r w:rsidR="00667422">
        <w:t>you</w:t>
      </w:r>
      <w:r w:rsidR="00667422" w:rsidRPr="007D7717">
        <w:t xml:space="preserve"> </w:t>
      </w:r>
      <w:r w:rsidRPr="007D7717">
        <w:t xml:space="preserve">quit collecting data if GPS accuracy </w:t>
      </w:r>
      <w:r>
        <w:t>is</w:t>
      </w:r>
      <w:r w:rsidRPr="007D7717">
        <w:t xml:space="preserve"> above 50 ft.</w:t>
      </w:r>
    </w:p>
    <w:p w14:paraId="1218DEB6" w14:textId="77777777" w:rsidR="007F4FE6" w:rsidRPr="00112E7E" w:rsidRDefault="007F4FE6" w:rsidP="00112E7E">
      <w:pPr>
        <w:pStyle w:val="ProtocolNormalText"/>
      </w:pPr>
    </w:p>
    <w:p w14:paraId="5F2499AC" w14:textId="754B7706" w:rsidR="00CA068B" w:rsidRPr="00112E7E" w:rsidRDefault="00CA068B" w:rsidP="00112E7E">
      <w:pPr>
        <w:pStyle w:val="ProtocolNormalText"/>
      </w:pPr>
      <w:r w:rsidRPr="00112E7E">
        <w:rPr>
          <w:rStyle w:val="ProtocolHeading4Char"/>
        </w:rPr>
        <w:t>Refuge</w:t>
      </w:r>
      <w:r w:rsidRPr="00112E7E">
        <w:rPr>
          <w:rStyle w:val="ProtocolHeading4Char"/>
          <w:rFonts w:ascii="Times New Roman" w:hAnsi="Times New Roman" w:cs="Times New Roman"/>
          <w:i w:val="0"/>
          <w:sz w:val="24"/>
          <w:szCs w:val="24"/>
        </w:rPr>
        <w:t xml:space="preserve"> –</w:t>
      </w:r>
      <w:r w:rsidRPr="00112E7E">
        <w:t xml:space="preserve"> Record the name of the refuge</w:t>
      </w:r>
      <w:r w:rsidR="00213AB7">
        <w:t xml:space="preserve"> without spaces</w:t>
      </w:r>
      <w:r w:rsidRPr="00112E7E">
        <w:t xml:space="preserve"> (</w:t>
      </w:r>
      <w:proofErr w:type="spellStart"/>
      <w:r w:rsidRPr="00112E7E">
        <w:t>BigOaks</w:t>
      </w:r>
      <w:proofErr w:type="spellEnd"/>
      <w:r w:rsidRPr="00112E7E">
        <w:t xml:space="preserve">, </w:t>
      </w:r>
      <w:proofErr w:type="spellStart"/>
      <w:r w:rsidRPr="00112E7E">
        <w:t>Muscatatuck</w:t>
      </w:r>
      <w:proofErr w:type="spellEnd"/>
      <w:r w:rsidRPr="00112E7E">
        <w:t>, etc.). Be consistent with spelling, capitalization, etc.</w:t>
      </w:r>
      <w:r w:rsidR="00B46F94">
        <w:t xml:space="preserve"> </w:t>
      </w:r>
      <w:r w:rsidR="003123B1" w:rsidRPr="00112E7E">
        <w:t>Refuge (station) names should be standardized via consultation with the Project Coordinator.</w:t>
      </w:r>
      <w:r w:rsidR="00FD5A61">
        <w:t xml:space="preserve"> Refuge names will be linked to their Cost Center Codes in the SharePoint database.</w:t>
      </w:r>
    </w:p>
    <w:p w14:paraId="66149E19" w14:textId="77777777" w:rsidR="00B37169" w:rsidRPr="00112E7E" w:rsidRDefault="00B37169" w:rsidP="00112E7E">
      <w:pPr>
        <w:pStyle w:val="ProtocolNormalText"/>
      </w:pPr>
    </w:p>
    <w:p w14:paraId="1A28461C" w14:textId="674F3859" w:rsidR="00CA068B" w:rsidRPr="00112E7E" w:rsidRDefault="00331047" w:rsidP="00112E7E">
      <w:pPr>
        <w:pStyle w:val="ProtocolNormalText"/>
      </w:pPr>
      <w:r>
        <w:rPr>
          <w:rStyle w:val="ProtocolHeading4Char"/>
        </w:rPr>
        <w:t>Suba</w:t>
      </w:r>
      <w:r w:rsidR="00CA068B" w:rsidRPr="00112E7E">
        <w:rPr>
          <w:rStyle w:val="ProtocolHeading4Char"/>
        </w:rPr>
        <w:t>rea</w:t>
      </w:r>
      <w:r w:rsidR="00CA068B" w:rsidRPr="00112E7E">
        <w:rPr>
          <w:rStyle w:val="ProtocolHeading4Char"/>
          <w:rFonts w:ascii="Times New Roman" w:hAnsi="Times New Roman" w:cs="Times New Roman"/>
          <w:i w:val="0"/>
          <w:sz w:val="24"/>
          <w:szCs w:val="24"/>
        </w:rPr>
        <w:t xml:space="preserve"> – </w:t>
      </w:r>
      <w:r w:rsidR="00CA068B" w:rsidRPr="00112E7E">
        <w:t>If the refuge is divided into subareas (SOP 1), record the subarea. This field is optional and for logistical purposes only; it is only on the datasheet, not entered into the database.</w:t>
      </w:r>
    </w:p>
    <w:p w14:paraId="2C65FE51" w14:textId="77777777" w:rsidR="00B37169" w:rsidRPr="00112E7E" w:rsidRDefault="00B37169" w:rsidP="00112E7E">
      <w:pPr>
        <w:pStyle w:val="ProtocolNormalText"/>
      </w:pPr>
    </w:p>
    <w:p w14:paraId="161665DC" w14:textId="77777777" w:rsidR="00CA068B" w:rsidRPr="00112E7E" w:rsidRDefault="00CA068B" w:rsidP="00112E7E">
      <w:pPr>
        <w:pStyle w:val="ProtocolNormalText"/>
      </w:pPr>
      <w:r w:rsidRPr="00112E7E">
        <w:rPr>
          <w:rStyle w:val="ProtocolHeading4Char"/>
        </w:rPr>
        <w:t>Date</w:t>
      </w:r>
      <w:r w:rsidRPr="00112E7E">
        <w:rPr>
          <w:rStyle w:val="ProtocolHeading4Char"/>
          <w:rFonts w:ascii="Times New Roman" w:hAnsi="Times New Roman" w:cs="Times New Roman"/>
          <w:i w:val="0"/>
          <w:sz w:val="24"/>
          <w:szCs w:val="24"/>
        </w:rPr>
        <w:t xml:space="preserve"> –</w:t>
      </w:r>
      <w:r w:rsidRPr="00112E7E">
        <w:t xml:space="preserve"> Record the date of observation. Enter the date as mm/</w:t>
      </w:r>
      <w:proofErr w:type="spellStart"/>
      <w:r w:rsidRPr="00112E7E">
        <w:t>dd</w:t>
      </w:r>
      <w:proofErr w:type="spellEnd"/>
      <w:r w:rsidRPr="00112E7E">
        <w:t>/</w:t>
      </w:r>
      <w:proofErr w:type="spellStart"/>
      <w:r w:rsidRPr="00112E7E">
        <w:t>yy</w:t>
      </w:r>
      <w:proofErr w:type="spellEnd"/>
      <w:r w:rsidRPr="00112E7E">
        <w:t>.</w:t>
      </w:r>
    </w:p>
    <w:p w14:paraId="40021ED7" w14:textId="77777777" w:rsidR="00B37169" w:rsidRPr="00112E7E" w:rsidRDefault="00B37169" w:rsidP="00112E7E">
      <w:pPr>
        <w:pStyle w:val="ProtocolNormalText"/>
      </w:pPr>
    </w:p>
    <w:p w14:paraId="744E598C" w14:textId="3E171D94" w:rsidR="00CA068B" w:rsidRPr="00112E7E" w:rsidRDefault="00CA068B" w:rsidP="00112E7E">
      <w:pPr>
        <w:pStyle w:val="ProtocolNormalText"/>
      </w:pPr>
      <w:r w:rsidRPr="00112E7E">
        <w:rPr>
          <w:rStyle w:val="ProtocolHeading4Char"/>
        </w:rPr>
        <w:t xml:space="preserve">Start </w:t>
      </w:r>
      <w:r w:rsidR="008B1207">
        <w:rPr>
          <w:rStyle w:val="ProtocolHeading4Char"/>
        </w:rPr>
        <w:t>t</w:t>
      </w:r>
      <w:r w:rsidRPr="00112E7E">
        <w:rPr>
          <w:rStyle w:val="ProtocolHeading4Char"/>
        </w:rPr>
        <w:t>ime</w:t>
      </w:r>
      <w:r w:rsidRPr="00112E7E">
        <w:rPr>
          <w:rStyle w:val="ProtocolHeading4Char"/>
          <w:rFonts w:ascii="Times New Roman" w:hAnsi="Times New Roman" w:cs="Times New Roman"/>
          <w:i w:val="0"/>
          <w:sz w:val="24"/>
          <w:szCs w:val="24"/>
        </w:rPr>
        <w:t xml:space="preserve"> –</w:t>
      </w:r>
      <w:r w:rsidRPr="00112E7E">
        <w:t xml:space="preserve"> Record the time at the start of observations for the day (or for a set of points), using a 24-hr clock (e.g., 14:10 = 2:10 </w:t>
      </w:r>
      <w:r w:rsidR="005813BD">
        <w:t>p.m.</w:t>
      </w:r>
      <w:r w:rsidRPr="00112E7E">
        <w:t>)</w:t>
      </w:r>
      <w:r w:rsidR="005813BD">
        <w:t>.</w:t>
      </w:r>
    </w:p>
    <w:p w14:paraId="5FDA2597" w14:textId="77777777" w:rsidR="00B37169" w:rsidRPr="00112E7E" w:rsidRDefault="00B37169" w:rsidP="00112E7E">
      <w:pPr>
        <w:pStyle w:val="ProtocolNormalText"/>
        <w:rPr>
          <w:rStyle w:val="ProtocolHeading4Char"/>
          <w:rFonts w:ascii="Times New Roman" w:hAnsi="Times New Roman" w:cs="Times New Roman"/>
          <w:i w:val="0"/>
          <w:sz w:val="24"/>
          <w:szCs w:val="24"/>
        </w:rPr>
      </w:pPr>
    </w:p>
    <w:p w14:paraId="7CCE4BA3" w14:textId="261ABD9D" w:rsidR="00CA068B" w:rsidRPr="00112E7E" w:rsidRDefault="00CA068B" w:rsidP="00112E7E">
      <w:pPr>
        <w:pStyle w:val="ProtocolNormalText"/>
      </w:pPr>
      <w:r w:rsidRPr="00112E7E">
        <w:rPr>
          <w:rStyle w:val="ProtocolHeading4Char"/>
        </w:rPr>
        <w:t>Observer(s)</w:t>
      </w:r>
      <w:r w:rsidRPr="00112E7E">
        <w:rPr>
          <w:rStyle w:val="ProtocolHeading4Char"/>
          <w:rFonts w:ascii="Times New Roman" w:hAnsi="Times New Roman" w:cs="Times New Roman"/>
          <w:i w:val="0"/>
          <w:sz w:val="24"/>
          <w:szCs w:val="24"/>
        </w:rPr>
        <w:t xml:space="preserve"> –</w:t>
      </w:r>
      <w:r w:rsidRPr="00112E7E">
        <w:t xml:space="preserve"> Record the </w:t>
      </w:r>
      <w:r w:rsidR="00213AB7">
        <w:t xml:space="preserve">name(s) of </w:t>
      </w:r>
      <w:r w:rsidRPr="00112E7E">
        <w:t>observer</w:t>
      </w:r>
      <w:r w:rsidR="00213AB7">
        <w:t>(</w:t>
      </w:r>
      <w:r w:rsidRPr="00112E7E">
        <w:t>s</w:t>
      </w:r>
      <w:r w:rsidR="00213AB7">
        <w:t>)</w:t>
      </w:r>
      <w:r w:rsidRPr="00112E7E">
        <w:t xml:space="preserve">. Register observers with the Data Manager prior to entering data into SharePoint. A </w:t>
      </w:r>
      <w:r w:rsidR="005813BD" w:rsidRPr="00112E7E">
        <w:t>look</w:t>
      </w:r>
      <w:r w:rsidR="005813BD">
        <w:t>-</w:t>
      </w:r>
      <w:r w:rsidRPr="00112E7E">
        <w:t>up table is maintained in SharePoint where each observer is given a unique number, which in turn is used throughout the main data tables</w:t>
      </w:r>
      <w:r w:rsidR="00D80085" w:rsidRPr="00112E7E">
        <w:t xml:space="preserve">. </w:t>
      </w:r>
      <w:r w:rsidRPr="00112E7E">
        <w:t>The database has room for one or two observers; if there are more than two observers (e.g., during a training day), record the two principal observers.</w:t>
      </w:r>
    </w:p>
    <w:p w14:paraId="4EE10C96" w14:textId="77777777" w:rsidR="00B37169" w:rsidRPr="00112E7E" w:rsidRDefault="00B37169" w:rsidP="00112E7E">
      <w:pPr>
        <w:pStyle w:val="ProtocolNormalText"/>
        <w:rPr>
          <w:rStyle w:val="ProtocolHeading4Char"/>
          <w:rFonts w:ascii="Times New Roman" w:hAnsi="Times New Roman" w:cs="Times New Roman"/>
          <w:i w:val="0"/>
          <w:sz w:val="24"/>
          <w:szCs w:val="24"/>
        </w:rPr>
      </w:pPr>
    </w:p>
    <w:p w14:paraId="74A06BEC" w14:textId="51C5CE47" w:rsidR="00C57043" w:rsidRPr="00112E7E" w:rsidRDefault="00CA068B" w:rsidP="00112E7E">
      <w:pPr>
        <w:pStyle w:val="ProtocolNormalText"/>
      </w:pPr>
      <w:r w:rsidRPr="00112E7E">
        <w:rPr>
          <w:rStyle w:val="ProtocolHeading4Char"/>
        </w:rPr>
        <w:t xml:space="preserve">Grid </w:t>
      </w:r>
      <w:r w:rsidR="008B1207">
        <w:rPr>
          <w:rStyle w:val="ProtocolHeading4Char"/>
        </w:rPr>
        <w:t>p</w:t>
      </w:r>
      <w:r w:rsidRPr="00112E7E">
        <w:rPr>
          <w:rStyle w:val="ProtocolHeading4Char"/>
        </w:rPr>
        <w:t xml:space="preserve">oint </w:t>
      </w:r>
      <w:r w:rsidR="008B1207">
        <w:rPr>
          <w:rStyle w:val="ProtocolHeading4Char"/>
        </w:rPr>
        <w:t>n</w:t>
      </w:r>
      <w:r w:rsidRPr="00112E7E">
        <w:rPr>
          <w:rStyle w:val="ProtocolHeading4Char"/>
        </w:rPr>
        <w:t>umber</w:t>
      </w:r>
      <w:r w:rsidRPr="00112E7E">
        <w:rPr>
          <w:rStyle w:val="ProtocolHeading4Char"/>
          <w:rFonts w:ascii="Times New Roman" w:hAnsi="Times New Roman" w:cs="Times New Roman"/>
          <w:i w:val="0"/>
          <w:sz w:val="24"/>
          <w:szCs w:val="24"/>
        </w:rPr>
        <w:t xml:space="preserve"> –</w:t>
      </w:r>
      <w:r w:rsidRPr="00112E7E">
        <w:t xml:space="preserve"> It is essential to carefully record the grid point number, as there are several thousand points for each refuge. </w:t>
      </w:r>
      <w:r w:rsidR="00C57043" w:rsidRPr="00112E7E">
        <w:t>This information is obtained when creating the sampling points (SOP 1) or from the Project Coordinator</w:t>
      </w:r>
      <w:r w:rsidR="00D80085" w:rsidRPr="00112E7E">
        <w:t xml:space="preserve">. </w:t>
      </w:r>
      <w:r w:rsidR="00C57043" w:rsidRPr="00112E7E">
        <w:t xml:space="preserve">If using Collector, this information will be automatically filled in. A GPS unit should be used to navigate to each point. </w:t>
      </w:r>
      <w:r w:rsidR="00CE1790" w:rsidRPr="00E4260A">
        <w:rPr>
          <w:u w:val="single"/>
        </w:rPr>
        <w:t xml:space="preserve">When no invasive plants are present, </w:t>
      </w:r>
      <w:r w:rsidR="002C774B" w:rsidRPr="00E4260A">
        <w:rPr>
          <w:u w:val="single"/>
        </w:rPr>
        <w:t>yo</w:t>
      </w:r>
      <w:r w:rsidR="002D6370" w:rsidRPr="00E4260A">
        <w:rPr>
          <w:u w:val="single"/>
        </w:rPr>
        <w:t xml:space="preserve">u must </w:t>
      </w:r>
      <w:r w:rsidR="00CE1790" w:rsidRPr="00E4260A">
        <w:rPr>
          <w:u w:val="single"/>
        </w:rPr>
        <w:t>include an entry for that sample point to document the absent state.</w:t>
      </w:r>
    </w:p>
    <w:p w14:paraId="1138AF1E" w14:textId="41F78F42" w:rsidR="00CA068B" w:rsidRPr="00112E7E" w:rsidRDefault="00CA068B" w:rsidP="00112E7E">
      <w:pPr>
        <w:pStyle w:val="ProtocolNormalText"/>
      </w:pPr>
    </w:p>
    <w:p w14:paraId="72DCC183" w14:textId="0452431A" w:rsidR="003123B1" w:rsidRPr="00112E7E" w:rsidRDefault="00CA068B" w:rsidP="00112E7E">
      <w:pPr>
        <w:pStyle w:val="ProtocolNormalText"/>
      </w:pPr>
      <w:r w:rsidRPr="00112E7E">
        <w:rPr>
          <w:rStyle w:val="ProtocolHeading4Char"/>
        </w:rPr>
        <w:t>Visibility</w:t>
      </w:r>
      <w:r w:rsidRPr="00112E7E">
        <w:rPr>
          <w:rStyle w:val="ProtocolHeading4Char"/>
          <w:rFonts w:ascii="Times New Roman" w:hAnsi="Times New Roman" w:cs="Times New Roman"/>
          <w:i w:val="0"/>
          <w:sz w:val="24"/>
          <w:szCs w:val="24"/>
        </w:rPr>
        <w:t xml:space="preserve"> –</w:t>
      </w:r>
      <w:r w:rsidRPr="00112E7E">
        <w:t xml:space="preserve"> Visibility distance is the distance that you can see and identify plants, with the help of binoculars if you have them. As described in Element 2</w:t>
      </w:r>
      <w:r w:rsidR="00AD0C19">
        <w:t>a</w:t>
      </w:r>
      <w:r w:rsidRPr="00112E7E">
        <w:t>: Sampling Design</w:t>
      </w:r>
      <w:r w:rsidR="00AD0C19">
        <w:t xml:space="preserve"> – Inventory</w:t>
      </w:r>
      <w:r w:rsidRPr="00112E7E">
        <w:t xml:space="preserve">, the size of the sample area at each point is variable and dependent on local vegetation conditions. Given the purpose of the inventory, this variation in detection is not a major impediment to data analysis and inference, and the observer should try to identify all invasive plants around them as far as possible. To quantify this variation in the size of sample unit, visibility distance will be estimated visually at each sample point. </w:t>
      </w:r>
    </w:p>
    <w:p w14:paraId="0433CFFE" w14:textId="77777777" w:rsidR="003123B1" w:rsidRPr="00112E7E" w:rsidRDefault="003123B1" w:rsidP="00112E7E">
      <w:pPr>
        <w:pStyle w:val="ProtocolNormalText"/>
      </w:pPr>
    </w:p>
    <w:p w14:paraId="46A2D1F6" w14:textId="243FF108" w:rsidR="00CA068B" w:rsidRPr="00112E7E" w:rsidRDefault="00CA068B" w:rsidP="00112E7E">
      <w:pPr>
        <w:pStyle w:val="ProtocolNormalText"/>
      </w:pPr>
      <w:r w:rsidRPr="00112E7E">
        <w:t>Look in all directions to develop a single estimate of visibility distance at each sample point. The observer should look at the understory (i.e., 0</w:t>
      </w:r>
      <w:r w:rsidR="00B80055">
        <w:t>‒</w:t>
      </w:r>
      <w:r w:rsidRPr="00112E7E">
        <w:t>1 m from the ground) when estimating visibility distance. Visibility distance has been separated into five states (0–4) that describe the visibility for understory forest plants based on the pilot work in 2011</w:t>
      </w:r>
      <w:r w:rsidR="00BE682B">
        <w:t>‒</w:t>
      </w:r>
      <w:r w:rsidRPr="00112E7E">
        <w:t>2104. Once the visibility is determined, all metrics recorded thereafter at the point must be within this determined sampling area</w:t>
      </w:r>
      <w:r w:rsidR="00D80085" w:rsidRPr="00112E7E">
        <w:t xml:space="preserve">. </w:t>
      </w:r>
      <w:r w:rsidR="002C72DD" w:rsidRPr="00112E7E">
        <w:t>Visibility state is collected because, although it is not currently used in our analyses, it could be useful for a post-hoc analysis of detection or as an index of confidence in the data.</w:t>
      </w:r>
    </w:p>
    <w:p w14:paraId="36121B5C" w14:textId="77777777" w:rsidR="00112E7E" w:rsidRDefault="00112E7E" w:rsidP="00112E7E">
      <w:pPr>
        <w:pStyle w:val="ProtocolNormalText"/>
      </w:pPr>
    </w:p>
    <w:p w14:paraId="6F5DAFD1" w14:textId="77777777" w:rsidR="00CA068B" w:rsidRDefault="00CA068B" w:rsidP="00112E7E">
      <w:pPr>
        <w:pStyle w:val="ProtocolNormalText"/>
      </w:pPr>
      <w:r w:rsidRPr="00112E7E">
        <w:t>Visibility states are defined as:</w:t>
      </w:r>
    </w:p>
    <w:p w14:paraId="3972867C" w14:textId="77777777" w:rsidR="005951F2" w:rsidRDefault="005951F2" w:rsidP="00112E7E">
      <w:pPr>
        <w:pStyle w:val="ProtocolNormalText"/>
      </w:pP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388"/>
      </w:tblGrid>
      <w:tr w:rsidR="00680D16" w14:paraId="1FDF3FC2" w14:textId="77777777" w:rsidTr="00680D16">
        <w:tc>
          <w:tcPr>
            <w:tcW w:w="450" w:type="dxa"/>
          </w:tcPr>
          <w:p w14:paraId="6FCF38BC" w14:textId="42AAD20F" w:rsidR="00680D16" w:rsidRDefault="00680D16" w:rsidP="00680D16">
            <w:pPr>
              <w:pStyle w:val="ProtocolNormalText"/>
              <w:spacing w:before="60"/>
            </w:pPr>
            <w:r>
              <w:t>0</w:t>
            </w:r>
          </w:p>
        </w:tc>
        <w:tc>
          <w:tcPr>
            <w:tcW w:w="8388" w:type="dxa"/>
          </w:tcPr>
          <w:p w14:paraId="7BC06B3F" w14:textId="58756555" w:rsidR="00680D16" w:rsidRDefault="00680D16" w:rsidP="00B80055">
            <w:pPr>
              <w:pStyle w:val="ProtocolNormalText"/>
              <w:spacing w:before="60"/>
            </w:pPr>
            <w:r w:rsidRPr="00112E7E">
              <w:t>The observer can see 0</w:t>
            </w:r>
            <w:r w:rsidR="00B80055">
              <w:t>‒</w:t>
            </w:r>
            <w:r w:rsidRPr="00112E7E">
              <w:t>1 m</w:t>
            </w:r>
          </w:p>
        </w:tc>
      </w:tr>
      <w:tr w:rsidR="00680D16" w14:paraId="225AE1BD" w14:textId="77777777" w:rsidTr="00680D16">
        <w:tc>
          <w:tcPr>
            <w:tcW w:w="450" w:type="dxa"/>
          </w:tcPr>
          <w:p w14:paraId="529DB04B" w14:textId="155C1F59" w:rsidR="00680D16" w:rsidRDefault="00680D16" w:rsidP="00112E7E">
            <w:pPr>
              <w:pStyle w:val="ProtocolNormalText"/>
            </w:pPr>
            <w:r>
              <w:t>1</w:t>
            </w:r>
          </w:p>
        </w:tc>
        <w:tc>
          <w:tcPr>
            <w:tcW w:w="8388" w:type="dxa"/>
          </w:tcPr>
          <w:p w14:paraId="06811DA4" w14:textId="44FBF478" w:rsidR="00680D16" w:rsidRDefault="00680D16" w:rsidP="00B80055">
            <w:pPr>
              <w:pStyle w:val="ProtocolNormalText"/>
            </w:pPr>
            <w:r w:rsidRPr="00112E7E">
              <w:t>The observer can see 2</w:t>
            </w:r>
            <w:r w:rsidR="00B80055">
              <w:t>‒</w:t>
            </w:r>
            <w:r w:rsidRPr="00112E7E">
              <w:t>5 m</w:t>
            </w:r>
          </w:p>
        </w:tc>
      </w:tr>
      <w:tr w:rsidR="00680D16" w14:paraId="22622BBB" w14:textId="77777777" w:rsidTr="00680D16">
        <w:tc>
          <w:tcPr>
            <w:tcW w:w="450" w:type="dxa"/>
          </w:tcPr>
          <w:p w14:paraId="1392DC3D" w14:textId="78F80A3D" w:rsidR="00680D16" w:rsidRDefault="00680D16" w:rsidP="00112E7E">
            <w:pPr>
              <w:pStyle w:val="ProtocolNormalText"/>
            </w:pPr>
            <w:r>
              <w:t>2</w:t>
            </w:r>
          </w:p>
        </w:tc>
        <w:tc>
          <w:tcPr>
            <w:tcW w:w="8388" w:type="dxa"/>
          </w:tcPr>
          <w:p w14:paraId="0417DC11" w14:textId="465631F8" w:rsidR="00680D16" w:rsidRDefault="00680D16" w:rsidP="00B80055">
            <w:pPr>
              <w:pStyle w:val="ProtocolNormalText"/>
            </w:pPr>
            <w:r w:rsidRPr="00112E7E">
              <w:t>The observer can see 6</w:t>
            </w:r>
            <w:r w:rsidR="00B80055">
              <w:t>‒</w:t>
            </w:r>
            <w:r w:rsidRPr="00112E7E">
              <w:t>10 m</w:t>
            </w:r>
          </w:p>
        </w:tc>
      </w:tr>
      <w:tr w:rsidR="00680D16" w14:paraId="0623DE12" w14:textId="77777777" w:rsidTr="00680D16">
        <w:tc>
          <w:tcPr>
            <w:tcW w:w="450" w:type="dxa"/>
          </w:tcPr>
          <w:p w14:paraId="2B345736" w14:textId="0AF82ADD" w:rsidR="00680D16" w:rsidRDefault="00680D16" w:rsidP="00112E7E">
            <w:pPr>
              <w:pStyle w:val="ProtocolNormalText"/>
            </w:pPr>
            <w:r>
              <w:t>3</w:t>
            </w:r>
          </w:p>
        </w:tc>
        <w:tc>
          <w:tcPr>
            <w:tcW w:w="8388" w:type="dxa"/>
          </w:tcPr>
          <w:p w14:paraId="120287E4" w14:textId="6EB4CFF6" w:rsidR="00680D16" w:rsidRDefault="00680D16" w:rsidP="00B80055">
            <w:pPr>
              <w:pStyle w:val="ProtocolNormalText"/>
            </w:pPr>
            <w:r w:rsidRPr="00112E7E">
              <w:t>The observer can see 11</w:t>
            </w:r>
            <w:r w:rsidR="00B80055">
              <w:t>‒</w:t>
            </w:r>
            <w:r w:rsidRPr="00112E7E">
              <w:t>15 m</w:t>
            </w:r>
          </w:p>
        </w:tc>
      </w:tr>
      <w:tr w:rsidR="00680D16" w14:paraId="07B8BBB6" w14:textId="77777777" w:rsidTr="00680D16">
        <w:tc>
          <w:tcPr>
            <w:tcW w:w="450" w:type="dxa"/>
          </w:tcPr>
          <w:p w14:paraId="290AFA69" w14:textId="5E51D96B" w:rsidR="00680D16" w:rsidRDefault="00680D16" w:rsidP="00112E7E">
            <w:pPr>
              <w:pStyle w:val="ProtocolNormalText"/>
            </w:pPr>
            <w:r>
              <w:t>4</w:t>
            </w:r>
          </w:p>
        </w:tc>
        <w:tc>
          <w:tcPr>
            <w:tcW w:w="8388" w:type="dxa"/>
          </w:tcPr>
          <w:p w14:paraId="25354585" w14:textId="79C748E9" w:rsidR="00680D16" w:rsidRDefault="00680D16" w:rsidP="00112E7E">
            <w:pPr>
              <w:pStyle w:val="ProtocolNormalText"/>
            </w:pPr>
            <w:r w:rsidRPr="00112E7E">
              <w:t>The observer can see &gt; 15 m</w:t>
            </w:r>
          </w:p>
        </w:tc>
      </w:tr>
    </w:tbl>
    <w:p w14:paraId="43C72ED1" w14:textId="77777777" w:rsidR="00680D16" w:rsidRPr="00112E7E" w:rsidRDefault="00680D16" w:rsidP="00112E7E">
      <w:pPr>
        <w:pStyle w:val="ProtocolNormalText"/>
      </w:pPr>
    </w:p>
    <w:p w14:paraId="4E2C83C2" w14:textId="05CC05C2" w:rsidR="005F5C8B" w:rsidRDefault="008B1207" w:rsidP="00112E7E">
      <w:pPr>
        <w:pStyle w:val="ProtocolNormalText"/>
      </w:pPr>
      <w:r>
        <w:rPr>
          <w:rStyle w:val="ProtocolHeading4Char"/>
        </w:rPr>
        <w:t>Name of invasive s</w:t>
      </w:r>
      <w:r w:rsidR="00CA068B" w:rsidRPr="00112E7E">
        <w:rPr>
          <w:rStyle w:val="ProtocolHeading4Char"/>
        </w:rPr>
        <w:t>pecies</w:t>
      </w:r>
      <w:r w:rsidR="00CA068B" w:rsidRPr="00112E7E">
        <w:rPr>
          <w:rStyle w:val="ProtocolHeading4Char"/>
          <w:rFonts w:ascii="Times New Roman" w:hAnsi="Times New Roman" w:cs="Times New Roman"/>
          <w:i w:val="0"/>
          <w:sz w:val="24"/>
          <w:szCs w:val="24"/>
        </w:rPr>
        <w:t xml:space="preserve"> –</w:t>
      </w:r>
      <w:r w:rsidR="00CA068B" w:rsidRPr="00112E7E">
        <w:t xml:space="preserve"> Record each invasive species observed at the grid point using a standard code (</w:t>
      </w:r>
      <w:r w:rsidR="008D3F62" w:rsidRPr="00112E7E">
        <w:t xml:space="preserve">Field Code in </w:t>
      </w:r>
      <w:r w:rsidR="00CA068B" w:rsidRPr="00112E7E">
        <w:t xml:space="preserve">Table </w:t>
      </w:r>
      <w:r w:rsidR="00B56856" w:rsidRPr="00112E7E">
        <w:t>SOP</w:t>
      </w:r>
      <w:r w:rsidR="00583655" w:rsidRPr="00112E7E">
        <w:t>-</w:t>
      </w:r>
      <w:r w:rsidR="00B56856" w:rsidRPr="00112E7E">
        <w:t>2.1</w:t>
      </w:r>
      <w:r w:rsidR="00CA068B" w:rsidRPr="00112E7E">
        <w:t xml:space="preserve">). </w:t>
      </w:r>
      <w:r w:rsidR="00923CFA" w:rsidRPr="00112E7E">
        <w:t>O</w:t>
      </w:r>
      <w:r w:rsidR="00CA068B" w:rsidRPr="00112E7E">
        <w:t>bserver</w:t>
      </w:r>
      <w:r w:rsidR="00923CFA" w:rsidRPr="00112E7E">
        <w:t>s</w:t>
      </w:r>
      <w:r w:rsidR="00CA068B" w:rsidRPr="00112E7E">
        <w:t xml:space="preserve"> should not attempt to limit their observations to a specific radius surrounding the sample point but attempt to see all invasive plants that are visible from that sample point. In general, the trained observer may see a few meters to 10 m at best. If visibility is low, the observer may have to walk a few meters in each direction around the point to accurately determine the presence of each invasive species. Even if a plant looks dead or dying, record it if you can identify the species</w:t>
      </w:r>
      <w:r w:rsidR="008D3F62" w:rsidRPr="00112E7E">
        <w:t>,</w:t>
      </w:r>
      <w:r w:rsidR="00CA068B" w:rsidRPr="00112E7E">
        <w:t xml:space="preserve"> and note its condition in the Comments field. </w:t>
      </w:r>
      <w:r w:rsidR="008D3F62" w:rsidRPr="00112E7E">
        <w:t>If using the paper datasheet and more than four invasive plant species are found at a single sample point, record the field code of the additional species in the Comments field or on a new line clearly designated with the number of the appropriate sample point.</w:t>
      </w:r>
    </w:p>
    <w:p w14:paraId="7B2F395A" w14:textId="77777777" w:rsidR="00F51793" w:rsidRPr="00112E7E" w:rsidRDefault="00F51793" w:rsidP="00112E7E">
      <w:pPr>
        <w:pStyle w:val="ProtocolNormalText"/>
      </w:pPr>
    </w:p>
    <w:p w14:paraId="3C69A0EF" w14:textId="3E8428A4" w:rsidR="00CA068B" w:rsidRPr="00112E7E" w:rsidRDefault="00CA068B" w:rsidP="00112E7E">
      <w:pPr>
        <w:pStyle w:val="ProtocolNormalText"/>
      </w:pPr>
      <w:r w:rsidRPr="00112E7E">
        <w:t xml:space="preserve">If an invasive plant species is found that is not in Table </w:t>
      </w:r>
      <w:r w:rsidR="00B56856" w:rsidRPr="00112E7E">
        <w:t>SOP</w:t>
      </w:r>
      <w:r w:rsidR="00583655" w:rsidRPr="00112E7E">
        <w:t>-</w:t>
      </w:r>
      <w:r w:rsidR="00B56856" w:rsidRPr="00112E7E">
        <w:t>2.</w:t>
      </w:r>
      <w:r w:rsidRPr="00112E7E">
        <w:t>1, record an appropriate code and write the full common and scientific names in the comments section</w:t>
      </w:r>
      <w:r w:rsidR="008D3F62" w:rsidRPr="00112E7E">
        <w:t xml:space="preserve"> of the datasheet</w:t>
      </w:r>
      <w:r w:rsidRPr="00112E7E">
        <w:t>. If you are unsure of the identification of a species and suspect it is an invasive, record the species field code as X</w:t>
      </w:r>
      <w:r w:rsidR="00B56856" w:rsidRPr="00112E7E">
        <w:t>1</w:t>
      </w:r>
      <w:r w:rsidRPr="00112E7E">
        <w:t>,</w:t>
      </w:r>
      <w:r w:rsidR="00B56856" w:rsidRPr="00112E7E">
        <w:t xml:space="preserve"> X2, etc.,</w:t>
      </w:r>
      <w:r w:rsidRPr="00112E7E">
        <w:t xml:space="preserve"> collect a specimen to confirm identification</w:t>
      </w:r>
      <w:r w:rsidR="00926D26" w:rsidRPr="00112E7E">
        <w:t xml:space="preserve"> (see Processing of collected materials, below)</w:t>
      </w:r>
      <w:r w:rsidRPr="00112E7E">
        <w:t xml:space="preserve">, take a picture of the infestation, and add any notes in the Comments field. In either case, also alert the Project Coordinator or Data Manager about new species that should be added to the SharePoint master list. </w:t>
      </w:r>
    </w:p>
    <w:p w14:paraId="23D2BF38" w14:textId="77777777" w:rsidR="008D3F62" w:rsidRPr="00112E7E" w:rsidRDefault="008D3F62" w:rsidP="00112E7E">
      <w:pPr>
        <w:pStyle w:val="ProtocolNormalText"/>
      </w:pPr>
    </w:p>
    <w:p w14:paraId="24C841D4" w14:textId="751E1DD8" w:rsidR="008D3F62" w:rsidRPr="00112E7E" w:rsidRDefault="008D3F62" w:rsidP="00112E7E">
      <w:pPr>
        <w:pStyle w:val="ProtocolNormalText"/>
      </w:pPr>
      <w:r w:rsidRPr="00112E7E">
        <w:t>Table SOP</w:t>
      </w:r>
      <w:r w:rsidR="00583655" w:rsidRPr="00112E7E">
        <w:t>-</w:t>
      </w:r>
      <w:r w:rsidRPr="00112E7E">
        <w:t>2.1 includes species that are known to occur or have potential to occur on the participating refuges. However, not all species are concerning to all refuges, so it is important for each refuge to document which species its field crews were trained to identify and actually searched for</w:t>
      </w:r>
      <w:r w:rsidR="004B7F67" w:rsidRPr="00112E7E">
        <w:t xml:space="preserve"> each year</w:t>
      </w:r>
      <w:r w:rsidRPr="00112E7E">
        <w:t>.</w:t>
      </w:r>
      <w:r w:rsidR="004B7F67" w:rsidRPr="00112E7E">
        <w:t xml:space="preserve"> It is especially important to train field crews on species that have not yet been detected at a refuge but would be of high concern because of their aggressiveness. The Survey Coordinator at each refuge should work with the Project Coordinator to develop that refuge’s target species list.</w:t>
      </w:r>
      <w:r w:rsidR="00BB288E" w:rsidRPr="00112E7E">
        <w:t xml:space="preserve"> The more species, the better for the inventory, but the more training observers will need (see </w:t>
      </w:r>
      <w:r w:rsidR="00350E41">
        <w:t xml:space="preserve">“Training” in </w:t>
      </w:r>
      <w:r w:rsidR="00BB288E" w:rsidRPr="00112E7E">
        <w:t>Element 6).</w:t>
      </w:r>
      <w:r w:rsidR="004B7F67" w:rsidRPr="00112E7E">
        <w:t xml:space="preserve"> Although Table</w:t>
      </w:r>
      <w:r w:rsidR="00BB288E" w:rsidRPr="00112E7E">
        <w:t xml:space="preserve"> SOP</w:t>
      </w:r>
      <w:r w:rsidR="00583655" w:rsidRPr="00112E7E">
        <w:t>-</w:t>
      </w:r>
      <w:r w:rsidR="00BB288E" w:rsidRPr="00112E7E">
        <w:t>2.1 includes more than forty species, there have not been any reports by participating refuges of problems with their field crews being able to conduct the work. We emphasize that the task here is to identify plants within a small defined area, which is a distinctly different skill from trying to outline all populations of several species.</w:t>
      </w:r>
    </w:p>
    <w:p w14:paraId="230B3CA4" w14:textId="77777777" w:rsidR="00B07768" w:rsidRPr="00112E7E" w:rsidRDefault="00B07768" w:rsidP="00112E7E">
      <w:pPr>
        <w:pStyle w:val="ProtocolNormalText"/>
      </w:pPr>
    </w:p>
    <w:p w14:paraId="0E6032E9" w14:textId="68215646" w:rsidR="00B16333" w:rsidRPr="00112E7E" w:rsidRDefault="00B16333" w:rsidP="00112E7E">
      <w:pPr>
        <w:pStyle w:val="ProtocolTabletitle"/>
      </w:pPr>
      <w:r w:rsidRPr="00112E7E">
        <w:rPr>
          <w:b/>
        </w:rPr>
        <w:t>Table SOP</w:t>
      </w:r>
      <w:r w:rsidR="00583655" w:rsidRPr="00112E7E">
        <w:rPr>
          <w:b/>
        </w:rPr>
        <w:t>-</w:t>
      </w:r>
      <w:r w:rsidRPr="00112E7E">
        <w:rPr>
          <w:b/>
        </w:rPr>
        <w:t>2.1</w:t>
      </w:r>
      <w:r w:rsidRPr="00496361">
        <w:rPr>
          <w:b/>
        </w:rPr>
        <w:t>.</w:t>
      </w:r>
      <w:r w:rsidRPr="00112E7E">
        <w:t xml:space="preserve"> Invasive plant species </w:t>
      </w:r>
      <w:r w:rsidR="0032540D" w:rsidRPr="00112E7E">
        <w:t>known to occur or have potential to occur i</w:t>
      </w:r>
      <w:r w:rsidRPr="00112E7E">
        <w:t>n Eastern Broadleaf Forest Biology Network NWR forests. The species are categorized based on aggressiveness (A = highly aggressive, B = moderately agg</w:t>
      </w:r>
      <w:r w:rsidR="00E51E86">
        <w:t>ressive, C = low aggressiveness,</w:t>
      </w:r>
      <w:r w:rsidRPr="00112E7E">
        <w:t xml:space="preserve"> -- indicates that the species rank has not yet been determined by participating refuges). Plant names are consistent with </w:t>
      </w:r>
      <w:r w:rsidR="0039685C">
        <w:t>the Integrated Taxonomic Information System (ITIS) Database (</w:t>
      </w:r>
      <w:hyperlink r:id="rId61" w:history="1">
        <w:r w:rsidR="0039685C" w:rsidRPr="009B187C">
          <w:rPr>
            <w:rStyle w:val="Hyperlink"/>
          </w:rPr>
          <w:t>http://www.itis.gov</w:t>
        </w:r>
      </w:hyperlink>
      <w:r w:rsidR="0039685C">
        <w:t xml:space="preserve">) and the </w:t>
      </w:r>
      <w:r w:rsidRPr="00112E7E">
        <w:t>USDA Plants Database (</w:t>
      </w:r>
      <w:hyperlink r:id="rId62" w:history="1">
        <w:r w:rsidR="0039685C" w:rsidRPr="0039685C">
          <w:rPr>
            <w:rStyle w:val="Hyperlink"/>
          </w:rPr>
          <w:t>https://</w:t>
        </w:r>
        <w:r w:rsidRPr="0039685C">
          <w:rPr>
            <w:rStyle w:val="Hyperlink"/>
          </w:rPr>
          <w:t>plants.usda.gov</w:t>
        </w:r>
      </w:hyperlink>
      <w:r w:rsidRPr="00112E7E">
        <w:t>).</w:t>
      </w:r>
      <w:r w:rsidR="0039685C">
        <w:t xml:space="preserve"> ITIS Taxonomic Serial Numbers (TSN) are given.</w:t>
      </w:r>
    </w:p>
    <w:tbl>
      <w:tblPr>
        <w:tblW w:w="5000" w:type="pct"/>
        <w:tblLayout w:type="fixed"/>
        <w:tblLook w:val="0620" w:firstRow="1" w:lastRow="0" w:firstColumn="0" w:lastColumn="0" w:noHBand="1" w:noVBand="1"/>
      </w:tblPr>
      <w:tblGrid>
        <w:gridCol w:w="2892"/>
        <w:gridCol w:w="2792"/>
        <w:gridCol w:w="850"/>
        <w:gridCol w:w="1042"/>
        <w:gridCol w:w="1042"/>
        <w:gridCol w:w="958"/>
      </w:tblGrid>
      <w:tr w:rsidR="00FD5B92" w:rsidRPr="006E576D" w14:paraId="2744B3D4" w14:textId="77777777" w:rsidTr="0036384B">
        <w:trPr>
          <w:trHeight w:val="146"/>
        </w:trPr>
        <w:tc>
          <w:tcPr>
            <w:tcW w:w="1510" w:type="pct"/>
            <w:tcBorders>
              <w:top w:val="single" w:sz="4" w:space="0" w:color="auto"/>
              <w:left w:val="nil"/>
              <w:bottom w:val="single" w:sz="4" w:space="0" w:color="auto"/>
              <w:right w:val="nil"/>
            </w:tcBorders>
            <w:shd w:val="clear" w:color="auto" w:fill="auto"/>
            <w:vAlign w:val="bottom"/>
            <w:hideMark/>
          </w:tcPr>
          <w:p w14:paraId="1B8DC0A1" w14:textId="77777777" w:rsidR="00FD5B92" w:rsidRPr="006E576D" w:rsidRDefault="00FD5B92" w:rsidP="009709C4">
            <w:pPr>
              <w:pStyle w:val="IMTableheader"/>
              <w:outlineLvl w:val="8"/>
            </w:pPr>
            <w:r w:rsidRPr="006E576D">
              <w:t>Scientific Name</w:t>
            </w:r>
          </w:p>
        </w:tc>
        <w:tc>
          <w:tcPr>
            <w:tcW w:w="1458" w:type="pct"/>
            <w:tcBorders>
              <w:top w:val="single" w:sz="4" w:space="0" w:color="auto"/>
              <w:left w:val="nil"/>
              <w:bottom w:val="single" w:sz="4" w:space="0" w:color="auto"/>
              <w:right w:val="nil"/>
            </w:tcBorders>
            <w:shd w:val="clear" w:color="auto" w:fill="auto"/>
            <w:vAlign w:val="bottom"/>
            <w:hideMark/>
          </w:tcPr>
          <w:p w14:paraId="2823ABDE" w14:textId="77777777" w:rsidR="00FD5B92" w:rsidRPr="006E576D" w:rsidRDefault="00FD5B92" w:rsidP="009709C4">
            <w:pPr>
              <w:pStyle w:val="IMTableheader"/>
              <w:outlineLvl w:val="8"/>
            </w:pPr>
            <w:r w:rsidRPr="006E576D">
              <w:t>Common Name</w:t>
            </w:r>
          </w:p>
        </w:tc>
        <w:tc>
          <w:tcPr>
            <w:tcW w:w="444" w:type="pct"/>
            <w:tcBorders>
              <w:top w:val="single" w:sz="4" w:space="0" w:color="auto"/>
              <w:left w:val="nil"/>
              <w:bottom w:val="single" w:sz="4" w:space="0" w:color="auto"/>
              <w:right w:val="nil"/>
            </w:tcBorders>
            <w:shd w:val="clear" w:color="auto" w:fill="auto"/>
            <w:vAlign w:val="bottom"/>
            <w:hideMark/>
          </w:tcPr>
          <w:p w14:paraId="7B853325" w14:textId="77777777" w:rsidR="00FD5B92" w:rsidRPr="006E576D" w:rsidRDefault="00FD5B92" w:rsidP="009709C4">
            <w:pPr>
              <w:pStyle w:val="IMTableheader"/>
              <w:outlineLvl w:val="8"/>
            </w:pPr>
            <w:r w:rsidRPr="006E576D">
              <w:t>Field Code</w:t>
            </w:r>
          </w:p>
        </w:tc>
        <w:tc>
          <w:tcPr>
            <w:tcW w:w="544" w:type="pct"/>
            <w:tcBorders>
              <w:top w:val="single" w:sz="4" w:space="0" w:color="auto"/>
              <w:left w:val="nil"/>
              <w:bottom w:val="single" w:sz="4" w:space="0" w:color="auto"/>
              <w:right w:val="nil"/>
            </w:tcBorders>
            <w:vAlign w:val="bottom"/>
          </w:tcPr>
          <w:p w14:paraId="0E871D5B" w14:textId="213B7C80" w:rsidR="00FD5B92" w:rsidRPr="006E576D" w:rsidRDefault="00FD5B92" w:rsidP="0036384B">
            <w:pPr>
              <w:pStyle w:val="IMTableheader"/>
              <w:jc w:val="center"/>
              <w:outlineLvl w:val="8"/>
              <w:rPr>
                <w:iCs/>
              </w:rPr>
            </w:pPr>
            <w:r>
              <w:rPr>
                <w:iCs/>
              </w:rPr>
              <w:t>ITIS TSN</w:t>
            </w:r>
          </w:p>
        </w:tc>
        <w:tc>
          <w:tcPr>
            <w:tcW w:w="544" w:type="pct"/>
            <w:tcBorders>
              <w:top w:val="single" w:sz="4" w:space="0" w:color="auto"/>
              <w:left w:val="nil"/>
              <w:bottom w:val="single" w:sz="4" w:space="0" w:color="auto"/>
              <w:right w:val="nil"/>
            </w:tcBorders>
            <w:shd w:val="clear" w:color="auto" w:fill="auto"/>
            <w:vAlign w:val="bottom"/>
            <w:hideMark/>
          </w:tcPr>
          <w:p w14:paraId="400807EE" w14:textId="0564FE94" w:rsidR="00FD5B92" w:rsidRPr="006E576D" w:rsidRDefault="00FD5B92" w:rsidP="009709C4">
            <w:pPr>
              <w:pStyle w:val="IMTableheader"/>
              <w:outlineLvl w:val="8"/>
              <w:rPr>
                <w:iCs/>
              </w:rPr>
            </w:pPr>
            <w:r w:rsidRPr="006E576D">
              <w:rPr>
                <w:iCs/>
              </w:rPr>
              <w:t>USDA Species Code</w:t>
            </w:r>
          </w:p>
        </w:tc>
        <w:tc>
          <w:tcPr>
            <w:tcW w:w="500" w:type="pct"/>
            <w:tcBorders>
              <w:top w:val="single" w:sz="4" w:space="0" w:color="auto"/>
              <w:left w:val="nil"/>
              <w:bottom w:val="single" w:sz="4" w:space="0" w:color="auto"/>
              <w:right w:val="nil"/>
            </w:tcBorders>
            <w:shd w:val="clear" w:color="auto" w:fill="auto"/>
            <w:vAlign w:val="bottom"/>
            <w:hideMark/>
          </w:tcPr>
          <w:p w14:paraId="0F25081C" w14:textId="77777777" w:rsidR="00FD5B92" w:rsidRPr="006E576D" w:rsidRDefault="00FD5B92" w:rsidP="009709C4">
            <w:pPr>
              <w:pStyle w:val="IMTableheader"/>
              <w:outlineLvl w:val="8"/>
            </w:pPr>
            <w:r w:rsidRPr="006E576D">
              <w:t>Species Rank</w:t>
            </w:r>
          </w:p>
        </w:tc>
      </w:tr>
      <w:tr w:rsidR="00FD5B92" w:rsidRPr="006E576D" w14:paraId="667FA0ED" w14:textId="77777777" w:rsidTr="00863469">
        <w:trPr>
          <w:trHeight w:val="146"/>
        </w:trPr>
        <w:tc>
          <w:tcPr>
            <w:tcW w:w="1510" w:type="pct"/>
            <w:tcBorders>
              <w:top w:val="single" w:sz="4" w:space="0" w:color="auto"/>
              <w:left w:val="nil"/>
              <w:right w:val="nil"/>
            </w:tcBorders>
            <w:shd w:val="clear" w:color="auto" w:fill="auto"/>
            <w:noWrap/>
            <w:vAlign w:val="center"/>
          </w:tcPr>
          <w:p w14:paraId="341B34EB" w14:textId="3F732FF8" w:rsidR="00FD5B92" w:rsidRPr="00711061" w:rsidRDefault="00FD5B92" w:rsidP="00863469">
            <w:pPr>
              <w:pStyle w:val="IMTableheader"/>
              <w:spacing w:before="0" w:after="0"/>
              <w:outlineLvl w:val="8"/>
              <w:rPr>
                <w:b w:val="0"/>
                <w:i/>
                <w:szCs w:val="18"/>
              </w:rPr>
            </w:pPr>
            <w:proofErr w:type="spellStart"/>
            <w:r>
              <w:rPr>
                <w:b w:val="0"/>
                <w:i/>
                <w:szCs w:val="18"/>
              </w:rPr>
              <w:t>Achyranthes</w:t>
            </w:r>
            <w:proofErr w:type="spellEnd"/>
            <w:r>
              <w:rPr>
                <w:b w:val="0"/>
                <w:i/>
                <w:szCs w:val="18"/>
              </w:rPr>
              <w:t xml:space="preserve"> japonica</w:t>
            </w:r>
          </w:p>
        </w:tc>
        <w:tc>
          <w:tcPr>
            <w:tcW w:w="1458" w:type="pct"/>
            <w:tcBorders>
              <w:top w:val="single" w:sz="4" w:space="0" w:color="auto"/>
              <w:left w:val="nil"/>
              <w:right w:val="nil"/>
            </w:tcBorders>
            <w:shd w:val="clear" w:color="auto" w:fill="auto"/>
            <w:noWrap/>
            <w:vAlign w:val="center"/>
          </w:tcPr>
          <w:p w14:paraId="12C9DAD7" w14:textId="3C2EECDB" w:rsidR="00FD5B92" w:rsidRPr="00711061" w:rsidRDefault="00FD5B92" w:rsidP="00863469">
            <w:pPr>
              <w:pStyle w:val="IMTableheader"/>
              <w:spacing w:before="0" w:after="0"/>
              <w:outlineLvl w:val="8"/>
              <w:rPr>
                <w:b w:val="0"/>
                <w:szCs w:val="18"/>
              </w:rPr>
            </w:pPr>
            <w:r>
              <w:rPr>
                <w:b w:val="0"/>
                <w:szCs w:val="18"/>
              </w:rPr>
              <w:t>Japanese chaff flower</w:t>
            </w:r>
          </w:p>
        </w:tc>
        <w:tc>
          <w:tcPr>
            <w:tcW w:w="444" w:type="pct"/>
            <w:tcBorders>
              <w:top w:val="single" w:sz="4" w:space="0" w:color="auto"/>
              <w:left w:val="nil"/>
              <w:right w:val="nil"/>
            </w:tcBorders>
            <w:shd w:val="clear" w:color="auto" w:fill="auto"/>
            <w:noWrap/>
            <w:vAlign w:val="center"/>
          </w:tcPr>
          <w:p w14:paraId="64DD17CF" w14:textId="423D0EC8" w:rsidR="00FD5B92" w:rsidRPr="00711061" w:rsidRDefault="00FD5B92" w:rsidP="00863469">
            <w:pPr>
              <w:pStyle w:val="IMTableheader"/>
              <w:spacing w:before="0" w:after="0"/>
              <w:outlineLvl w:val="8"/>
              <w:rPr>
                <w:b w:val="0"/>
                <w:szCs w:val="18"/>
              </w:rPr>
            </w:pPr>
            <w:r>
              <w:rPr>
                <w:b w:val="0"/>
                <w:szCs w:val="18"/>
              </w:rPr>
              <w:t>JC</w:t>
            </w:r>
          </w:p>
        </w:tc>
        <w:tc>
          <w:tcPr>
            <w:tcW w:w="544" w:type="pct"/>
            <w:tcBorders>
              <w:top w:val="single" w:sz="4" w:space="0" w:color="auto"/>
              <w:left w:val="nil"/>
              <w:right w:val="nil"/>
            </w:tcBorders>
            <w:vAlign w:val="center"/>
          </w:tcPr>
          <w:p w14:paraId="26DE88FD" w14:textId="6A23C758"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181937</w:t>
            </w:r>
          </w:p>
        </w:tc>
        <w:tc>
          <w:tcPr>
            <w:tcW w:w="544" w:type="pct"/>
            <w:tcBorders>
              <w:top w:val="single" w:sz="4" w:space="0" w:color="auto"/>
              <w:left w:val="nil"/>
              <w:right w:val="nil"/>
            </w:tcBorders>
            <w:shd w:val="clear" w:color="auto" w:fill="auto"/>
            <w:noWrap/>
            <w:vAlign w:val="center"/>
          </w:tcPr>
          <w:p w14:paraId="10E758C3" w14:textId="707DD843" w:rsidR="00FD5B92" w:rsidRPr="00711061" w:rsidRDefault="00FD5B92" w:rsidP="00863469">
            <w:pPr>
              <w:pStyle w:val="IMTableheader"/>
              <w:spacing w:before="0" w:after="0"/>
              <w:outlineLvl w:val="8"/>
              <w:rPr>
                <w:b w:val="0"/>
                <w:szCs w:val="18"/>
              </w:rPr>
            </w:pPr>
            <w:r>
              <w:rPr>
                <w:b w:val="0"/>
                <w:szCs w:val="18"/>
              </w:rPr>
              <w:t>ACJA</w:t>
            </w:r>
          </w:p>
        </w:tc>
        <w:tc>
          <w:tcPr>
            <w:tcW w:w="500" w:type="pct"/>
            <w:tcBorders>
              <w:top w:val="single" w:sz="4" w:space="0" w:color="auto"/>
              <w:left w:val="nil"/>
              <w:right w:val="nil"/>
            </w:tcBorders>
            <w:shd w:val="clear" w:color="auto" w:fill="auto"/>
            <w:noWrap/>
            <w:vAlign w:val="center"/>
          </w:tcPr>
          <w:p w14:paraId="1644EE49" w14:textId="02BD2463" w:rsidR="00FD5B92" w:rsidRPr="00711061" w:rsidRDefault="00FD5B92" w:rsidP="00863469">
            <w:pPr>
              <w:pStyle w:val="IMTableheader"/>
              <w:spacing w:before="0" w:after="0"/>
              <w:outlineLvl w:val="8"/>
              <w:rPr>
                <w:b w:val="0"/>
                <w:szCs w:val="18"/>
              </w:rPr>
            </w:pPr>
            <w:r>
              <w:rPr>
                <w:b w:val="0"/>
                <w:szCs w:val="18"/>
              </w:rPr>
              <w:t>A</w:t>
            </w:r>
          </w:p>
        </w:tc>
      </w:tr>
      <w:tr w:rsidR="00FD5B92" w:rsidRPr="006E576D" w14:paraId="48D82F18" w14:textId="77777777" w:rsidTr="00863469">
        <w:trPr>
          <w:trHeight w:val="146"/>
        </w:trPr>
        <w:tc>
          <w:tcPr>
            <w:tcW w:w="1510" w:type="pct"/>
            <w:tcBorders>
              <w:left w:val="nil"/>
              <w:bottom w:val="nil"/>
              <w:right w:val="nil"/>
            </w:tcBorders>
            <w:shd w:val="clear" w:color="auto" w:fill="auto"/>
            <w:noWrap/>
            <w:vAlign w:val="center"/>
            <w:hideMark/>
          </w:tcPr>
          <w:p w14:paraId="37E156DC" w14:textId="77777777" w:rsidR="00FD5B92" w:rsidRPr="00711061" w:rsidRDefault="00FD5B92" w:rsidP="00863469">
            <w:pPr>
              <w:pStyle w:val="IMTableheader"/>
              <w:spacing w:before="0" w:after="0"/>
              <w:outlineLvl w:val="8"/>
              <w:rPr>
                <w:b w:val="0"/>
                <w:i/>
                <w:szCs w:val="18"/>
              </w:rPr>
            </w:pPr>
            <w:r w:rsidRPr="00711061">
              <w:rPr>
                <w:b w:val="0"/>
                <w:i/>
                <w:szCs w:val="18"/>
              </w:rPr>
              <w:t xml:space="preserve">Ailanthus </w:t>
            </w:r>
            <w:proofErr w:type="spellStart"/>
            <w:r w:rsidRPr="00711061">
              <w:rPr>
                <w:b w:val="0"/>
                <w:i/>
                <w:szCs w:val="18"/>
              </w:rPr>
              <w:t>altissima</w:t>
            </w:r>
            <w:proofErr w:type="spellEnd"/>
          </w:p>
        </w:tc>
        <w:tc>
          <w:tcPr>
            <w:tcW w:w="1458" w:type="pct"/>
            <w:tcBorders>
              <w:left w:val="nil"/>
              <w:bottom w:val="nil"/>
              <w:right w:val="nil"/>
            </w:tcBorders>
            <w:shd w:val="clear" w:color="auto" w:fill="auto"/>
            <w:noWrap/>
            <w:vAlign w:val="center"/>
            <w:hideMark/>
          </w:tcPr>
          <w:p w14:paraId="5ACE0F4F" w14:textId="77777777" w:rsidR="00FD5B92" w:rsidRPr="00711061" w:rsidRDefault="00FD5B92" w:rsidP="00863469">
            <w:pPr>
              <w:pStyle w:val="IMTableheader"/>
              <w:spacing w:before="0" w:after="0"/>
              <w:outlineLvl w:val="8"/>
              <w:rPr>
                <w:b w:val="0"/>
                <w:szCs w:val="18"/>
              </w:rPr>
            </w:pPr>
            <w:r w:rsidRPr="00711061">
              <w:rPr>
                <w:b w:val="0"/>
                <w:szCs w:val="18"/>
              </w:rPr>
              <w:t>tree of heaven</w:t>
            </w:r>
          </w:p>
        </w:tc>
        <w:tc>
          <w:tcPr>
            <w:tcW w:w="444" w:type="pct"/>
            <w:tcBorders>
              <w:left w:val="nil"/>
              <w:bottom w:val="nil"/>
              <w:right w:val="nil"/>
            </w:tcBorders>
            <w:shd w:val="clear" w:color="auto" w:fill="auto"/>
            <w:noWrap/>
            <w:vAlign w:val="center"/>
            <w:hideMark/>
          </w:tcPr>
          <w:p w14:paraId="2E2E3E4A" w14:textId="77777777" w:rsidR="00FD5B92" w:rsidRPr="00711061" w:rsidRDefault="00FD5B92" w:rsidP="00863469">
            <w:pPr>
              <w:pStyle w:val="IMTableheader"/>
              <w:spacing w:before="0" w:after="0"/>
              <w:outlineLvl w:val="8"/>
              <w:rPr>
                <w:b w:val="0"/>
                <w:szCs w:val="18"/>
              </w:rPr>
            </w:pPr>
            <w:r w:rsidRPr="00711061">
              <w:rPr>
                <w:b w:val="0"/>
                <w:szCs w:val="18"/>
              </w:rPr>
              <w:t>TO</w:t>
            </w:r>
          </w:p>
        </w:tc>
        <w:tc>
          <w:tcPr>
            <w:tcW w:w="544" w:type="pct"/>
            <w:tcBorders>
              <w:left w:val="nil"/>
              <w:bottom w:val="nil"/>
              <w:right w:val="nil"/>
            </w:tcBorders>
            <w:vAlign w:val="center"/>
          </w:tcPr>
          <w:p w14:paraId="49491D7A" w14:textId="79A3691C"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28827</w:t>
            </w:r>
          </w:p>
        </w:tc>
        <w:tc>
          <w:tcPr>
            <w:tcW w:w="544" w:type="pct"/>
            <w:tcBorders>
              <w:left w:val="nil"/>
              <w:bottom w:val="nil"/>
              <w:right w:val="nil"/>
            </w:tcBorders>
            <w:shd w:val="clear" w:color="auto" w:fill="auto"/>
            <w:noWrap/>
            <w:vAlign w:val="center"/>
            <w:hideMark/>
          </w:tcPr>
          <w:p w14:paraId="3F1868A3" w14:textId="423A151F" w:rsidR="00FD5B92" w:rsidRPr="00711061" w:rsidRDefault="00FD5B92" w:rsidP="00863469">
            <w:pPr>
              <w:pStyle w:val="IMTableheader"/>
              <w:spacing w:before="0" w:after="0"/>
              <w:outlineLvl w:val="8"/>
              <w:rPr>
                <w:b w:val="0"/>
                <w:szCs w:val="18"/>
              </w:rPr>
            </w:pPr>
            <w:r w:rsidRPr="00711061">
              <w:rPr>
                <w:b w:val="0"/>
                <w:szCs w:val="18"/>
              </w:rPr>
              <w:t>AIAL</w:t>
            </w:r>
          </w:p>
        </w:tc>
        <w:tc>
          <w:tcPr>
            <w:tcW w:w="500" w:type="pct"/>
            <w:tcBorders>
              <w:left w:val="nil"/>
              <w:bottom w:val="nil"/>
              <w:right w:val="nil"/>
            </w:tcBorders>
            <w:shd w:val="clear" w:color="auto" w:fill="auto"/>
            <w:noWrap/>
            <w:vAlign w:val="center"/>
            <w:hideMark/>
          </w:tcPr>
          <w:p w14:paraId="26730132" w14:textId="77777777" w:rsidR="00FD5B92" w:rsidRPr="00711061" w:rsidRDefault="00FD5B92" w:rsidP="00863469">
            <w:pPr>
              <w:pStyle w:val="IMTableheader"/>
              <w:spacing w:before="0" w:after="0"/>
              <w:outlineLvl w:val="8"/>
              <w:rPr>
                <w:b w:val="0"/>
                <w:szCs w:val="18"/>
              </w:rPr>
            </w:pPr>
            <w:r w:rsidRPr="00711061">
              <w:rPr>
                <w:b w:val="0"/>
                <w:szCs w:val="18"/>
              </w:rPr>
              <w:t>B</w:t>
            </w:r>
          </w:p>
        </w:tc>
      </w:tr>
      <w:tr w:rsidR="00FD5B92" w:rsidRPr="006E576D" w14:paraId="380A458E" w14:textId="77777777" w:rsidTr="00863469">
        <w:trPr>
          <w:trHeight w:val="146"/>
        </w:trPr>
        <w:tc>
          <w:tcPr>
            <w:tcW w:w="1510" w:type="pct"/>
            <w:tcBorders>
              <w:top w:val="nil"/>
              <w:left w:val="nil"/>
              <w:bottom w:val="nil"/>
              <w:right w:val="nil"/>
            </w:tcBorders>
            <w:shd w:val="clear" w:color="auto" w:fill="auto"/>
            <w:noWrap/>
            <w:vAlign w:val="center"/>
          </w:tcPr>
          <w:p w14:paraId="2DD347D5"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Albizia</w:t>
            </w:r>
            <w:proofErr w:type="spellEnd"/>
            <w:r w:rsidRPr="00711061">
              <w:rPr>
                <w:b w:val="0"/>
                <w:i/>
                <w:szCs w:val="18"/>
              </w:rPr>
              <w:t xml:space="preserve"> </w:t>
            </w:r>
            <w:proofErr w:type="spellStart"/>
            <w:r w:rsidRPr="00711061">
              <w:rPr>
                <w:b w:val="0"/>
                <w:i/>
                <w:szCs w:val="18"/>
              </w:rPr>
              <w:t>julibrissin</w:t>
            </w:r>
            <w:proofErr w:type="spellEnd"/>
          </w:p>
        </w:tc>
        <w:tc>
          <w:tcPr>
            <w:tcW w:w="1458" w:type="pct"/>
            <w:tcBorders>
              <w:top w:val="nil"/>
              <w:left w:val="nil"/>
              <w:bottom w:val="nil"/>
              <w:right w:val="nil"/>
            </w:tcBorders>
            <w:shd w:val="clear" w:color="auto" w:fill="auto"/>
            <w:noWrap/>
            <w:vAlign w:val="center"/>
          </w:tcPr>
          <w:p w14:paraId="1D777206" w14:textId="77777777" w:rsidR="00FD5B92" w:rsidRPr="00711061" w:rsidRDefault="00FD5B92" w:rsidP="00863469">
            <w:pPr>
              <w:pStyle w:val="IMTableheader"/>
              <w:spacing w:before="0" w:after="0"/>
              <w:outlineLvl w:val="8"/>
              <w:rPr>
                <w:b w:val="0"/>
                <w:szCs w:val="18"/>
              </w:rPr>
            </w:pPr>
            <w:proofErr w:type="spellStart"/>
            <w:r w:rsidRPr="00711061">
              <w:rPr>
                <w:b w:val="0"/>
                <w:szCs w:val="18"/>
              </w:rPr>
              <w:t>silktree</w:t>
            </w:r>
            <w:proofErr w:type="spellEnd"/>
            <w:r w:rsidRPr="00711061">
              <w:rPr>
                <w:b w:val="0"/>
                <w:szCs w:val="18"/>
              </w:rPr>
              <w:t xml:space="preserve"> (mimosa)</w:t>
            </w:r>
          </w:p>
        </w:tc>
        <w:tc>
          <w:tcPr>
            <w:tcW w:w="444" w:type="pct"/>
            <w:tcBorders>
              <w:top w:val="nil"/>
              <w:left w:val="nil"/>
              <w:bottom w:val="nil"/>
              <w:right w:val="nil"/>
            </w:tcBorders>
            <w:shd w:val="clear" w:color="auto" w:fill="auto"/>
            <w:noWrap/>
            <w:vAlign w:val="center"/>
          </w:tcPr>
          <w:p w14:paraId="0A5E1A23" w14:textId="77777777" w:rsidR="00FD5B92" w:rsidRPr="00711061" w:rsidRDefault="00FD5B92" w:rsidP="00863469">
            <w:pPr>
              <w:pStyle w:val="IMTableheader"/>
              <w:spacing w:before="0" w:after="0"/>
              <w:outlineLvl w:val="8"/>
              <w:rPr>
                <w:b w:val="0"/>
                <w:szCs w:val="18"/>
              </w:rPr>
            </w:pPr>
            <w:r w:rsidRPr="00711061">
              <w:rPr>
                <w:b w:val="0"/>
                <w:szCs w:val="18"/>
              </w:rPr>
              <w:t>MM</w:t>
            </w:r>
          </w:p>
        </w:tc>
        <w:tc>
          <w:tcPr>
            <w:tcW w:w="544" w:type="pct"/>
            <w:tcBorders>
              <w:top w:val="nil"/>
              <w:left w:val="nil"/>
              <w:bottom w:val="nil"/>
              <w:right w:val="nil"/>
            </w:tcBorders>
            <w:vAlign w:val="center"/>
          </w:tcPr>
          <w:p w14:paraId="3EB7791D" w14:textId="0D0457D4"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26449</w:t>
            </w:r>
          </w:p>
        </w:tc>
        <w:tc>
          <w:tcPr>
            <w:tcW w:w="544" w:type="pct"/>
            <w:tcBorders>
              <w:top w:val="nil"/>
              <w:left w:val="nil"/>
              <w:bottom w:val="nil"/>
              <w:right w:val="nil"/>
            </w:tcBorders>
            <w:shd w:val="clear" w:color="auto" w:fill="auto"/>
            <w:noWrap/>
            <w:vAlign w:val="center"/>
          </w:tcPr>
          <w:p w14:paraId="571D6EE7" w14:textId="14FCBBA6" w:rsidR="00FD5B92" w:rsidRPr="00711061" w:rsidRDefault="00FD5B92" w:rsidP="00863469">
            <w:pPr>
              <w:pStyle w:val="IMTableheader"/>
              <w:spacing w:before="0" w:after="0"/>
              <w:outlineLvl w:val="8"/>
              <w:rPr>
                <w:b w:val="0"/>
                <w:szCs w:val="18"/>
              </w:rPr>
            </w:pPr>
            <w:r w:rsidRPr="00711061">
              <w:rPr>
                <w:b w:val="0"/>
                <w:szCs w:val="18"/>
              </w:rPr>
              <w:t>ALJU</w:t>
            </w:r>
          </w:p>
        </w:tc>
        <w:tc>
          <w:tcPr>
            <w:tcW w:w="500" w:type="pct"/>
            <w:tcBorders>
              <w:top w:val="nil"/>
              <w:left w:val="nil"/>
              <w:bottom w:val="nil"/>
              <w:right w:val="nil"/>
            </w:tcBorders>
            <w:shd w:val="clear" w:color="auto" w:fill="auto"/>
            <w:noWrap/>
            <w:vAlign w:val="center"/>
          </w:tcPr>
          <w:p w14:paraId="1F348AFB" w14:textId="77777777" w:rsidR="00FD5B92" w:rsidRPr="00711061" w:rsidRDefault="00FD5B92" w:rsidP="00863469">
            <w:pPr>
              <w:pStyle w:val="IMTableheader"/>
              <w:spacing w:before="0" w:after="0"/>
              <w:outlineLvl w:val="8"/>
              <w:rPr>
                <w:b w:val="0"/>
                <w:szCs w:val="18"/>
              </w:rPr>
            </w:pPr>
            <w:r w:rsidRPr="00711061">
              <w:rPr>
                <w:b w:val="0"/>
                <w:szCs w:val="18"/>
              </w:rPr>
              <w:t>--</w:t>
            </w:r>
          </w:p>
        </w:tc>
      </w:tr>
      <w:tr w:rsidR="00FD5B92" w:rsidRPr="00A80438" w14:paraId="6E36550D" w14:textId="77777777" w:rsidTr="00863469">
        <w:trPr>
          <w:trHeight w:val="146"/>
        </w:trPr>
        <w:tc>
          <w:tcPr>
            <w:tcW w:w="1510" w:type="pct"/>
            <w:tcBorders>
              <w:top w:val="nil"/>
              <w:left w:val="nil"/>
              <w:bottom w:val="nil"/>
              <w:right w:val="nil"/>
            </w:tcBorders>
            <w:shd w:val="clear" w:color="auto" w:fill="auto"/>
            <w:noWrap/>
            <w:vAlign w:val="center"/>
            <w:hideMark/>
          </w:tcPr>
          <w:p w14:paraId="7D1B1F77" w14:textId="77777777" w:rsidR="00FD5B92" w:rsidRPr="00A80438" w:rsidRDefault="00FD5B92" w:rsidP="00863469">
            <w:pPr>
              <w:pStyle w:val="ProtocolTableheader"/>
              <w:outlineLvl w:val="8"/>
              <w:rPr>
                <w:b w:val="0"/>
                <w:i/>
                <w:szCs w:val="18"/>
              </w:rPr>
            </w:pPr>
            <w:proofErr w:type="spellStart"/>
            <w:r w:rsidRPr="00A80438">
              <w:rPr>
                <w:b w:val="0"/>
                <w:i/>
                <w:szCs w:val="18"/>
              </w:rPr>
              <w:t>Alliaria</w:t>
            </w:r>
            <w:proofErr w:type="spellEnd"/>
            <w:r w:rsidRPr="00A80438">
              <w:rPr>
                <w:b w:val="0"/>
                <w:i/>
                <w:szCs w:val="18"/>
              </w:rPr>
              <w:t xml:space="preserve"> </w:t>
            </w:r>
            <w:proofErr w:type="spellStart"/>
            <w:r w:rsidRPr="00A80438">
              <w:rPr>
                <w:b w:val="0"/>
                <w:i/>
                <w:szCs w:val="18"/>
              </w:rPr>
              <w:t>petiolata</w:t>
            </w:r>
            <w:proofErr w:type="spellEnd"/>
          </w:p>
        </w:tc>
        <w:tc>
          <w:tcPr>
            <w:tcW w:w="1458" w:type="pct"/>
            <w:tcBorders>
              <w:top w:val="nil"/>
              <w:left w:val="nil"/>
              <w:bottom w:val="nil"/>
              <w:right w:val="nil"/>
            </w:tcBorders>
            <w:shd w:val="clear" w:color="auto" w:fill="auto"/>
            <w:noWrap/>
            <w:vAlign w:val="center"/>
            <w:hideMark/>
          </w:tcPr>
          <w:p w14:paraId="149311FE" w14:textId="77777777" w:rsidR="00FD5B92" w:rsidRPr="00A80438" w:rsidRDefault="00FD5B92" w:rsidP="00863469">
            <w:pPr>
              <w:pStyle w:val="IMTableheader"/>
              <w:spacing w:before="0" w:after="0"/>
              <w:outlineLvl w:val="8"/>
              <w:rPr>
                <w:b w:val="0"/>
                <w:szCs w:val="18"/>
              </w:rPr>
            </w:pPr>
            <w:r w:rsidRPr="00A80438">
              <w:rPr>
                <w:b w:val="0"/>
                <w:szCs w:val="18"/>
              </w:rPr>
              <w:t>garlic mustard</w:t>
            </w:r>
          </w:p>
        </w:tc>
        <w:tc>
          <w:tcPr>
            <w:tcW w:w="444" w:type="pct"/>
            <w:tcBorders>
              <w:top w:val="nil"/>
              <w:left w:val="nil"/>
              <w:bottom w:val="nil"/>
              <w:right w:val="nil"/>
            </w:tcBorders>
            <w:shd w:val="clear" w:color="auto" w:fill="auto"/>
            <w:noWrap/>
            <w:vAlign w:val="center"/>
            <w:hideMark/>
          </w:tcPr>
          <w:p w14:paraId="6925F731" w14:textId="77777777" w:rsidR="00FD5B92" w:rsidRPr="00A80438" w:rsidRDefault="00FD5B92" w:rsidP="00863469">
            <w:pPr>
              <w:pStyle w:val="IMTableheader"/>
              <w:spacing w:before="0" w:after="0"/>
              <w:outlineLvl w:val="8"/>
              <w:rPr>
                <w:b w:val="0"/>
                <w:szCs w:val="18"/>
              </w:rPr>
            </w:pPr>
            <w:r w:rsidRPr="00A80438">
              <w:rPr>
                <w:b w:val="0"/>
                <w:szCs w:val="18"/>
              </w:rPr>
              <w:t>GM</w:t>
            </w:r>
          </w:p>
        </w:tc>
        <w:tc>
          <w:tcPr>
            <w:tcW w:w="544" w:type="pct"/>
            <w:tcBorders>
              <w:top w:val="nil"/>
              <w:left w:val="nil"/>
              <w:bottom w:val="nil"/>
              <w:right w:val="nil"/>
            </w:tcBorders>
            <w:vAlign w:val="center"/>
          </w:tcPr>
          <w:p w14:paraId="79348802" w14:textId="7AAA0ED8"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184481</w:t>
            </w:r>
          </w:p>
        </w:tc>
        <w:tc>
          <w:tcPr>
            <w:tcW w:w="544" w:type="pct"/>
            <w:tcBorders>
              <w:top w:val="nil"/>
              <w:left w:val="nil"/>
              <w:bottom w:val="nil"/>
              <w:right w:val="nil"/>
            </w:tcBorders>
            <w:shd w:val="clear" w:color="auto" w:fill="auto"/>
            <w:noWrap/>
            <w:vAlign w:val="center"/>
            <w:hideMark/>
          </w:tcPr>
          <w:p w14:paraId="7088FC4C" w14:textId="1FAE3503" w:rsidR="00FD5B92" w:rsidRPr="00A80438" w:rsidRDefault="00FD5B92" w:rsidP="00863469">
            <w:pPr>
              <w:pStyle w:val="IMTableheader"/>
              <w:spacing w:before="0" w:after="0"/>
              <w:outlineLvl w:val="8"/>
              <w:rPr>
                <w:b w:val="0"/>
                <w:szCs w:val="18"/>
              </w:rPr>
            </w:pPr>
            <w:r w:rsidRPr="00A80438">
              <w:rPr>
                <w:b w:val="0"/>
                <w:szCs w:val="18"/>
              </w:rPr>
              <w:t>ALPE4</w:t>
            </w:r>
          </w:p>
        </w:tc>
        <w:tc>
          <w:tcPr>
            <w:tcW w:w="500" w:type="pct"/>
            <w:tcBorders>
              <w:top w:val="nil"/>
              <w:left w:val="nil"/>
              <w:bottom w:val="nil"/>
              <w:right w:val="nil"/>
            </w:tcBorders>
            <w:shd w:val="clear" w:color="auto" w:fill="auto"/>
            <w:noWrap/>
            <w:vAlign w:val="center"/>
            <w:hideMark/>
          </w:tcPr>
          <w:p w14:paraId="5243E638" w14:textId="77777777" w:rsidR="00FD5B92" w:rsidRPr="00A80438" w:rsidRDefault="00FD5B92" w:rsidP="00863469">
            <w:pPr>
              <w:pStyle w:val="IMTableheader"/>
              <w:spacing w:before="0" w:after="0"/>
              <w:outlineLvl w:val="8"/>
              <w:rPr>
                <w:b w:val="0"/>
                <w:szCs w:val="18"/>
              </w:rPr>
            </w:pPr>
            <w:r w:rsidRPr="00A80438">
              <w:rPr>
                <w:b w:val="0"/>
                <w:szCs w:val="18"/>
              </w:rPr>
              <w:t>A</w:t>
            </w:r>
          </w:p>
        </w:tc>
      </w:tr>
      <w:tr w:rsidR="00FD5B92" w:rsidRPr="006E576D" w14:paraId="1C7AD918" w14:textId="77777777" w:rsidTr="00863469">
        <w:trPr>
          <w:trHeight w:val="146"/>
        </w:trPr>
        <w:tc>
          <w:tcPr>
            <w:tcW w:w="1510" w:type="pct"/>
            <w:tcBorders>
              <w:top w:val="nil"/>
              <w:left w:val="nil"/>
              <w:bottom w:val="nil"/>
              <w:right w:val="nil"/>
            </w:tcBorders>
            <w:shd w:val="clear" w:color="auto" w:fill="auto"/>
            <w:noWrap/>
            <w:vAlign w:val="center"/>
            <w:hideMark/>
          </w:tcPr>
          <w:p w14:paraId="3569BA9A"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Berberis</w:t>
            </w:r>
            <w:proofErr w:type="spellEnd"/>
            <w:r w:rsidRPr="00711061">
              <w:rPr>
                <w:b w:val="0"/>
                <w:i/>
                <w:szCs w:val="18"/>
              </w:rPr>
              <w:t xml:space="preserve"> </w:t>
            </w:r>
            <w:proofErr w:type="spellStart"/>
            <w:r w:rsidRPr="00711061">
              <w:rPr>
                <w:b w:val="0"/>
                <w:i/>
                <w:szCs w:val="18"/>
              </w:rPr>
              <w:t>thunbergii</w:t>
            </w:r>
            <w:proofErr w:type="spellEnd"/>
          </w:p>
        </w:tc>
        <w:tc>
          <w:tcPr>
            <w:tcW w:w="1458" w:type="pct"/>
            <w:tcBorders>
              <w:top w:val="nil"/>
              <w:left w:val="nil"/>
              <w:bottom w:val="nil"/>
              <w:right w:val="nil"/>
            </w:tcBorders>
            <w:shd w:val="clear" w:color="auto" w:fill="auto"/>
            <w:noWrap/>
            <w:vAlign w:val="center"/>
            <w:hideMark/>
          </w:tcPr>
          <w:p w14:paraId="3428688F" w14:textId="77777777" w:rsidR="00FD5B92" w:rsidRPr="00711061" w:rsidRDefault="00FD5B92" w:rsidP="00863469">
            <w:pPr>
              <w:pStyle w:val="IMTableheader"/>
              <w:spacing w:before="0" w:after="0"/>
              <w:outlineLvl w:val="8"/>
              <w:rPr>
                <w:b w:val="0"/>
                <w:szCs w:val="18"/>
              </w:rPr>
            </w:pPr>
            <w:r w:rsidRPr="00711061">
              <w:rPr>
                <w:b w:val="0"/>
                <w:szCs w:val="18"/>
              </w:rPr>
              <w:t>Japanese barberry</w:t>
            </w:r>
          </w:p>
        </w:tc>
        <w:tc>
          <w:tcPr>
            <w:tcW w:w="444" w:type="pct"/>
            <w:tcBorders>
              <w:top w:val="nil"/>
              <w:left w:val="nil"/>
              <w:bottom w:val="nil"/>
              <w:right w:val="nil"/>
            </w:tcBorders>
            <w:shd w:val="clear" w:color="auto" w:fill="auto"/>
            <w:noWrap/>
            <w:vAlign w:val="center"/>
            <w:hideMark/>
          </w:tcPr>
          <w:p w14:paraId="0D3FFBC9" w14:textId="77777777" w:rsidR="00FD5B92" w:rsidRPr="00711061" w:rsidRDefault="00FD5B92" w:rsidP="00863469">
            <w:pPr>
              <w:pStyle w:val="IMTableheader"/>
              <w:spacing w:before="0" w:after="0"/>
              <w:outlineLvl w:val="8"/>
              <w:rPr>
                <w:b w:val="0"/>
                <w:szCs w:val="18"/>
              </w:rPr>
            </w:pPr>
            <w:r w:rsidRPr="00711061">
              <w:rPr>
                <w:b w:val="0"/>
                <w:szCs w:val="18"/>
              </w:rPr>
              <w:t>JB</w:t>
            </w:r>
          </w:p>
        </w:tc>
        <w:tc>
          <w:tcPr>
            <w:tcW w:w="544" w:type="pct"/>
            <w:tcBorders>
              <w:top w:val="nil"/>
              <w:left w:val="nil"/>
              <w:bottom w:val="nil"/>
              <w:right w:val="nil"/>
            </w:tcBorders>
            <w:vAlign w:val="center"/>
          </w:tcPr>
          <w:p w14:paraId="4FB80574" w14:textId="69086276"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18835</w:t>
            </w:r>
          </w:p>
        </w:tc>
        <w:tc>
          <w:tcPr>
            <w:tcW w:w="544" w:type="pct"/>
            <w:tcBorders>
              <w:top w:val="nil"/>
              <w:left w:val="nil"/>
              <w:bottom w:val="nil"/>
              <w:right w:val="nil"/>
            </w:tcBorders>
            <w:shd w:val="clear" w:color="auto" w:fill="auto"/>
            <w:noWrap/>
            <w:vAlign w:val="center"/>
            <w:hideMark/>
          </w:tcPr>
          <w:p w14:paraId="6AAB0C95" w14:textId="6F529F59" w:rsidR="00FD5B92" w:rsidRPr="00711061" w:rsidRDefault="00FD5B92" w:rsidP="00863469">
            <w:pPr>
              <w:pStyle w:val="IMTableheader"/>
              <w:spacing w:before="0" w:after="0"/>
              <w:outlineLvl w:val="8"/>
              <w:rPr>
                <w:b w:val="0"/>
                <w:szCs w:val="18"/>
              </w:rPr>
            </w:pPr>
            <w:r w:rsidRPr="00711061">
              <w:rPr>
                <w:b w:val="0"/>
                <w:szCs w:val="18"/>
              </w:rPr>
              <w:t>BETH</w:t>
            </w:r>
          </w:p>
        </w:tc>
        <w:tc>
          <w:tcPr>
            <w:tcW w:w="500" w:type="pct"/>
            <w:tcBorders>
              <w:top w:val="nil"/>
              <w:left w:val="nil"/>
              <w:bottom w:val="nil"/>
              <w:right w:val="nil"/>
            </w:tcBorders>
            <w:shd w:val="clear" w:color="auto" w:fill="auto"/>
            <w:noWrap/>
            <w:vAlign w:val="center"/>
            <w:hideMark/>
          </w:tcPr>
          <w:p w14:paraId="3F0EA3AB"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4549E9D6" w14:textId="77777777" w:rsidTr="00863469">
        <w:trPr>
          <w:trHeight w:val="146"/>
        </w:trPr>
        <w:tc>
          <w:tcPr>
            <w:tcW w:w="1510" w:type="pct"/>
            <w:tcBorders>
              <w:top w:val="nil"/>
              <w:left w:val="nil"/>
              <w:bottom w:val="nil"/>
              <w:right w:val="nil"/>
            </w:tcBorders>
            <w:shd w:val="clear" w:color="auto" w:fill="auto"/>
            <w:noWrap/>
            <w:vAlign w:val="center"/>
          </w:tcPr>
          <w:p w14:paraId="2FE722FE"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Bromus</w:t>
            </w:r>
            <w:proofErr w:type="spellEnd"/>
            <w:r w:rsidRPr="00711061">
              <w:rPr>
                <w:b w:val="0"/>
                <w:i/>
                <w:szCs w:val="18"/>
              </w:rPr>
              <w:t xml:space="preserve"> </w:t>
            </w:r>
            <w:proofErr w:type="spellStart"/>
            <w:r w:rsidRPr="00711061">
              <w:rPr>
                <w:b w:val="0"/>
                <w:i/>
                <w:szCs w:val="18"/>
              </w:rPr>
              <w:t>inermis</w:t>
            </w:r>
            <w:proofErr w:type="spellEnd"/>
          </w:p>
        </w:tc>
        <w:tc>
          <w:tcPr>
            <w:tcW w:w="1458" w:type="pct"/>
            <w:tcBorders>
              <w:top w:val="nil"/>
              <w:left w:val="nil"/>
              <w:bottom w:val="nil"/>
              <w:right w:val="nil"/>
            </w:tcBorders>
            <w:shd w:val="clear" w:color="auto" w:fill="auto"/>
            <w:noWrap/>
            <w:vAlign w:val="center"/>
          </w:tcPr>
          <w:p w14:paraId="513649BB" w14:textId="77777777" w:rsidR="00FD5B92" w:rsidRPr="00711061" w:rsidRDefault="00FD5B92" w:rsidP="00863469">
            <w:pPr>
              <w:pStyle w:val="IMTableheader"/>
              <w:spacing w:before="0" w:after="0"/>
              <w:outlineLvl w:val="8"/>
              <w:rPr>
                <w:b w:val="0"/>
                <w:szCs w:val="18"/>
              </w:rPr>
            </w:pPr>
            <w:r w:rsidRPr="00711061">
              <w:rPr>
                <w:b w:val="0"/>
                <w:szCs w:val="18"/>
              </w:rPr>
              <w:t>smooth brome</w:t>
            </w:r>
          </w:p>
        </w:tc>
        <w:tc>
          <w:tcPr>
            <w:tcW w:w="444" w:type="pct"/>
            <w:tcBorders>
              <w:top w:val="nil"/>
              <w:left w:val="nil"/>
              <w:bottom w:val="nil"/>
              <w:right w:val="nil"/>
            </w:tcBorders>
            <w:shd w:val="clear" w:color="auto" w:fill="auto"/>
            <w:noWrap/>
            <w:vAlign w:val="center"/>
          </w:tcPr>
          <w:p w14:paraId="2AB77482" w14:textId="77777777" w:rsidR="00FD5B92" w:rsidRPr="00711061" w:rsidRDefault="00FD5B92" w:rsidP="00863469">
            <w:pPr>
              <w:pStyle w:val="IMTableheader"/>
              <w:spacing w:before="0" w:after="0"/>
              <w:outlineLvl w:val="8"/>
              <w:rPr>
                <w:b w:val="0"/>
                <w:szCs w:val="18"/>
              </w:rPr>
            </w:pPr>
            <w:r w:rsidRPr="00711061">
              <w:rPr>
                <w:b w:val="0"/>
                <w:szCs w:val="18"/>
              </w:rPr>
              <w:t>SB</w:t>
            </w:r>
          </w:p>
        </w:tc>
        <w:tc>
          <w:tcPr>
            <w:tcW w:w="544" w:type="pct"/>
            <w:tcBorders>
              <w:top w:val="nil"/>
              <w:left w:val="nil"/>
              <w:bottom w:val="nil"/>
              <w:right w:val="nil"/>
            </w:tcBorders>
            <w:vAlign w:val="center"/>
          </w:tcPr>
          <w:p w14:paraId="20BDC39E" w14:textId="01B63B96"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40502</w:t>
            </w:r>
          </w:p>
        </w:tc>
        <w:tc>
          <w:tcPr>
            <w:tcW w:w="544" w:type="pct"/>
            <w:tcBorders>
              <w:top w:val="nil"/>
              <w:left w:val="nil"/>
              <w:bottom w:val="nil"/>
              <w:right w:val="nil"/>
            </w:tcBorders>
            <w:shd w:val="clear" w:color="auto" w:fill="auto"/>
            <w:noWrap/>
            <w:vAlign w:val="center"/>
          </w:tcPr>
          <w:p w14:paraId="5AFD7671" w14:textId="61B6112D" w:rsidR="00FD5B92" w:rsidRPr="00711061" w:rsidRDefault="00FD5B92" w:rsidP="00863469">
            <w:pPr>
              <w:pStyle w:val="IMTableheader"/>
              <w:spacing w:before="0" w:after="0"/>
              <w:outlineLvl w:val="8"/>
              <w:rPr>
                <w:b w:val="0"/>
                <w:szCs w:val="18"/>
              </w:rPr>
            </w:pPr>
            <w:r w:rsidRPr="00711061">
              <w:rPr>
                <w:b w:val="0"/>
                <w:szCs w:val="18"/>
              </w:rPr>
              <w:t>BRIN2</w:t>
            </w:r>
          </w:p>
        </w:tc>
        <w:tc>
          <w:tcPr>
            <w:tcW w:w="500" w:type="pct"/>
            <w:tcBorders>
              <w:top w:val="nil"/>
              <w:left w:val="nil"/>
              <w:bottom w:val="nil"/>
              <w:right w:val="nil"/>
            </w:tcBorders>
            <w:shd w:val="clear" w:color="auto" w:fill="auto"/>
            <w:noWrap/>
            <w:vAlign w:val="center"/>
          </w:tcPr>
          <w:p w14:paraId="48B5B760" w14:textId="77777777" w:rsidR="00FD5B92" w:rsidRPr="00711061" w:rsidRDefault="00FD5B92" w:rsidP="00863469">
            <w:pPr>
              <w:pStyle w:val="IMTableheader"/>
              <w:spacing w:before="0" w:after="0"/>
              <w:outlineLvl w:val="8"/>
              <w:rPr>
                <w:b w:val="0"/>
                <w:szCs w:val="18"/>
              </w:rPr>
            </w:pPr>
            <w:r w:rsidRPr="00711061">
              <w:rPr>
                <w:b w:val="0"/>
                <w:szCs w:val="18"/>
              </w:rPr>
              <w:t>--</w:t>
            </w:r>
          </w:p>
        </w:tc>
      </w:tr>
      <w:tr w:rsidR="00FD5B92" w:rsidRPr="006E576D" w14:paraId="73F8FAF3" w14:textId="77777777" w:rsidTr="00863469">
        <w:trPr>
          <w:trHeight w:val="146"/>
        </w:trPr>
        <w:tc>
          <w:tcPr>
            <w:tcW w:w="1510" w:type="pct"/>
            <w:tcBorders>
              <w:top w:val="nil"/>
              <w:left w:val="nil"/>
              <w:bottom w:val="nil"/>
              <w:right w:val="nil"/>
            </w:tcBorders>
            <w:shd w:val="clear" w:color="auto" w:fill="auto"/>
            <w:noWrap/>
            <w:vAlign w:val="center"/>
            <w:hideMark/>
          </w:tcPr>
          <w:p w14:paraId="3F9C8ABD"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Carduus</w:t>
            </w:r>
            <w:proofErr w:type="spellEnd"/>
            <w:r w:rsidRPr="00711061">
              <w:rPr>
                <w:b w:val="0"/>
                <w:i/>
                <w:szCs w:val="18"/>
              </w:rPr>
              <w:t xml:space="preserve"> </w:t>
            </w:r>
            <w:proofErr w:type="spellStart"/>
            <w:r w:rsidRPr="00711061">
              <w:rPr>
                <w:b w:val="0"/>
                <w:i/>
                <w:szCs w:val="18"/>
              </w:rPr>
              <w:t>nutans</w:t>
            </w:r>
            <w:proofErr w:type="spellEnd"/>
          </w:p>
        </w:tc>
        <w:tc>
          <w:tcPr>
            <w:tcW w:w="1458" w:type="pct"/>
            <w:tcBorders>
              <w:top w:val="nil"/>
              <w:left w:val="nil"/>
              <w:bottom w:val="nil"/>
              <w:right w:val="nil"/>
            </w:tcBorders>
            <w:shd w:val="clear" w:color="auto" w:fill="auto"/>
            <w:noWrap/>
            <w:vAlign w:val="center"/>
            <w:hideMark/>
          </w:tcPr>
          <w:p w14:paraId="73833FE3" w14:textId="77777777" w:rsidR="00FD5B92" w:rsidRPr="00711061" w:rsidRDefault="00FD5B92" w:rsidP="00863469">
            <w:pPr>
              <w:pStyle w:val="IMTableheader"/>
              <w:spacing w:before="0" w:after="0"/>
              <w:outlineLvl w:val="8"/>
              <w:rPr>
                <w:b w:val="0"/>
                <w:szCs w:val="18"/>
              </w:rPr>
            </w:pPr>
            <w:r w:rsidRPr="00711061">
              <w:rPr>
                <w:b w:val="0"/>
                <w:szCs w:val="18"/>
              </w:rPr>
              <w:t>nodding plumeless thistle</w:t>
            </w:r>
          </w:p>
        </w:tc>
        <w:tc>
          <w:tcPr>
            <w:tcW w:w="444" w:type="pct"/>
            <w:tcBorders>
              <w:top w:val="nil"/>
              <w:left w:val="nil"/>
              <w:bottom w:val="nil"/>
              <w:right w:val="nil"/>
            </w:tcBorders>
            <w:shd w:val="clear" w:color="auto" w:fill="auto"/>
            <w:noWrap/>
            <w:vAlign w:val="center"/>
            <w:hideMark/>
          </w:tcPr>
          <w:p w14:paraId="0D36CF65" w14:textId="77777777" w:rsidR="00FD5B92" w:rsidRPr="00711061" w:rsidRDefault="00FD5B92" w:rsidP="00863469">
            <w:pPr>
              <w:pStyle w:val="IMTableheader"/>
              <w:spacing w:before="0" w:after="0"/>
              <w:outlineLvl w:val="8"/>
              <w:rPr>
                <w:b w:val="0"/>
                <w:szCs w:val="18"/>
              </w:rPr>
            </w:pPr>
            <w:r w:rsidRPr="00711061">
              <w:rPr>
                <w:b w:val="0"/>
                <w:szCs w:val="18"/>
              </w:rPr>
              <w:t>NT</w:t>
            </w:r>
          </w:p>
        </w:tc>
        <w:tc>
          <w:tcPr>
            <w:tcW w:w="544" w:type="pct"/>
            <w:tcBorders>
              <w:top w:val="nil"/>
              <w:left w:val="nil"/>
              <w:bottom w:val="nil"/>
              <w:right w:val="nil"/>
            </w:tcBorders>
            <w:vAlign w:val="center"/>
          </w:tcPr>
          <w:p w14:paraId="28721FDC" w14:textId="4718A07D"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35787</w:t>
            </w:r>
          </w:p>
        </w:tc>
        <w:tc>
          <w:tcPr>
            <w:tcW w:w="544" w:type="pct"/>
            <w:tcBorders>
              <w:top w:val="nil"/>
              <w:left w:val="nil"/>
              <w:bottom w:val="nil"/>
              <w:right w:val="nil"/>
            </w:tcBorders>
            <w:shd w:val="clear" w:color="auto" w:fill="auto"/>
            <w:noWrap/>
            <w:vAlign w:val="center"/>
            <w:hideMark/>
          </w:tcPr>
          <w:p w14:paraId="0ABF06C6" w14:textId="2B0636D4" w:rsidR="00FD5B92" w:rsidRPr="00711061" w:rsidRDefault="00FD5B92" w:rsidP="00863469">
            <w:pPr>
              <w:pStyle w:val="IMTableheader"/>
              <w:spacing w:before="0" w:after="0"/>
              <w:outlineLvl w:val="8"/>
              <w:rPr>
                <w:b w:val="0"/>
                <w:szCs w:val="18"/>
              </w:rPr>
            </w:pPr>
            <w:r w:rsidRPr="00711061">
              <w:rPr>
                <w:b w:val="0"/>
                <w:szCs w:val="18"/>
              </w:rPr>
              <w:t>CANU4</w:t>
            </w:r>
          </w:p>
        </w:tc>
        <w:tc>
          <w:tcPr>
            <w:tcW w:w="500" w:type="pct"/>
            <w:tcBorders>
              <w:top w:val="nil"/>
              <w:left w:val="nil"/>
              <w:bottom w:val="nil"/>
              <w:right w:val="nil"/>
            </w:tcBorders>
            <w:shd w:val="clear" w:color="auto" w:fill="auto"/>
            <w:noWrap/>
            <w:vAlign w:val="center"/>
            <w:hideMark/>
          </w:tcPr>
          <w:p w14:paraId="5D738C6E"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2B35012F" w14:textId="77777777" w:rsidTr="00863469">
        <w:trPr>
          <w:trHeight w:val="146"/>
        </w:trPr>
        <w:tc>
          <w:tcPr>
            <w:tcW w:w="1510" w:type="pct"/>
            <w:tcBorders>
              <w:top w:val="nil"/>
              <w:left w:val="nil"/>
              <w:bottom w:val="nil"/>
              <w:right w:val="nil"/>
            </w:tcBorders>
            <w:shd w:val="clear" w:color="auto" w:fill="auto"/>
            <w:noWrap/>
            <w:vAlign w:val="center"/>
            <w:hideMark/>
          </w:tcPr>
          <w:p w14:paraId="31C02BFF"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Celastrus</w:t>
            </w:r>
            <w:proofErr w:type="spellEnd"/>
            <w:r w:rsidRPr="00711061">
              <w:rPr>
                <w:b w:val="0"/>
                <w:i/>
                <w:szCs w:val="18"/>
              </w:rPr>
              <w:t xml:space="preserve"> </w:t>
            </w:r>
            <w:proofErr w:type="spellStart"/>
            <w:r w:rsidRPr="00711061">
              <w:rPr>
                <w:b w:val="0"/>
                <w:i/>
                <w:szCs w:val="18"/>
              </w:rPr>
              <w:t>orbiculatus</w:t>
            </w:r>
            <w:proofErr w:type="spellEnd"/>
          </w:p>
        </w:tc>
        <w:tc>
          <w:tcPr>
            <w:tcW w:w="1458" w:type="pct"/>
            <w:tcBorders>
              <w:top w:val="nil"/>
              <w:left w:val="nil"/>
              <w:bottom w:val="nil"/>
              <w:right w:val="nil"/>
            </w:tcBorders>
            <w:shd w:val="clear" w:color="auto" w:fill="auto"/>
            <w:noWrap/>
            <w:vAlign w:val="center"/>
            <w:hideMark/>
          </w:tcPr>
          <w:p w14:paraId="3464A8E2" w14:textId="77777777" w:rsidR="00FD5B92" w:rsidRPr="00711061" w:rsidRDefault="00FD5B92" w:rsidP="00863469">
            <w:pPr>
              <w:pStyle w:val="IMTableheader"/>
              <w:spacing w:before="0" w:after="0"/>
              <w:outlineLvl w:val="8"/>
              <w:rPr>
                <w:b w:val="0"/>
                <w:szCs w:val="18"/>
              </w:rPr>
            </w:pPr>
            <w:r w:rsidRPr="00711061">
              <w:rPr>
                <w:b w:val="0"/>
                <w:szCs w:val="18"/>
              </w:rPr>
              <w:t>Oriental bittersweet</w:t>
            </w:r>
          </w:p>
        </w:tc>
        <w:tc>
          <w:tcPr>
            <w:tcW w:w="444" w:type="pct"/>
            <w:tcBorders>
              <w:top w:val="nil"/>
              <w:left w:val="nil"/>
              <w:bottom w:val="nil"/>
              <w:right w:val="nil"/>
            </w:tcBorders>
            <w:shd w:val="clear" w:color="auto" w:fill="auto"/>
            <w:noWrap/>
            <w:vAlign w:val="center"/>
            <w:hideMark/>
          </w:tcPr>
          <w:p w14:paraId="14AFB860" w14:textId="77777777" w:rsidR="00FD5B92" w:rsidRPr="00711061" w:rsidRDefault="00FD5B92" w:rsidP="00863469">
            <w:pPr>
              <w:pStyle w:val="IMTableheader"/>
              <w:spacing w:before="0" w:after="0"/>
              <w:outlineLvl w:val="8"/>
              <w:rPr>
                <w:b w:val="0"/>
                <w:szCs w:val="18"/>
              </w:rPr>
            </w:pPr>
            <w:r w:rsidRPr="00711061">
              <w:rPr>
                <w:b w:val="0"/>
                <w:szCs w:val="18"/>
              </w:rPr>
              <w:t>OB</w:t>
            </w:r>
          </w:p>
        </w:tc>
        <w:tc>
          <w:tcPr>
            <w:tcW w:w="544" w:type="pct"/>
            <w:tcBorders>
              <w:top w:val="nil"/>
              <w:left w:val="nil"/>
              <w:bottom w:val="nil"/>
              <w:right w:val="nil"/>
            </w:tcBorders>
            <w:vAlign w:val="center"/>
          </w:tcPr>
          <w:p w14:paraId="6866F022" w14:textId="16D1C1B1"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506068</w:t>
            </w:r>
          </w:p>
        </w:tc>
        <w:tc>
          <w:tcPr>
            <w:tcW w:w="544" w:type="pct"/>
            <w:tcBorders>
              <w:top w:val="nil"/>
              <w:left w:val="nil"/>
              <w:bottom w:val="nil"/>
              <w:right w:val="nil"/>
            </w:tcBorders>
            <w:shd w:val="clear" w:color="auto" w:fill="auto"/>
            <w:noWrap/>
            <w:vAlign w:val="center"/>
            <w:hideMark/>
          </w:tcPr>
          <w:p w14:paraId="3440FF49" w14:textId="3D3D0148" w:rsidR="00FD5B92" w:rsidRPr="00711061" w:rsidRDefault="00FD5B92" w:rsidP="00863469">
            <w:pPr>
              <w:pStyle w:val="IMTableheader"/>
              <w:spacing w:before="0" w:after="0"/>
              <w:outlineLvl w:val="8"/>
              <w:rPr>
                <w:b w:val="0"/>
                <w:szCs w:val="18"/>
              </w:rPr>
            </w:pPr>
            <w:r w:rsidRPr="00711061">
              <w:rPr>
                <w:b w:val="0"/>
                <w:szCs w:val="18"/>
              </w:rPr>
              <w:t>CEOR7</w:t>
            </w:r>
          </w:p>
        </w:tc>
        <w:tc>
          <w:tcPr>
            <w:tcW w:w="500" w:type="pct"/>
            <w:tcBorders>
              <w:top w:val="nil"/>
              <w:left w:val="nil"/>
              <w:bottom w:val="nil"/>
              <w:right w:val="nil"/>
            </w:tcBorders>
            <w:shd w:val="clear" w:color="auto" w:fill="auto"/>
            <w:noWrap/>
            <w:vAlign w:val="center"/>
            <w:hideMark/>
          </w:tcPr>
          <w:p w14:paraId="3C8E6724"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64490F23" w14:textId="77777777" w:rsidTr="00863469">
        <w:trPr>
          <w:trHeight w:val="146"/>
        </w:trPr>
        <w:tc>
          <w:tcPr>
            <w:tcW w:w="1510" w:type="pct"/>
            <w:tcBorders>
              <w:top w:val="nil"/>
              <w:left w:val="nil"/>
              <w:bottom w:val="nil"/>
              <w:right w:val="nil"/>
            </w:tcBorders>
            <w:shd w:val="clear" w:color="auto" w:fill="auto"/>
            <w:noWrap/>
            <w:vAlign w:val="center"/>
            <w:hideMark/>
          </w:tcPr>
          <w:p w14:paraId="2B7B3D92"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Cirsium</w:t>
            </w:r>
            <w:proofErr w:type="spellEnd"/>
            <w:r w:rsidRPr="00711061">
              <w:rPr>
                <w:b w:val="0"/>
                <w:i/>
                <w:szCs w:val="18"/>
              </w:rPr>
              <w:t xml:space="preserve"> vulgare</w:t>
            </w:r>
          </w:p>
        </w:tc>
        <w:tc>
          <w:tcPr>
            <w:tcW w:w="1458" w:type="pct"/>
            <w:tcBorders>
              <w:top w:val="nil"/>
              <w:left w:val="nil"/>
              <w:bottom w:val="nil"/>
              <w:right w:val="nil"/>
            </w:tcBorders>
            <w:shd w:val="clear" w:color="auto" w:fill="auto"/>
            <w:noWrap/>
            <w:vAlign w:val="center"/>
            <w:hideMark/>
          </w:tcPr>
          <w:p w14:paraId="31F5C72F" w14:textId="77777777" w:rsidR="00FD5B92" w:rsidRPr="00711061" w:rsidRDefault="00FD5B92" w:rsidP="00863469">
            <w:pPr>
              <w:pStyle w:val="IMTableheader"/>
              <w:spacing w:before="0" w:after="0"/>
              <w:outlineLvl w:val="8"/>
              <w:rPr>
                <w:b w:val="0"/>
                <w:szCs w:val="18"/>
              </w:rPr>
            </w:pPr>
            <w:r w:rsidRPr="00711061">
              <w:rPr>
                <w:b w:val="0"/>
                <w:szCs w:val="18"/>
              </w:rPr>
              <w:t>bull thistle</w:t>
            </w:r>
          </w:p>
        </w:tc>
        <w:tc>
          <w:tcPr>
            <w:tcW w:w="444" w:type="pct"/>
            <w:tcBorders>
              <w:top w:val="nil"/>
              <w:left w:val="nil"/>
              <w:bottom w:val="nil"/>
              <w:right w:val="nil"/>
            </w:tcBorders>
            <w:shd w:val="clear" w:color="auto" w:fill="auto"/>
            <w:noWrap/>
            <w:vAlign w:val="center"/>
            <w:hideMark/>
          </w:tcPr>
          <w:p w14:paraId="3CE711F1" w14:textId="77777777" w:rsidR="00FD5B92" w:rsidRPr="00711061" w:rsidRDefault="00FD5B92" w:rsidP="00863469">
            <w:pPr>
              <w:pStyle w:val="IMTableheader"/>
              <w:spacing w:before="0" w:after="0"/>
              <w:outlineLvl w:val="8"/>
              <w:rPr>
                <w:b w:val="0"/>
                <w:szCs w:val="18"/>
              </w:rPr>
            </w:pPr>
            <w:r w:rsidRPr="00711061">
              <w:rPr>
                <w:b w:val="0"/>
                <w:szCs w:val="18"/>
              </w:rPr>
              <w:t>BT</w:t>
            </w:r>
          </w:p>
        </w:tc>
        <w:tc>
          <w:tcPr>
            <w:tcW w:w="544" w:type="pct"/>
            <w:tcBorders>
              <w:top w:val="nil"/>
              <w:left w:val="nil"/>
              <w:bottom w:val="nil"/>
              <w:right w:val="nil"/>
            </w:tcBorders>
            <w:vAlign w:val="center"/>
          </w:tcPr>
          <w:p w14:paraId="27CE86B1" w14:textId="08006B76"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36428</w:t>
            </w:r>
          </w:p>
        </w:tc>
        <w:tc>
          <w:tcPr>
            <w:tcW w:w="544" w:type="pct"/>
            <w:tcBorders>
              <w:top w:val="nil"/>
              <w:left w:val="nil"/>
              <w:bottom w:val="nil"/>
              <w:right w:val="nil"/>
            </w:tcBorders>
            <w:shd w:val="clear" w:color="auto" w:fill="auto"/>
            <w:noWrap/>
            <w:vAlign w:val="center"/>
            <w:hideMark/>
          </w:tcPr>
          <w:p w14:paraId="07A8296A" w14:textId="50174568" w:rsidR="00FD5B92" w:rsidRPr="00711061" w:rsidRDefault="00FD5B92" w:rsidP="00863469">
            <w:pPr>
              <w:pStyle w:val="IMTableheader"/>
              <w:spacing w:before="0" w:after="0"/>
              <w:outlineLvl w:val="8"/>
              <w:rPr>
                <w:b w:val="0"/>
                <w:szCs w:val="18"/>
              </w:rPr>
            </w:pPr>
            <w:r w:rsidRPr="00711061">
              <w:rPr>
                <w:b w:val="0"/>
                <w:szCs w:val="18"/>
              </w:rPr>
              <w:t>CIVU</w:t>
            </w:r>
          </w:p>
        </w:tc>
        <w:tc>
          <w:tcPr>
            <w:tcW w:w="500" w:type="pct"/>
            <w:tcBorders>
              <w:top w:val="nil"/>
              <w:left w:val="nil"/>
              <w:bottom w:val="nil"/>
              <w:right w:val="nil"/>
            </w:tcBorders>
            <w:shd w:val="clear" w:color="auto" w:fill="auto"/>
            <w:noWrap/>
            <w:vAlign w:val="center"/>
            <w:hideMark/>
          </w:tcPr>
          <w:p w14:paraId="59497955" w14:textId="77777777" w:rsidR="00FD5B92" w:rsidRPr="00711061" w:rsidRDefault="00FD5B92" w:rsidP="00863469">
            <w:pPr>
              <w:pStyle w:val="IMTableheader"/>
              <w:spacing w:before="0" w:after="0"/>
              <w:outlineLvl w:val="8"/>
              <w:rPr>
                <w:b w:val="0"/>
                <w:szCs w:val="18"/>
              </w:rPr>
            </w:pPr>
            <w:r w:rsidRPr="00711061">
              <w:rPr>
                <w:b w:val="0"/>
                <w:szCs w:val="18"/>
              </w:rPr>
              <w:t>B</w:t>
            </w:r>
          </w:p>
        </w:tc>
      </w:tr>
      <w:tr w:rsidR="00FD5B92" w:rsidRPr="006E576D" w14:paraId="581F78B0" w14:textId="77777777" w:rsidTr="00863469">
        <w:trPr>
          <w:trHeight w:val="146"/>
        </w:trPr>
        <w:tc>
          <w:tcPr>
            <w:tcW w:w="1510" w:type="pct"/>
            <w:tcBorders>
              <w:top w:val="nil"/>
              <w:left w:val="nil"/>
              <w:right w:val="nil"/>
            </w:tcBorders>
            <w:shd w:val="clear" w:color="auto" w:fill="auto"/>
            <w:noWrap/>
            <w:vAlign w:val="center"/>
            <w:hideMark/>
          </w:tcPr>
          <w:p w14:paraId="61D69E22" w14:textId="77777777" w:rsidR="00FD5B92" w:rsidRPr="00711061" w:rsidRDefault="00FD5B92" w:rsidP="00863469">
            <w:pPr>
              <w:pStyle w:val="IMTableheader"/>
              <w:spacing w:before="0" w:after="0"/>
              <w:outlineLvl w:val="8"/>
              <w:rPr>
                <w:b w:val="0"/>
                <w:i/>
                <w:szCs w:val="18"/>
              </w:rPr>
            </w:pPr>
            <w:r w:rsidRPr="00711061">
              <w:rPr>
                <w:b w:val="0"/>
                <w:i/>
                <w:szCs w:val="18"/>
              </w:rPr>
              <w:t xml:space="preserve">Clematis </w:t>
            </w:r>
            <w:proofErr w:type="spellStart"/>
            <w:r w:rsidRPr="00711061">
              <w:rPr>
                <w:b w:val="0"/>
                <w:i/>
                <w:szCs w:val="18"/>
              </w:rPr>
              <w:t>terniflora</w:t>
            </w:r>
            <w:proofErr w:type="spellEnd"/>
          </w:p>
        </w:tc>
        <w:tc>
          <w:tcPr>
            <w:tcW w:w="1458" w:type="pct"/>
            <w:tcBorders>
              <w:top w:val="nil"/>
              <w:left w:val="nil"/>
              <w:right w:val="nil"/>
            </w:tcBorders>
            <w:shd w:val="clear" w:color="auto" w:fill="auto"/>
            <w:noWrap/>
            <w:vAlign w:val="center"/>
            <w:hideMark/>
          </w:tcPr>
          <w:p w14:paraId="017D7830" w14:textId="77777777" w:rsidR="00FD5B92" w:rsidRPr="00711061" w:rsidRDefault="00FD5B92" w:rsidP="00863469">
            <w:pPr>
              <w:pStyle w:val="IMTableheader"/>
              <w:spacing w:before="0" w:after="0"/>
              <w:outlineLvl w:val="8"/>
              <w:rPr>
                <w:b w:val="0"/>
                <w:szCs w:val="18"/>
              </w:rPr>
            </w:pPr>
            <w:r w:rsidRPr="00711061">
              <w:rPr>
                <w:b w:val="0"/>
                <w:szCs w:val="18"/>
              </w:rPr>
              <w:t xml:space="preserve">sweet autumn </w:t>
            </w:r>
            <w:proofErr w:type="spellStart"/>
            <w:r w:rsidRPr="00711061">
              <w:rPr>
                <w:b w:val="0"/>
                <w:szCs w:val="18"/>
              </w:rPr>
              <w:t>virginsbower</w:t>
            </w:r>
            <w:proofErr w:type="spellEnd"/>
          </w:p>
        </w:tc>
        <w:tc>
          <w:tcPr>
            <w:tcW w:w="444" w:type="pct"/>
            <w:tcBorders>
              <w:top w:val="nil"/>
              <w:left w:val="nil"/>
              <w:right w:val="nil"/>
            </w:tcBorders>
            <w:shd w:val="clear" w:color="auto" w:fill="auto"/>
            <w:noWrap/>
            <w:vAlign w:val="center"/>
            <w:hideMark/>
          </w:tcPr>
          <w:p w14:paraId="45788A40" w14:textId="77777777" w:rsidR="00FD5B92" w:rsidRPr="00711061" w:rsidRDefault="00FD5B92" w:rsidP="00863469">
            <w:pPr>
              <w:pStyle w:val="IMTableheader"/>
              <w:spacing w:before="0" w:after="0"/>
              <w:outlineLvl w:val="8"/>
              <w:rPr>
                <w:b w:val="0"/>
                <w:szCs w:val="18"/>
              </w:rPr>
            </w:pPr>
            <w:r w:rsidRPr="00711061">
              <w:rPr>
                <w:b w:val="0"/>
                <w:szCs w:val="18"/>
              </w:rPr>
              <w:t>SV</w:t>
            </w:r>
          </w:p>
        </w:tc>
        <w:tc>
          <w:tcPr>
            <w:tcW w:w="544" w:type="pct"/>
            <w:tcBorders>
              <w:top w:val="nil"/>
              <w:left w:val="nil"/>
              <w:right w:val="nil"/>
            </w:tcBorders>
            <w:vAlign w:val="center"/>
          </w:tcPr>
          <w:p w14:paraId="01D56DDD" w14:textId="13273E46"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18712</w:t>
            </w:r>
          </w:p>
        </w:tc>
        <w:tc>
          <w:tcPr>
            <w:tcW w:w="544" w:type="pct"/>
            <w:tcBorders>
              <w:top w:val="nil"/>
              <w:left w:val="nil"/>
              <w:right w:val="nil"/>
            </w:tcBorders>
            <w:shd w:val="clear" w:color="auto" w:fill="auto"/>
            <w:noWrap/>
            <w:vAlign w:val="center"/>
            <w:hideMark/>
          </w:tcPr>
          <w:p w14:paraId="3C5C97A9" w14:textId="3911FAF5" w:rsidR="00FD5B92" w:rsidRPr="00711061" w:rsidRDefault="00FD5B92" w:rsidP="00863469">
            <w:pPr>
              <w:pStyle w:val="IMTableheader"/>
              <w:spacing w:before="0" w:after="0"/>
              <w:outlineLvl w:val="8"/>
              <w:rPr>
                <w:b w:val="0"/>
                <w:szCs w:val="18"/>
              </w:rPr>
            </w:pPr>
            <w:r w:rsidRPr="00711061">
              <w:rPr>
                <w:b w:val="0"/>
                <w:szCs w:val="18"/>
              </w:rPr>
              <w:t>CLTE4</w:t>
            </w:r>
          </w:p>
        </w:tc>
        <w:tc>
          <w:tcPr>
            <w:tcW w:w="500" w:type="pct"/>
            <w:tcBorders>
              <w:top w:val="nil"/>
              <w:left w:val="nil"/>
              <w:right w:val="nil"/>
            </w:tcBorders>
            <w:shd w:val="clear" w:color="auto" w:fill="auto"/>
            <w:noWrap/>
            <w:vAlign w:val="center"/>
            <w:hideMark/>
          </w:tcPr>
          <w:p w14:paraId="47330E9A" w14:textId="77777777" w:rsidR="00FD5B92" w:rsidRPr="00711061" w:rsidRDefault="00FD5B92" w:rsidP="00863469">
            <w:pPr>
              <w:pStyle w:val="IMTableheader"/>
              <w:spacing w:before="0" w:after="0"/>
              <w:outlineLvl w:val="8"/>
              <w:rPr>
                <w:b w:val="0"/>
                <w:szCs w:val="18"/>
              </w:rPr>
            </w:pPr>
            <w:r w:rsidRPr="00711061">
              <w:rPr>
                <w:b w:val="0"/>
                <w:szCs w:val="18"/>
              </w:rPr>
              <w:t>C</w:t>
            </w:r>
          </w:p>
        </w:tc>
      </w:tr>
      <w:tr w:rsidR="00FD5B92" w:rsidRPr="006E576D" w14:paraId="7B095E05" w14:textId="77777777" w:rsidTr="00863469">
        <w:trPr>
          <w:trHeight w:val="146"/>
        </w:trPr>
        <w:tc>
          <w:tcPr>
            <w:tcW w:w="1510" w:type="pct"/>
            <w:tcBorders>
              <w:top w:val="nil"/>
              <w:left w:val="nil"/>
              <w:bottom w:val="nil"/>
              <w:right w:val="nil"/>
            </w:tcBorders>
            <w:shd w:val="clear" w:color="auto" w:fill="auto"/>
            <w:noWrap/>
            <w:vAlign w:val="center"/>
            <w:hideMark/>
          </w:tcPr>
          <w:p w14:paraId="4CC57936" w14:textId="75BEF651" w:rsidR="00FD5B92" w:rsidRPr="00711061" w:rsidRDefault="00FD5B92" w:rsidP="00863469">
            <w:pPr>
              <w:pStyle w:val="IMTableheader"/>
              <w:spacing w:before="0" w:after="0"/>
              <w:outlineLvl w:val="8"/>
              <w:rPr>
                <w:b w:val="0"/>
                <w:i/>
                <w:szCs w:val="18"/>
              </w:rPr>
            </w:pPr>
            <w:proofErr w:type="spellStart"/>
            <w:r w:rsidRPr="00711061">
              <w:rPr>
                <w:b w:val="0"/>
                <w:i/>
                <w:szCs w:val="18"/>
              </w:rPr>
              <w:t>Commelina</w:t>
            </w:r>
            <w:proofErr w:type="spellEnd"/>
            <w:r w:rsidRPr="00711061">
              <w:rPr>
                <w:b w:val="0"/>
                <w:i/>
                <w:szCs w:val="18"/>
              </w:rPr>
              <w:t xml:space="preserve"> </w:t>
            </w:r>
            <w:proofErr w:type="spellStart"/>
            <w:r w:rsidRPr="00711061">
              <w:rPr>
                <w:b w:val="0"/>
                <w:i/>
                <w:szCs w:val="18"/>
              </w:rPr>
              <w:t>communis</w:t>
            </w:r>
            <w:proofErr w:type="spellEnd"/>
          </w:p>
        </w:tc>
        <w:tc>
          <w:tcPr>
            <w:tcW w:w="1458" w:type="pct"/>
            <w:tcBorders>
              <w:top w:val="nil"/>
              <w:left w:val="nil"/>
              <w:bottom w:val="nil"/>
              <w:right w:val="nil"/>
            </w:tcBorders>
            <w:shd w:val="clear" w:color="auto" w:fill="auto"/>
            <w:noWrap/>
            <w:vAlign w:val="center"/>
            <w:hideMark/>
          </w:tcPr>
          <w:p w14:paraId="4EC7F179" w14:textId="27422C72" w:rsidR="00FD5B92" w:rsidRPr="00711061" w:rsidRDefault="00FD5B92" w:rsidP="00863469">
            <w:pPr>
              <w:pStyle w:val="IMTableheader"/>
              <w:spacing w:before="0" w:after="0"/>
              <w:outlineLvl w:val="8"/>
              <w:rPr>
                <w:b w:val="0"/>
                <w:szCs w:val="18"/>
              </w:rPr>
            </w:pPr>
            <w:r w:rsidRPr="00711061">
              <w:rPr>
                <w:b w:val="0"/>
                <w:szCs w:val="18"/>
              </w:rPr>
              <w:t>Asiatic dayflower</w:t>
            </w:r>
          </w:p>
        </w:tc>
        <w:tc>
          <w:tcPr>
            <w:tcW w:w="444" w:type="pct"/>
            <w:tcBorders>
              <w:top w:val="nil"/>
              <w:left w:val="nil"/>
              <w:bottom w:val="nil"/>
              <w:right w:val="nil"/>
            </w:tcBorders>
            <w:shd w:val="clear" w:color="auto" w:fill="auto"/>
            <w:noWrap/>
            <w:vAlign w:val="center"/>
            <w:hideMark/>
          </w:tcPr>
          <w:p w14:paraId="678780A0" w14:textId="66572000" w:rsidR="00FD5B92" w:rsidRPr="00711061" w:rsidRDefault="00FD5B92" w:rsidP="00863469">
            <w:pPr>
              <w:pStyle w:val="IMTableheader"/>
              <w:spacing w:before="0" w:after="0"/>
              <w:outlineLvl w:val="8"/>
              <w:rPr>
                <w:b w:val="0"/>
                <w:szCs w:val="18"/>
              </w:rPr>
            </w:pPr>
            <w:r w:rsidRPr="00711061">
              <w:rPr>
                <w:b w:val="0"/>
                <w:szCs w:val="18"/>
              </w:rPr>
              <w:t>AD</w:t>
            </w:r>
          </w:p>
        </w:tc>
        <w:tc>
          <w:tcPr>
            <w:tcW w:w="544" w:type="pct"/>
            <w:tcBorders>
              <w:top w:val="nil"/>
              <w:left w:val="nil"/>
              <w:bottom w:val="nil"/>
              <w:right w:val="nil"/>
            </w:tcBorders>
            <w:vAlign w:val="center"/>
          </w:tcPr>
          <w:p w14:paraId="19EF6E66" w14:textId="638CC3F1"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39127</w:t>
            </w:r>
          </w:p>
        </w:tc>
        <w:tc>
          <w:tcPr>
            <w:tcW w:w="544" w:type="pct"/>
            <w:tcBorders>
              <w:top w:val="nil"/>
              <w:left w:val="nil"/>
              <w:bottom w:val="nil"/>
              <w:right w:val="nil"/>
            </w:tcBorders>
            <w:shd w:val="clear" w:color="auto" w:fill="auto"/>
            <w:noWrap/>
            <w:vAlign w:val="center"/>
            <w:hideMark/>
          </w:tcPr>
          <w:p w14:paraId="545E79E0" w14:textId="73E45720" w:rsidR="00FD5B92" w:rsidRPr="00711061" w:rsidRDefault="00FD5B92" w:rsidP="00863469">
            <w:pPr>
              <w:pStyle w:val="IMTableheader"/>
              <w:spacing w:before="0" w:after="0"/>
              <w:outlineLvl w:val="8"/>
              <w:rPr>
                <w:b w:val="0"/>
                <w:szCs w:val="18"/>
              </w:rPr>
            </w:pPr>
            <w:r w:rsidRPr="00711061">
              <w:rPr>
                <w:b w:val="0"/>
                <w:szCs w:val="18"/>
              </w:rPr>
              <w:t>COCO3</w:t>
            </w:r>
          </w:p>
        </w:tc>
        <w:tc>
          <w:tcPr>
            <w:tcW w:w="500" w:type="pct"/>
            <w:tcBorders>
              <w:top w:val="nil"/>
              <w:left w:val="nil"/>
              <w:bottom w:val="nil"/>
              <w:right w:val="nil"/>
            </w:tcBorders>
            <w:shd w:val="clear" w:color="auto" w:fill="auto"/>
            <w:noWrap/>
            <w:vAlign w:val="center"/>
            <w:hideMark/>
          </w:tcPr>
          <w:p w14:paraId="47767AF7" w14:textId="4970ADFF" w:rsidR="00FD5B92" w:rsidRPr="00711061" w:rsidRDefault="00FD5B92" w:rsidP="00863469">
            <w:pPr>
              <w:pStyle w:val="IMTableheader"/>
              <w:spacing w:before="0" w:after="0"/>
              <w:outlineLvl w:val="8"/>
              <w:rPr>
                <w:b w:val="0"/>
                <w:szCs w:val="18"/>
              </w:rPr>
            </w:pPr>
            <w:r w:rsidRPr="00711061">
              <w:rPr>
                <w:b w:val="0"/>
                <w:szCs w:val="18"/>
              </w:rPr>
              <w:t>--</w:t>
            </w:r>
          </w:p>
        </w:tc>
      </w:tr>
      <w:tr w:rsidR="00FD5B92" w:rsidRPr="006E576D" w14:paraId="30936029" w14:textId="77777777" w:rsidTr="00863469">
        <w:trPr>
          <w:trHeight w:val="146"/>
        </w:trPr>
        <w:tc>
          <w:tcPr>
            <w:tcW w:w="1510" w:type="pct"/>
            <w:tcBorders>
              <w:top w:val="nil"/>
              <w:left w:val="nil"/>
              <w:bottom w:val="nil"/>
              <w:right w:val="nil"/>
            </w:tcBorders>
            <w:shd w:val="clear" w:color="auto" w:fill="auto"/>
            <w:noWrap/>
            <w:vAlign w:val="center"/>
            <w:hideMark/>
          </w:tcPr>
          <w:p w14:paraId="3168ED10" w14:textId="1A0E9601" w:rsidR="00FD5B92" w:rsidRPr="00711061" w:rsidRDefault="00FD5B92" w:rsidP="00863469">
            <w:pPr>
              <w:pStyle w:val="IMTableheader"/>
              <w:spacing w:before="0" w:after="0"/>
              <w:outlineLvl w:val="8"/>
              <w:rPr>
                <w:b w:val="0"/>
                <w:i/>
                <w:szCs w:val="18"/>
              </w:rPr>
            </w:pPr>
            <w:proofErr w:type="spellStart"/>
            <w:r w:rsidRPr="00711061">
              <w:rPr>
                <w:b w:val="0"/>
                <w:i/>
                <w:szCs w:val="18"/>
              </w:rPr>
              <w:t>Dioscorea</w:t>
            </w:r>
            <w:proofErr w:type="spellEnd"/>
            <w:r w:rsidRPr="00711061">
              <w:rPr>
                <w:b w:val="0"/>
                <w:i/>
                <w:szCs w:val="18"/>
              </w:rPr>
              <w:t xml:space="preserve"> </w:t>
            </w:r>
            <w:proofErr w:type="spellStart"/>
            <w:r w:rsidRPr="00711061">
              <w:rPr>
                <w:b w:val="0"/>
                <w:i/>
                <w:szCs w:val="18"/>
              </w:rPr>
              <w:t>bulbifera</w:t>
            </w:r>
            <w:proofErr w:type="spellEnd"/>
          </w:p>
        </w:tc>
        <w:tc>
          <w:tcPr>
            <w:tcW w:w="1458" w:type="pct"/>
            <w:tcBorders>
              <w:top w:val="nil"/>
              <w:left w:val="nil"/>
              <w:bottom w:val="nil"/>
              <w:right w:val="nil"/>
            </w:tcBorders>
            <w:shd w:val="clear" w:color="auto" w:fill="auto"/>
            <w:noWrap/>
            <w:vAlign w:val="center"/>
            <w:hideMark/>
          </w:tcPr>
          <w:p w14:paraId="215B5369" w14:textId="7FA91A9D" w:rsidR="00FD5B92" w:rsidRPr="00711061" w:rsidRDefault="00FD5B92" w:rsidP="00863469">
            <w:pPr>
              <w:pStyle w:val="IMTableheader"/>
              <w:spacing w:before="0" w:after="0"/>
              <w:outlineLvl w:val="8"/>
              <w:rPr>
                <w:b w:val="0"/>
                <w:szCs w:val="18"/>
              </w:rPr>
            </w:pPr>
            <w:r w:rsidRPr="00711061">
              <w:rPr>
                <w:b w:val="0"/>
                <w:szCs w:val="18"/>
              </w:rPr>
              <w:t>air yam</w:t>
            </w:r>
          </w:p>
        </w:tc>
        <w:tc>
          <w:tcPr>
            <w:tcW w:w="444" w:type="pct"/>
            <w:tcBorders>
              <w:top w:val="nil"/>
              <w:left w:val="nil"/>
              <w:bottom w:val="nil"/>
              <w:right w:val="nil"/>
            </w:tcBorders>
            <w:shd w:val="clear" w:color="auto" w:fill="auto"/>
            <w:noWrap/>
            <w:vAlign w:val="center"/>
            <w:hideMark/>
          </w:tcPr>
          <w:p w14:paraId="479B9964" w14:textId="5E1D022A" w:rsidR="00FD5B92" w:rsidRPr="00711061" w:rsidRDefault="00FD5B92" w:rsidP="00863469">
            <w:pPr>
              <w:pStyle w:val="IMTableheader"/>
              <w:spacing w:before="0" w:after="0"/>
              <w:outlineLvl w:val="8"/>
              <w:rPr>
                <w:b w:val="0"/>
                <w:szCs w:val="18"/>
              </w:rPr>
            </w:pPr>
            <w:r w:rsidRPr="00711061">
              <w:rPr>
                <w:b w:val="0"/>
                <w:szCs w:val="18"/>
              </w:rPr>
              <w:t>AY</w:t>
            </w:r>
          </w:p>
        </w:tc>
        <w:tc>
          <w:tcPr>
            <w:tcW w:w="544" w:type="pct"/>
            <w:tcBorders>
              <w:top w:val="nil"/>
              <w:left w:val="nil"/>
              <w:bottom w:val="nil"/>
              <w:right w:val="nil"/>
            </w:tcBorders>
            <w:vAlign w:val="center"/>
          </w:tcPr>
          <w:p w14:paraId="531A2CB6" w14:textId="2A45DD74"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43369</w:t>
            </w:r>
          </w:p>
        </w:tc>
        <w:tc>
          <w:tcPr>
            <w:tcW w:w="544" w:type="pct"/>
            <w:tcBorders>
              <w:top w:val="nil"/>
              <w:left w:val="nil"/>
              <w:bottom w:val="nil"/>
              <w:right w:val="nil"/>
            </w:tcBorders>
            <w:shd w:val="clear" w:color="auto" w:fill="auto"/>
            <w:noWrap/>
            <w:vAlign w:val="center"/>
            <w:hideMark/>
          </w:tcPr>
          <w:p w14:paraId="37587EA6" w14:textId="116B0E8F" w:rsidR="00FD5B92" w:rsidRPr="00711061" w:rsidRDefault="00FD5B92" w:rsidP="00863469">
            <w:pPr>
              <w:pStyle w:val="IMTableheader"/>
              <w:spacing w:before="0" w:after="0"/>
              <w:outlineLvl w:val="8"/>
              <w:rPr>
                <w:b w:val="0"/>
                <w:szCs w:val="18"/>
              </w:rPr>
            </w:pPr>
            <w:r w:rsidRPr="00711061">
              <w:rPr>
                <w:b w:val="0"/>
                <w:szCs w:val="18"/>
              </w:rPr>
              <w:t>DIBU</w:t>
            </w:r>
          </w:p>
        </w:tc>
        <w:tc>
          <w:tcPr>
            <w:tcW w:w="500" w:type="pct"/>
            <w:tcBorders>
              <w:top w:val="nil"/>
              <w:left w:val="nil"/>
              <w:bottom w:val="nil"/>
              <w:right w:val="nil"/>
            </w:tcBorders>
            <w:shd w:val="clear" w:color="auto" w:fill="auto"/>
            <w:noWrap/>
            <w:vAlign w:val="center"/>
            <w:hideMark/>
          </w:tcPr>
          <w:p w14:paraId="58FF80AB" w14:textId="0B5B0136"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2C4F7612" w14:textId="77777777" w:rsidTr="00863469">
        <w:trPr>
          <w:trHeight w:val="146"/>
        </w:trPr>
        <w:tc>
          <w:tcPr>
            <w:tcW w:w="1510" w:type="pct"/>
            <w:tcBorders>
              <w:top w:val="nil"/>
              <w:left w:val="nil"/>
              <w:bottom w:val="nil"/>
              <w:right w:val="nil"/>
            </w:tcBorders>
            <w:shd w:val="clear" w:color="auto" w:fill="auto"/>
            <w:noWrap/>
            <w:vAlign w:val="center"/>
            <w:hideMark/>
          </w:tcPr>
          <w:p w14:paraId="20DCD5BF" w14:textId="4369B177" w:rsidR="00FD5B92" w:rsidRPr="00711061" w:rsidRDefault="00FD5B92" w:rsidP="00863469">
            <w:pPr>
              <w:pStyle w:val="IMTableheader"/>
              <w:spacing w:before="0" w:after="0"/>
              <w:outlineLvl w:val="8"/>
              <w:rPr>
                <w:b w:val="0"/>
                <w:i/>
                <w:szCs w:val="18"/>
              </w:rPr>
            </w:pPr>
            <w:proofErr w:type="spellStart"/>
            <w:r w:rsidRPr="00711061">
              <w:rPr>
                <w:b w:val="0"/>
                <w:i/>
                <w:szCs w:val="18"/>
              </w:rPr>
              <w:t>Dioscorea</w:t>
            </w:r>
            <w:proofErr w:type="spellEnd"/>
            <w:r w:rsidRPr="00711061">
              <w:rPr>
                <w:b w:val="0"/>
                <w:i/>
                <w:szCs w:val="18"/>
              </w:rPr>
              <w:t xml:space="preserve"> </w:t>
            </w:r>
            <w:proofErr w:type="spellStart"/>
            <w:r>
              <w:rPr>
                <w:b w:val="0"/>
                <w:i/>
                <w:szCs w:val="18"/>
              </w:rPr>
              <w:t>polystachya</w:t>
            </w:r>
            <w:proofErr w:type="spellEnd"/>
            <w:r>
              <w:rPr>
                <w:b w:val="0"/>
                <w:i/>
                <w:szCs w:val="18"/>
              </w:rPr>
              <w:t xml:space="preserve"> (syn.: D. </w:t>
            </w:r>
            <w:proofErr w:type="spellStart"/>
            <w:r w:rsidRPr="00711061">
              <w:rPr>
                <w:b w:val="0"/>
                <w:i/>
                <w:szCs w:val="18"/>
              </w:rPr>
              <w:t>oppositifolia</w:t>
            </w:r>
            <w:proofErr w:type="spellEnd"/>
            <w:r>
              <w:rPr>
                <w:b w:val="0"/>
                <w:i/>
                <w:szCs w:val="18"/>
              </w:rPr>
              <w:t>)</w:t>
            </w:r>
          </w:p>
        </w:tc>
        <w:tc>
          <w:tcPr>
            <w:tcW w:w="1458" w:type="pct"/>
            <w:tcBorders>
              <w:top w:val="nil"/>
              <w:left w:val="nil"/>
              <w:bottom w:val="nil"/>
              <w:right w:val="nil"/>
            </w:tcBorders>
            <w:shd w:val="clear" w:color="auto" w:fill="auto"/>
            <w:noWrap/>
            <w:vAlign w:val="center"/>
            <w:hideMark/>
          </w:tcPr>
          <w:p w14:paraId="5300B37D" w14:textId="08F1C38A" w:rsidR="00FD5B92" w:rsidRPr="00711061" w:rsidRDefault="00FD5B92" w:rsidP="00863469">
            <w:pPr>
              <w:pStyle w:val="IMTableheader"/>
              <w:spacing w:before="0" w:after="0"/>
              <w:outlineLvl w:val="8"/>
              <w:rPr>
                <w:b w:val="0"/>
                <w:szCs w:val="18"/>
              </w:rPr>
            </w:pPr>
            <w:r w:rsidRPr="00711061">
              <w:rPr>
                <w:b w:val="0"/>
                <w:szCs w:val="18"/>
              </w:rPr>
              <w:t>Chinese yam</w:t>
            </w:r>
          </w:p>
        </w:tc>
        <w:tc>
          <w:tcPr>
            <w:tcW w:w="444" w:type="pct"/>
            <w:tcBorders>
              <w:top w:val="nil"/>
              <w:left w:val="nil"/>
              <w:bottom w:val="nil"/>
              <w:right w:val="nil"/>
            </w:tcBorders>
            <w:shd w:val="clear" w:color="auto" w:fill="auto"/>
            <w:noWrap/>
            <w:vAlign w:val="center"/>
            <w:hideMark/>
          </w:tcPr>
          <w:p w14:paraId="5CF2979A" w14:textId="6D19EBD2" w:rsidR="00FD5B92" w:rsidRPr="00711061" w:rsidRDefault="00FD5B92" w:rsidP="00863469">
            <w:pPr>
              <w:pStyle w:val="IMTableheader"/>
              <w:spacing w:before="0" w:after="0"/>
              <w:outlineLvl w:val="8"/>
              <w:rPr>
                <w:b w:val="0"/>
                <w:szCs w:val="18"/>
              </w:rPr>
            </w:pPr>
            <w:r w:rsidRPr="00711061">
              <w:rPr>
                <w:b w:val="0"/>
                <w:szCs w:val="18"/>
              </w:rPr>
              <w:t>CY</w:t>
            </w:r>
          </w:p>
        </w:tc>
        <w:tc>
          <w:tcPr>
            <w:tcW w:w="544" w:type="pct"/>
            <w:tcBorders>
              <w:top w:val="nil"/>
              <w:left w:val="nil"/>
              <w:bottom w:val="nil"/>
              <w:right w:val="nil"/>
            </w:tcBorders>
            <w:vAlign w:val="center"/>
          </w:tcPr>
          <w:p w14:paraId="52536417" w14:textId="554D6A01"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810115</w:t>
            </w:r>
          </w:p>
        </w:tc>
        <w:tc>
          <w:tcPr>
            <w:tcW w:w="544" w:type="pct"/>
            <w:tcBorders>
              <w:top w:val="nil"/>
              <w:left w:val="nil"/>
              <w:bottom w:val="nil"/>
              <w:right w:val="nil"/>
            </w:tcBorders>
            <w:shd w:val="clear" w:color="auto" w:fill="auto"/>
            <w:noWrap/>
            <w:vAlign w:val="center"/>
            <w:hideMark/>
          </w:tcPr>
          <w:p w14:paraId="61AEDCF0" w14:textId="2E3214C4" w:rsidR="00FD5B92" w:rsidRPr="00711061" w:rsidRDefault="00FD5B92" w:rsidP="00863469">
            <w:pPr>
              <w:pStyle w:val="IMTableheader"/>
              <w:spacing w:before="0" w:after="0"/>
              <w:outlineLvl w:val="8"/>
              <w:rPr>
                <w:b w:val="0"/>
                <w:szCs w:val="18"/>
              </w:rPr>
            </w:pPr>
            <w:r w:rsidRPr="00711061">
              <w:rPr>
                <w:b w:val="0"/>
                <w:szCs w:val="18"/>
              </w:rPr>
              <w:t>DIOP</w:t>
            </w:r>
          </w:p>
        </w:tc>
        <w:tc>
          <w:tcPr>
            <w:tcW w:w="500" w:type="pct"/>
            <w:tcBorders>
              <w:top w:val="nil"/>
              <w:left w:val="nil"/>
              <w:bottom w:val="nil"/>
              <w:right w:val="nil"/>
            </w:tcBorders>
            <w:shd w:val="clear" w:color="auto" w:fill="auto"/>
            <w:noWrap/>
            <w:vAlign w:val="center"/>
            <w:hideMark/>
          </w:tcPr>
          <w:p w14:paraId="0C5ED5E8" w14:textId="3C92053D"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7A7F1E6B" w14:textId="77777777" w:rsidTr="00863469">
        <w:trPr>
          <w:trHeight w:val="146"/>
        </w:trPr>
        <w:tc>
          <w:tcPr>
            <w:tcW w:w="1510" w:type="pct"/>
            <w:tcBorders>
              <w:top w:val="nil"/>
              <w:left w:val="nil"/>
              <w:bottom w:val="nil"/>
              <w:right w:val="nil"/>
            </w:tcBorders>
            <w:shd w:val="clear" w:color="auto" w:fill="auto"/>
            <w:noWrap/>
            <w:vAlign w:val="center"/>
          </w:tcPr>
          <w:p w14:paraId="1243D43B" w14:textId="30A6A91E" w:rsidR="00FD5B92" w:rsidRPr="00711061" w:rsidRDefault="00FD5B92" w:rsidP="00863469">
            <w:pPr>
              <w:pStyle w:val="IMTableheader"/>
              <w:spacing w:before="0" w:after="0"/>
              <w:outlineLvl w:val="8"/>
              <w:rPr>
                <w:b w:val="0"/>
                <w:i/>
                <w:szCs w:val="18"/>
              </w:rPr>
            </w:pPr>
            <w:proofErr w:type="spellStart"/>
            <w:r>
              <w:rPr>
                <w:b w:val="0"/>
                <w:i/>
                <w:szCs w:val="18"/>
              </w:rPr>
              <w:t>Elaeagnus</w:t>
            </w:r>
            <w:proofErr w:type="spellEnd"/>
            <w:r>
              <w:rPr>
                <w:b w:val="0"/>
                <w:i/>
                <w:szCs w:val="18"/>
              </w:rPr>
              <w:t xml:space="preserve"> </w:t>
            </w:r>
            <w:proofErr w:type="spellStart"/>
            <w:r>
              <w:rPr>
                <w:b w:val="0"/>
                <w:i/>
                <w:szCs w:val="18"/>
              </w:rPr>
              <w:t>umbellata</w:t>
            </w:r>
            <w:proofErr w:type="spellEnd"/>
          </w:p>
        </w:tc>
        <w:tc>
          <w:tcPr>
            <w:tcW w:w="1458" w:type="pct"/>
            <w:tcBorders>
              <w:top w:val="nil"/>
              <w:left w:val="nil"/>
              <w:bottom w:val="nil"/>
              <w:right w:val="nil"/>
            </w:tcBorders>
            <w:shd w:val="clear" w:color="auto" w:fill="auto"/>
            <w:noWrap/>
            <w:vAlign w:val="center"/>
          </w:tcPr>
          <w:p w14:paraId="4F319727" w14:textId="16D9EA8D" w:rsidR="00FD5B92" w:rsidRPr="00711061" w:rsidRDefault="00FD5B92" w:rsidP="00863469">
            <w:pPr>
              <w:pStyle w:val="IMTableheader"/>
              <w:spacing w:before="0" w:after="0"/>
              <w:outlineLvl w:val="8"/>
              <w:rPr>
                <w:b w:val="0"/>
                <w:szCs w:val="18"/>
              </w:rPr>
            </w:pPr>
            <w:r>
              <w:rPr>
                <w:b w:val="0"/>
                <w:szCs w:val="18"/>
              </w:rPr>
              <w:t>autumn olive</w:t>
            </w:r>
          </w:p>
        </w:tc>
        <w:tc>
          <w:tcPr>
            <w:tcW w:w="444" w:type="pct"/>
            <w:tcBorders>
              <w:top w:val="nil"/>
              <w:left w:val="nil"/>
              <w:bottom w:val="nil"/>
              <w:right w:val="nil"/>
            </w:tcBorders>
            <w:shd w:val="clear" w:color="auto" w:fill="auto"/>
            <w:noWrap/>
            <w:vAlign w:val="center"/>
          </w:tcPr>
          <w:p w14:paraId="3C808417" w14:textId="4107CF48" w:rsidR="00FD5B92" w:rsidRPr="00711061" w:rsidRDefault="00FD5B92" w:rsidP="00863469">
            <w:pPr>
              <w:pStyle w:val="IMTableheader"/>
              <w:spacing w:before="0" w:after="0"/>
              <w:outlineLvl w:val="8"/>
              <w:rPr>
                <w:b w:val="0"/>
                <w:szCs w:val="18"/>
              </w:rPr>
            </w:pPr>
            <w:r>
              <w:rPr>
                <w:b w:val="0"/>
                <w:szCs w:val="18"/>
              </w:rPr>
              <w:t>AO</w:t>
            </w:r>
          </w:p>
        </w:tc>
        <w:tc>
          <w:tcPr>
            <w:tcW w:w="544" w:type="pct"/>
            <w:tcBorders>
              <w:top w:val="nil"/>
              <w:left w:val="nil"/>
              <w:bottom w:val="nil"/>
              <w:right w:val="nil"/>
            </w:tcBorders>
            <w:vAlign w:val="center"/>
          </w:tcPr>
          <w:p w14:paraId="2D501BEC" w14:textId="5895811E" w:rsidR="00FD5B92" w:rsidRPr="00863469" w:rsidRDefault="00FD5B92" w:rsidP="00863469">
            <w:pPr>
              <w:pStyle w:val="IMTableheader"/>
              <w:spacing w:before="0" w:after="0"/>
              <w:jc w:val="right"/>
              <w:outlineLvl w:val="8"/>
              <w:rPr>
                <w:b w:val="0"/>
                <w:szCs w:val="18"/>
              </w:rPr>
            </w:pPr>
            <w:r w:rsidRPr="00863469">
              <w:rPr>
                <w:b w:val="0"/>
                <w:color w:val="000000"/>
                <w:szCs w:val="18"/>
                <w:shd w:val="clear" w:color="auto" w:fill="FFFFFF"/>
              </w:rPr>
              <w:t>27776</w:t>
            </w:r>
          </w:p>
        </w:tc>
        <w:tc>
          <w:tcPr>
            <w:tcW w:w="544" w:type="pct"/>
            <w:tcBorders>
              <w:top w:val="nil"/>
              <w:left w:val="nil"/>
              <w:bottom w:val="nil"/>
              <w:right w:val="nil"/>
            </w:tcBorders>
            <w:shd w:val="clear" w:color="auto" w:fill="auto"/>
            <w:noWrap/>
            <w:vAlign w:val="center"/>
          </w:tcPr>
          <w:p w14:paraId="295846CA" w14:textId="6433ABBB" w:rsidR="00FD5B92" w:rsidRPr="00711061" w:rsidRDefault="00FD5B92" w:rsidP="00863469">
            <w:pPr>
              <w:pStyle w:val="IMTableheader"/>
              <w:spacing w:before="0" w:after="0"/>
              <w:outlineLvl w:val="8"/>
              <w:rPr>
                <w:b w:val="0"/>
                <w:szCs w:val="18"/>
              </w:rPr>
            </w:pPr>
            <w:r>
              <w:rPr>
                <w:b w:val="0"/>
                <w:szCs w:val="18"/>
              </w:rPr>
              <w:t>ELUM</w:t>
            </w:r>
          </w:p>
        </w:tc>
        <w:tc>
          <w:tcPr>
            <w:tcW w:w="500" w:type="pct"/>
            <w:tcBorders>
              <w:top w:val="nil"/>
              <w:left w:val="nil"/>
              <w:bottom w:val="nil"/>
              <w:right w:val="nil"/>
            </w:tcBorders>
            <w:shd w:val="clear" w:color="auto" w:fill="auto"/>
            <w:noWrap/>
            <w:vAlign w:val="center"/>
          </w:tcPr>
          <w:p w14:paraId="3AA08475" w14:textId="0C3ECFC2" w:rsidR="00FD5B92" w:rsidRPr="00711061" w:rsidRDefault="00FD5B92" w:rsidP="00863469">
            <w:pPr>
              <w:pStyle w:val="IMTableheader"/>
              <w:spacing w:before="0" w:after="0"/>
              <w:outlineLvl w:val="8"/>
              <w:rPr>
                <w:b w:val="0"/>
                <w:szCs w:val="18"/>
              </w:rPr>
            </w:pPr>
            <w:r>
              <w:rPr>
                <w:b w:val="0"/>
                <w:szCs w:val="18"/>
              </w:rPr>
              <w:t>A</w:t>
            </w:r>
          </w:p>
        </w:tc>
      </w:tr>
      <w:tr w:rsidR="00FD5B92" w:rsidRPr="006E576D" w14:paraId="73D7CE4C" w14:textId="77777777" w:rsidTr="00863469">
        <w:trPr>
          <w:trHeight w:val="146"/>
        </w:trPr>
        <w:tc>
          <w:tcPr>
            <w:tcW w:w="1510" w:type="pct"/>
            <w:tcBorders>
              <w:top w:val="nil"/>
              <w:left w:val="nil"/>
              <w:bottom w:val="nil"/>
              <w:right w:val="nil"/>
            </w:tcBorders>
            <w:shd w:val="clear" w:color="auto" w:fill="auto"/>
            <w:noWrap/>
            <w:vAlign w:val="center"/>
            <w:hideMark/>
          </w:tcPr>
          <w:p w14:paraId="7F71680D" w14:textId="77777777" w:rsidR="00FD5B92" w:rsidRPr="00711061" w:rsidRDefault="00FD5B92" w:rsidP="00863469">
            <w:pPr>
              <w:pStyle w:val="IMTableheader"/>
              <w:spacing w:before="0" w:after="0"/>
              <w:outlineLvl w:val="8"/>
              <w:rPr>
                <w:b w:val="0"/>
                <w:i/>
                <w:szCs w:val="18"/>
              </w:rPr>
            </w:pPr>
            <w:r w:rsidRPr="00711061">
              <w:rPr>
                <w:b w:val="0"/>
                <w:i/>
                <w:szCs w:val="18"/>
              </w:rPr>
              <w:t xml:space="preserve">Euonymus </w:t>
            </w:r>
            <w:proofErr w:type="spellStart"/>
            <w:r w:rsidRPr="00711061">
              <w:rPr>
                <w:b w:val="0"/>
                <w:i/>
                <w:szCs w:val="18"/>
              </w:rPr>
              <w:t>alatus</w:t>
            </w:r>
            <w:proofErr w:type="spellEnd"/>
          </w:p>
        </w:tc>
        <w:tc>
          <w:tcPr>
            <w:tcW w:w="1458" w:type="pct"/>
            <w:tcBorders>
              <w:top w:val="nil"/>
              <w:left w:val="nil"/>
              <w:bottom w:val="nil"/>
              <w:right w:val="nil"/>
            </w:tcBorders>
            <w:shd w:val="clear" w:color="auto" w:fill="auto"/>
            <w:noWrap/>
            <w:vAlign w:val="center"/>
            <w:hideMark/>
          </w:tcPr>
          <w:p w14:paraId="3CB1C0EB" w14:textId="77777777" w:rsidR="00FD5B92" w:rsidRPr="00711061" w:rsidRDefault="00FD5B92" w:rsidP="00863469">
            <w:pPr>
              <w:pStyle w:val="IMTableheader"/>
              <w:spacing w:before="0" w:after="0"/>
              <w:outlineLvl w:val="8"/>
              <w:rPr>
                <w:b w:val="0"/>
                <w:szCs w:val="18"/>
              </w:rPr>
            </w:pPr>
            <w:r w:rsidRPr="00711061">
              <w:rPr>
                <w:b w:val="0"/>
                <w:szCs w:val="18"/>
              </w:rPr>
              <w:t>burningbush</w:t>
            </w:r>
          </w:p>
        </w:tc>
        <w:tc>
          <w:tcPr>
            <w:tcW w:w="444" w:type="pct"/>
            <w:tcBorders>
              <w:top w:val="nil"/>
              <w:left w:val="nil"/>
              <w:bottom w:val="nil"/>
              <w:right w:val="nil"/>
            </w:tcBorders>
            <w:shd w:val="clear" w:color="auto" w:fill="auto"/>
            <w:noWrap/>
            <w:vAlign w:val="center"/>
            <w:hideMark/>
          </w:tcPr>
          <w:p w14:paraId="0A42DD81" w14:textId="77777777" w:rsidR="00FD5B92" w:rsidRPr="00711061" w:rsidRDefault="00FD5B92" w:rsidP="00863469">
            <w:pPr>
              <w:pStyle w:val="IMTableheader"/>
              <w:spacing w:before="0" w:after="0"/>
              <w:outlineLvl w:val="8"/>
              <w:rPr>
                <w:b w:val="0"/>
                <w:szCs w:val="18"/>
              </w:rPr>
            </w:pPr>
            <w:r w:rsidRPr="00711061">
              <w:rPr>
                <w:b w:val="0"/>
                <w:szCs w:val="18"/>
              </w:rPr>
              <w:t>BB</w:t>
            </w:r>
          </w:p>
        </w:tc>
        <w:tc>
          <w:tcPr>
            <w:tcW w:w="544" w:type="pct"/>
            <w:tcBorders>
              <w:top w:val="nil"/>
              <w:left w:val="nil"/>
              <w:bottom w:val="nil"/>
              <w:right w:val="nil"/>
            </w:tcBorders>
            <w:vAlign w:val="center"/>
          </w:tcPr>
          <w:p w14:paraId="7D74ABCD" w14:textId="161F5C50"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27946</w:t>
            </w:r>
          </w:p>
        </w:tc>
        <w:tc>
          <w:tcPr>
            <w:tcW w:w="544" w:type="pct"/>
            <w:tcBorders>
              <w:top w:val="nil"/>
              <w:left w:val="nil"/>
              <w:bottom w:val="nil"/>
              <w:right w:val="nil"/>
            </w:tcBorders>
            <w:shd w:val="clear" w:color="auto" w:fill="auto"/>
            <w:noWrap/>
            <w:vAlign w:val="center"/>
            <w:hideMark/>
          </w:tcPr>
          <w:p w14:paraId="42384114" w14:textId="754BF14A" w:rsidR="00FD5B92" w:rsidRPr="00711061" w:rsidRDefault="00FD5B92" w:rsidP="00863469">
            <w:pPr>
              <w:pStyle w:val="IMTableheader"/>
              <w:spacing w:before="0" w:after="0"/>
              <w:outlineLvl w:val="8"/>
              <w:rPr>
                <w:b w:val="0"/>
                <w:szCs w:val="18"/>
              </w:rPr>
            </w:pPr>
            <w:r w:rsidRPr="00711061">
              <w:rPr>
                <w:b w:val="0"/>
                <w:szCs w:val="18"/>
              </w:rPr>
              <w:t>EUAL13</w:t>
            </w:r>
          </w:p>
        </w:tc>
        <w:tc>
          <w:tcPr>
            <w:tcW w:w="500" w:type="pct"/>
            <w:tcBorders>
              <w:top w:val="nil"/>
              <w:left w:val="nil"/>
              <w:bottom w:val="nil"/>
              <w:right w:val="nil"/>
            </w:tcBorders>
            <w:shd w:val="clear" w:color="auto" w:fill="auto"/>
            <w:noWrap/>
            <w:vAlign w:val="center"/>
            <w:hideMark/>
          </w:tcPr>
          <w:p w14:paraId="03258458" w14:textId="77777777" w:rsidR="00FD5B92" w:rsidRPr="00711061" w:rsidRDefault="00FD5B92" w:rsidP="00863469">
            <w:pPr>
              <w:pStyle w:val="IMTableheader"/>
              <w:spacing w:before="0" w:after="0"/>
              <w:outlineLvl w:val="8"/>
              <w:rPr>
                <w:b w:val="0"/>
                <w:szCs w:val="18"/>
              </w:rPr>
            </w:pPr>
            <w:r w:rsidRPr="00711061">
              <w:rPr>
                <w:b w:val="0"/>
                <w:szCs w:val="18"/>
              </w:rPr>
              <w:t>C</w:t>
            </w:r>
          </w:p>
        </w:tc>
      </w:tr>
      <w:tr w:rsidR="00FD5B92" w:rsidRPr="006E576D" w14:paraId="1F5C7C84" w14:textId="77777777" w:rsidTr="00863469">
        <w:trPr>
          <w:trHeight w:val="146"/>
        </w:trPr>
        <w:tc>
          <w:tcPr>
            <w:tcW w:w="1510" w:type="pct"/>
            <w:tcBorders>
              <w:top w:val="nil"/>
              <w:left w:val="nil"/>
              <w:bottom w:val="nil"/>
              <w:right w:val="nil"/>
            </w:tcBorders>
            <w:shd w:val="clear" w:color="auto" w:fill="auto"/>
            <w:noWrap/>
            <w:vAlign w:val="center"/>
            <w:hideMark/>
          </w:tcPr>
          <w:p w14:paraId="39123FA8" w14:textId="77777777" w:rsidR="00FD5B92" w:rsidRPr="00711061" w:rsidRDefault="00FD5B92" w:rsidP="00863469">
            <w:pPr>
              <w:pStyle w:val="IMTableheader"/>
              <w:spacing w:before="0" w:after="0"/>
              <w:outlineLvl w:val="8"/>
              <w:rPr>
                <w:b w:val="0"/>
                <w:i/>
                <w:szCs w:val="18"/>
              </w:rPr>
            </w:pPr>
            <w:r w:rsidRPr="00711061">
              <w:rPr>
                <w:b w:val="0"/>
                <w:i/>
                <w:szCs w:val="18"/>
              </w:rPr>
              <w:t xml:space="preserve">Euonymus </w:t>
            </w:r>
            <w:proofErr w:type="spellStart"/>
            <w:r w:rsidRPr="00711061">
              <w:rPr>
                <w:b w:val="0"/>
                <w:i/>
                <w:szCs w:val="18"/>
              </w:rPr>
              <w:t>fortunei</w:t>
            </w:r>
            <w:proofErr w:type="spellEnd"/>
          </w:p>
        </w:tc>
        <w:tc>
          <w:tcPr>
            <w:tcW w:w="1458" w:type="pct"/>
            <w:tcBorders>
              <w:top w:val="nil"/>
              <w:left w:val="nil"/>
              <w:bottom w:val="nil"/>
              <w:right w:val="nil"/>
            </w:tcBorders>
            <w:shd w:val="clear" w:color="auto" w:fill="auto"/>
            <w:noWrap/>
            <w:vAlign w:val="center"/>
            <w:hideMark/>
          </w:tcPr>
          <w:p w14:paraId="0C20E83A" w14:textId="77777777" w:rsidR="00FD5B92" w:rsidRPr="00711061" w:rsidRDefault="00FD5B92" w:rsidP="00863469">
            <w:pPr>
              <w:pStyle w:val="IMTableheader"/>
              <w:spacing w:before="0" w:after="0"/>
              <w:outlineLvl w:val="8"/>
              <w:rPr>
                <w:b w:val="0"/>
                <w:szCs w:val="18"/>
              </w:rPr>
            </w:pPr>
            <w:r w:rsidRPr="00711061">
              <w:rPr>
                <w:b w:val="0"/>
                <w:szCs w:val="18"/>
              </w:rPr>
              <w:t xml:space="preserve">winter creeper (purple </w:t>
            </w:r>
            <w:proofErr w:type="spellStart"/>
            <w:r w:rsidRPr="00711061">
              <w:rPr>
                <w:b w:val="0"/>
                <w:szCs w:val="18"/>
              </w:rPr>
              <w:t>wintercreeper</w:t>
            </w:r>
            <w:proofErr w:type="spellEnd"/>
            <w:r w:rsidRPr="00711061">
              <w:rPr>
                <w:b w:val="0"/>
                <w:szCs w:val="18"/>
              </w:rPr>
              <w:t>)</w:t>
            </w:r>
          </w:p>
        </w:tc>
        <w:tc>
          <w:tcPr>
            <w:tcW w:w="444" w:type="pct"/>
            <w:tcBorders>
              <w:top w:val="nil"/>
              <w:left w:val="nil"/>
              <w:bottom w:val="nil"/>
              <w:right w:val="nil"/>
            </w:tcBorders>
            <w:shd w:val="clear" w:color="auto" w:fill="auto"/>
            <w:noWrap/>
            <w:vAlign w:val="center"/>
            <w:hideMark/>
          </w:tcPr>
          <w:p w14:paraId="6579A487" w14:textId="77777777" w:rsidR="00FD5B92" w:rsidRPr="00711061" w:rsidRDefault="00FD5B92" w:rsidP="00863469">
            <w:pPr>
              <w:pStyle w:val="IMTableheader"/>
              <w:spacing w:before="0" w:after="0"/>
              <w:outlineLvl w:val="8"/>
              <w:rPr>
                <w:b w:val="0"/>
                <w:szCs w:val="18"/>
              </w:rPr>
            </w:pPr>
            <w:r w:rsidRPr="00711061">
              <w:rPr>
                <w:b w:val="0"/>
                <w:szCs w:val="18"/>
              </w:rPr>
              <w:t>WC</w:t>
            </w:r>
          </w:p>
        </w:tc>
        <w:tc>
          <w:tcPr>
            <w:tcW w:w="544" w:type="pct"/>
            <w:tcBorders>
              <w:top w:val="nil"/>
              <w:left w:val="nil"/>
              <w:bottom w:val="nil"/>
              <w:right w:val="nil"/>
            </w:tcBorders>
            <w:vAlign w:val="center"/>
          </w:tcPr>
          <w:p w14:paraId="2C4C3AF6" w14:textId="4C252382"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27950</w:t>
            </w:r>
          </w:p>
        </w:tc>
        <w:tc>
          <w:tcPr>
            <w:tcW w:w="544" w:type="pct"/>
            <w:tcBorders>
              <w:top w:val="nil"/>
              <w:left w:val="nil"/>
              <w:bottom w:val="nil"/>
              <w:right w:val="nil"/>
            </w:tcBorders>
            <w:shd w:val="clear" w:color="auto" w:fill="auto"/>
            <w:noWrap/>
            <w:vAlign w:val="center"/>
            <w:hideMark/>
          </w:tcPr>
          <w:p w14:paraId="06A9B65F" w14:textId="7FEFC457" w:rsidR="00FD5B92" w:rsidRPr="00711061" w:rsidRDefault="00FD5B92" w:rsidP="00863469">
            <w:pPr>
              <w:pStyle w:val="IMTableheader"/>
              <w:spacing w:before="0" w:after="0"/>
              <w:outlineLvl w:val="8"/>
              <w:rPr>
                <w:b w:val="0"/>
                <w:szCs w:val="18"/>
              </w:rPr>
            </w:pPr>
            <w:r w:rsidRPr="00711061">
              <w:rPr>
                <w:b w:val="0"/>
                <w:szCs w:val="18"/>
              </w:rPr>
              <w:t>EUFO5</w:t>
            </w:r>
          </w:p>
        </w:tc>
        <w:tc>
          <w:tcPr>
            <w:tcW w:w="500" w:type="pct"/>
            <w:tcBorders>
              <w:top w:val="nil"/>
              <w:left w:val="nil"/>
              <w:bottom w:val="nil"/>
              <w:right w:val="nil"/>
            </w:tcBorders>
            <w:shd w:val="clear" w:color="auto" w:fill="auto"/>
            <w:noWrap/>
            <w:vAlign w:val="center"/>
            <w:hideMark/>
          </w:tcPr>
          <w:p w14:paraId="37C6207F"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1678" w:rsidRPr="006E576D" w14:paraId="457BF304" w14:textId="77777777" w:rsidTr="00C13732">
        <w:trPr>
          <w:trHeight w:val="146"/>
        </w:trPr>
        <w:tc>
          <w:tcPr>
            <w:tcW w:w="1510" w:type="pct"/>
            <w:tcBorders>
              <w:left w:val="nil"/>
              <w:bottom w:val="single" w:sz="4" w:space="0" w:color="auto"/>
              <w:right w:val="nil"/>
            </w:tcBorders>
            <w:shd w:val="clear" w:color="auto" w:fill="auto"/>
            <w:noWrap/>
            <w:vAlign w:val="bottom"/>
          </w:tcPr>
          <w:p w14:paraId="06B91588" w14:textId="2CEFEBED" w:rsidR="00FD1678" w:rsidRPr="00711061" w:rsidRDefault="00FD1678" w:rsidP="00C13732">
            <w:pPr>
              <w:pStyle w:val="IMTableheader"/>
              <w:spacing w:before="0" w:after="0"/>
              <w:outlineLvl w:val="8"/>
              <w:rPr>
                <w:b w:val="0"/>
                <w:i/>
                <w:szCs w:val="18"/>
              </w:rPr>
            </w:pPr>
            <w:r w:rsidRPr="00711061">
              <w:rPr>
                <w:i/>
                <w:szCs w:val="18"/>
              </w:rPr>
              <w:t xml:space="preserve">Table </w:t>
            </w:r>
            <w:r>
              <w:rPr>
                <w:i/>
                <w:szCs w:val="18"/>
              </w:rPr>
              <w:t>SOP-</w:t>
            </w:r>
            <w:r w:rsidRPr="00711061">
              <w:rPr>
                <w:i/>
                <w:szCs w:val="18"/>
              </w:rPr>
              <w:t>2</w:t>
            </w:r>
            <w:r>
              <w:rPr>
                <w:i/>
                <w:szCs w:val="18"/>
              </w:rPr>
              <w:t>.1</w:t>
            </w:r>
            <w:r w:rsidRPr="00711061">
              <w:rPr>
                <w:i/>
                <w:szCs w:val="18"/>
              </w:rPr>
              <w:t>, continued</w:t>
            </w:r>
          </w:p>
        </w:tc>
        <w:tc>
          <w:tcPr>
            <w:tcW w:w="1458" w:type="pct"/>
            <w:tcBorders>
              <w:left w:val="nil"/>
              <w:bottom w:val="single" w:sz="4" w:space="0" w:color="auto"/>
              <w:right w:val="nil"/>
            </w:tcBorders>
            <w:shd w:val="clear" w:color="auto" w:fill="auto"/>
            <w:noWrap/>
            <w:vAlign w:val="bottom"/>
          </w:tcPr>
          <w:p w14:paraId="057BBDFA" w14:textId="77777777" w:rsidR="00FD1678" w:rsidRPr="00711061" w:rsidRDefault="00FD1678" w:rsidP="00C13732">
            <w:pPr>
              <w:pStyle w:val="IMTableheader"/>
              <w:spacing w:before="0" w:after="0"/>
              <w:outlineLvl w:val="8"/>
              <w:rPr>
                <w:b w:val="0"/>
                <w:szCs w:val="18"/>
              </w:rPr>
            </w:pPr>
          </w:p>
        </w:tc>
        <w:tc>
          <w:tcPr>
            <w:tcW w:w="444" w:type="pct"/>
            <w:tcBorders>
              <w:left w:val="nil"/>
              <w:bottom w:val="single" w:sz="4" w:space="0" w:color="auto"/>
              <w:right w:val="nil"/>
            </w:tcBorders>
            <w:shd w:val="clear" w:color="auto" w:fill="auto"/>
            <w:noWrap/>
            <w:vAlign w:val="bottom"/>
          </w:tcPr>
          <w:p w14:paraId="7733E2CE" w14:textId="77777777" w:rsidR="00FD1678" w:rsidRPr="00711061" w:rsidRDefault="00FD1678" w:rsidP="00C13732">
            <w:pPr>
              <w:pStyle w:val="IMTableheader"/>
              <w:spacing w:before="0" w:after="0"/>
              <w:outlineLvl w:val="8"/>
              <w:rPr>
                <w:b w:val="0"/>
                <w:szCs w:val="18"/>
              </w:rPr>
            </w:pPr>
          </w:p>
        </w:tc>
        <w:tc>
          <w:tcPr>
            <w:tcW w:w="544" w:type="pct"/>
            <w:tcBorders>
              <w:left w:val="nil"/>
              <w:bottom w:val="single" w:sz="4" w:space="0" w:color="auto"/>
              <w:right w:val="nil"/>
            </w:tcBorders>
          </w:tcPr>
          <w:p w14:paraId="1C90E183" w14:textId="77777777" w:rsidR="00FD1678" w:rsidRPr="00711061" w:rsidRDefault="00FD1678" w:rsidP="00C13732">
            <w:pPr>
              <w:pStyle w:val="IMTableheader"/>
              <w:spacing w:before="0" w:after="0"/>
              <w:outlineLvl w:val="8"/>
              <w:rPr>
                <w:b w:val="0"/>
                <w:szCs w:val="18"/>
              </w:rPr>
            </w:pPr>
          </w:p>
        </w:tc>
        <w:tc>
          <w:tcPr>
            <w:tcW w:w="544" w:type="pct"/>
            <w:tcBorders>
              <w:left w:val="nil"/>
              <w:bottom w:val="single" w:sz="4" w:space="0" w:color="auto"/>
              <w:right w:val="nil"/>
            </w:tcBorders>
            <w:shd w:val="clear" w:color="auto" w:fill="auto"/>
            <w:noWrap/>
            <w:vAlign w:val="bottom"/>
          </w:tcPr>
          <w:p w14:paraId="7D282EFC" w14:textId="77777777" w:rsidR="00FD1678" w:rsidRPr="00711061" w:rsidRDefault="00FD1678" w:rsidP="00C13732">
            <w:pPr>
              <w:pStyle w:val="IMTableheader"/>
              <w:spacing w:before="0" w:after="0"/>
              <w:outlineLvl w:val="8"/>
              <w:rPr>
                <w:b w:val="0"/>
                <w:szCs w:val="18"/>
              </w:rPr>
            </w:pPr>
          </w:p>
        </w:tc>
        <w:tc>
          <w:tcPr>
            <w:tcW w:w="500" w:type="pct"/>
            <w:tcBorders>
              <w:left w:val="nil"/>
              <w:bottom w:val="single" w:sz="4" w:space="0" w:color="auto"/>
              <w:right w:val="nil"/>
            </w:tcBorders>
            <w:shd w:val="clear" w:color="auto" w:fill="auto"/>
            <w:noWrap/>
            <w:vAlign w:val="bottom"/>
          </w:tcPr>
          <w:p w14:paraId="099F75EE" w14:textId="77777777" w:rsidR="00FD1678" w:rsidRPr="00711061" w:rsidRDefault="00FD1678" w:rsidP="00C13732">
            <w:pPr>
              <w:pStyle w:val="IMTableheader"/>
              <w:spacing w:before="0" w:after="0"/>
              <w:outlineLvl w:val="8"/>
              <w:rPr>
                <w:b w:val="0"/>
                <w:szCs w:val="18"/>
              </w:rPr>
            </w:pPr>
          </w:p>
        </w:tc>
      </w:tr>
      <w:tr w:rsidR="00FD1678" w:rsidRPr="006E576D" w14:paraId="3197D853" w14:textId="77777777" w:rsidTr="00C13732">
        <w:trPr>
          <w:trHeight w:val="146"/>
        </w:trPr>
        <w:tc>
          <w:tcPr>
            <w:tcW w:w="1510" w:type="pct"/>
            <w:tcBorders>
              <w:top w:val="single" w:sz="4" w:space="0" w:color="auto"/>
              <w:left w:val="nil"/>
              <w:bottom w:val="single" w:sz="4" w:space="0" w:color="auto"/>
              <w:right w:val="nil"/>
            </w:tcBorders>
            <w:shd w:val="clear" w:color="auto" w:fill="auto"/>
            <w:noWrap/>
            <w:vAlign w:val="bottom"/>
          </w:tcPr>
          <w:p w14:paraId="3F26CC33" w14:textId="77777777" w:rsidR="00FD1678" w:rsidRDefault="00FD1678" w:rsidP="00C13732">
            <w:pPr>
              <w:pStyle w:val="IMTableheader"/>
              <w:spacing w:before="0" w:after="0"/>
              <w:outlineLvl w:val="8"/>
              <w:rPr>
                <w:b w:val="0"/>
                <w:i/>
                <w:szCs w:val="18"/>
              </w:rPr>
            </w:pPr>
            <w:r w:rsidRPr="00711061">
              <w:rPr>
                <w:i/>
                <w:szCs w:val="18"/>
              </w:rPr>
              <w:t>Scientific Name</w:t>
            </w:r>
          </w:p>
        </w:tc>
        <w:tc>
          <w:tcPr>
            <w:tcW w:w="1458" w:type="pct"/>
            <w:tcBorders>
              <w:top w:val="single" w:sz="4" w:space="0" w:color="auto"/>
              <w:left w:val="nil"/>
              <w:bottom w:val="single" w:sz="4" w:space="0" w:color="auto"/>
              <w:right w:val="nil"/>
            </w:tcBorders>
            <w:shd w:val="clear" w:color="auto" w:fill="auto"/>
            <w:noWrap/>
            <w:vAlign w:val="bottom"/>
          </w:tcPr>
          <w:p w14:paraId="4E74A202" w14:textId="77777777" w:rsidR="00FD1678" w:rsidRPr="00711061" w:rsidRDefault="00FD1678" w:rsidP="00C13732">
            <w:pPr>
              <w:pStyle w:val="IMTableheader"/>
              <w:spacing w:before="0" w:after="0"/>
              <w:outlineLvl w:val="8"/>
              <w:rPr>
                <w:b w:val="0"/>
                <w:szCs w:val="18"/>
              </w:rPr>
            </w:pPr>
            <w:r w:rsidRPr="00711061">
              <w:rPr>
                <w:szCs w:val="18"/>
              </w:rPr>
              <w:t>Common Name</w:t>
            </w:r>
          </w:p>
        </w:tc>
        <w:tc>
          <w:tcPr>
            <w:tcW w:w="444" w:type="pct"/>
            <w:tcBorders>
              <w:top w:val="single" w:sz="4" w:space="0" w:color="auto"/>
              <w:left w:val="nil"/>
              <w:bottom w:val="single" w:sz="4" w:space="0" w:color="auto"/>
              <w:right w:val="nil"/>
            </w:tcBorders>
            <w:shd w:val="clear" w:color="auto" w:fill="auto"/>
            <w:noWrap/>
            <w:vAlign w:val="bottom"/>
          </w:tcPr>
          <w:p w14:paraId="6B780CA0" w14:textId="77777777" w:rsidR="00FD1678" w:rsidRPr="00711061" w:rsidRDefault="00FD1678" w:rsidP="00C13732">
            <w:pPr>
              <w:pStyle w:val="IMTableheader"/>
              <w:spacing w:before="0" w:after="0"/>
              <w:outlineLvl w:val="8"/>
              <w:rPr>
                <w:b w:val="0"/>
                <w:szCs w:val="18"/>
              </w:rPr>
            </w:pPr>
            <w:r w:rsidRPr="00711061">
              <w:rPr>
                <w:szCs w:val="18"/>
              </w:rPr>
              <w:t>Field Code</w:t>
            </w:r>
          </w:p>
        </w:tc>
        <w:tc>
          <w:tcPr>
            <w:tcW w:w="544" w:type="pct"/>
            <w:tcBorders>
              <w:top w:val="single" w:sz="4" w:space="0" w:color="auto"/>
              <w:left w:val="nil"/>
              <w:bottom w:val="single" w:sz="4" w:space="0" w:color="auto"/>
              <w:right w:val="nil"/>
            </w:tcBorders>
            <w:vAlign w:val="bottom"/>
          </w:tcPr>
          <w:p w14:paraId="77895786" w14:textId="77777777" w:rsidR="00FD1678" w:rsidRPr="00711061" w:rsidRDefault="00FD1678" w:rsidP="00C13732">
            <w:pPr>
              <w:pStyle w:val="IMTableheader"/>
              <w:spacing w:before="0" w:after="0"/>
              <w:jc w:val="center"/>
              <w:outlineLvl w:val="8"/>
              <w:rPr>
                <w:iCs/>
                <w:szCs w:val="18"/>
              </w:rPr>
            </w:pPr>
            <w:r>
              <w:rPr>
                <w:iCs/>
              </w:rPr>
              <w:t>ITIS TSN</w:t>
            </w:r>
          </w:p>
        </w:tc>
        <w:tc>
          <w:tcPr>
            <w:tcW w:w="544" w:type="pct"/>
            <w:tcBorders>
              <w:top w:val="single" w:sz="4" w:space="0" w:color="auto"/>
              <w:left w:val="nil"/>
              <w:bottom w:val="single" w:sz="4" w:space="0" w:color="auto"/>
              <w:right w:val="nil"/>
            </w:tcBorders>
            <w:shd w:val="clear" w:color="auto" w:fill="auto"/>
            <w:noWrap/>
            <w:vAlign w:val="bottom"/>
          </w:tcPr>
          <w:p w14:paraId="6AEFA431" w14:textId="77777777" w:rsidR="00FD1678" w:rsidRPr="00711061" w:rsidRDefault="00FD1678" w:rsidP="00C13732">
            <w:pPr>
              <w:pStyle w:val="IMTableheader"/>
              <w:spacing w:before="0" w:after="0"/>
              <w:outlineLvl w:val="8"/>
              <w:rPr>
                <w:b w:val="0"/>
                <w:szCs w:val="18"/>
              </w:rPr>
            </w:pPr>
            <w:r w:rsidRPr="00711061">
              <w:rPr>
                <w:iCs/>
                <w:szCs w:val="18"/>
              </w:rPr>
              <w:t>USDA Species Code</w:t>
            </w:r>
          </w:p>
        </w:tc>
        <w:tc>
          <w:tcPr>
            <w:tcW w:w="500" w:type="pct"/>
            <w:tcBorders>
              <w:top w:val="single" w:sz="4" w:space="0" w:color="auto"/>
              <w:left w:val="nil"/>
              <w:bottom w:val="single" w:sz="4" w:space="0" w:color="auto"/>
              <w:right w:val="nil"/>
            </w:tcBorders>
            <w:shd w:val="clear" w:color="auto" w:fill="auto"/>
            <w:noWrap/>
            <w:vAlign w:val="bottom"/>
          </w:tcPr>
          <w:p w14:paraId="067AD707" w14:textId="77777777" w:rsidR="00FD1678" w:rsidRPr="00711061" w:rsidRDefault="00FD1678" w:rsidP="00C13732">
            <w:pPr>
              <w:pStyle w:val="IMTableheader"/>
              <w:spacing w:before="0" w:after="0"/>
              <w:outlineLvl w:val="8"/>
              <w:rPr>
                <w:b w:val="0"/>
                <w:szCs w:val="18"/>
              </w:rPr>
            </w:pPr>
            <w:r w:rsidRPr="00711061">
              <w:rPr>
                <w:szCs w:val="18"/>
              </w:rPr>
              <w:t>Species Rank</w:t>
            </w:r>
          </w:p>
        </w:tc>
      </w:tr>
      <w:tr w:rsidR="00C9291A" w:rsidRPr="006E576D" w14:paraId="2553EE6E" w14:textId="77777777" w:rsidTr="005D604E">
        <w:trPr>
          <w:trHeight w:val="146"/>
        </w:trPr>
        <w:tc>
          <w:tcPr>
            <w:tcW w:w="1510" w:type="pct"/>
            <w:tcBorders>
              <w:top w:val="nil"/>
              <w:left w:val="nil"/>
              <w:bottom w:val="nil"/>
              <w:right w:val="nil"/>
            </w:tcBorders>
            <w:shd w:val="clear" w:color="auto" w:fill="auto"/>
            <w:noWrap/>
            <w:vAlign w:val="center"/>
            <w:hideMark/>
          </w:tcPr>
          <w:p w14:paraId="2BC2275C" w14:textId="77777777" w:rsidR="00C9291A" w:rsidRPr="00711061" w:rsidRDefault="00C9291A" w:rsidP="005D604E">
            <w:pPr>
              <w:pStyle w:val="IMTableheader"/>
              <w:spacing w:before="0" w:after="0"/>
              <w:outlineLvl w:val="8"/>
              <w:rPr>
                <w:b w:val="0"/>
                <w:i/>
                <w:szCs w:val="18"/>
              </w:rPr>
            </w:pPr>
            <w:proofErr w:type="spellStart"/>
            <w:r w:rsidRPr="00711061">
              <w:rPr>
                <w:b w:val="0"/>
                <w:i/>
                <w:szCs w:val="18"/>
              </w:rPr>
              <w:t>Glechoma</w:t>
            </w:r>
            <w:proofErr w:type="spellEnd"/>
            <w:r w:rsidRPr="00711061">
              <w:rPr>
                <w:b w:val="0"/>
                <w:i/>
                <w:szCs w:val="18"/>
              </w:rPr>
              <w:t xml:space="preserve"> hederacea</w:t>
            </w:r>
          </w:p>
        </w:tc>
        <w:tc>
          <w:tcPr>
            <w:tcW w:w="1458" w:type="pct"/>
            <w:tcBorders>
              <w:top w:val="nil"/>
              <w:left w:val="nil"/>
              <w:bottom w:val="nil"/>
              <w:right w:val="nil"/>
            </w:tcBorders>
            <w:shd w:val="clear" w:color="auto" w:fill="auto"/>
            <w:noWrap/>
            <w:vAlign w:val="center"/>
            <w:hideMark/>
          </w:tcPr>
          <w:p w14:paraId="526CCC3D" w14:textId="77777777" w:rsidR="00C9291A" w:rsidRPr="00711061" w:rsidRDefault="00C9291A" w:rsidP="005D604E">
            <w:pPr>
              <w:pStyle w:val="IMTableheader"/>
              <w:spacing w:before="0" w:after="0"/>
              <w:outlineLvl w:val="8"/>
              <w:rPr>
                <w:b w:val="0"/>
                <w:szCs w:val="18"/>
              </w:rPr>
            </w:pPr>
            <w:r w:rsidRPr="00711061">
              <w:rPr>
                <w:b w:val="0"/>
                <w:szCs w:val="18"/>
              </w:rPr>
              <w:t>ground ivy</w:t>
            </w:r>
          </w:p>
        </w:tc>
        <w:tc>
          <w:tcPr>
            <w:tcW w:w="444" w:type="pct"/>
            <w:tcBorders>
              <w:top w:val="nil"/>
              <w:left w:val="nil"/>
              <w:bottom w:val="nil"/>
              <w:right w:val="nil"/>
            </w:tcBorders>
            <w:shd w:val="clear" w:color="auto" w:fill="auto"/>
            <w:noWrap/>
            <w:vAlign w:val="center"/>
            <w:hideMark/>
          </w:tcPr>
          <w:p w14:paraId="32E41581" w14:textId="77777777" w:rsidR="00C9291A" w:rsidRPr="00711061" w:rsidRDefault="00C9291A" w:rsidP="005D604E">
            <w:pPr>
              <w:pStyle w:val="IMTableheader"/>
              <w:spacing w:before="0" w:after="0"/>
              <w:outlineLvl w:val="8"/>
              <w:rPr>
                <w:b w:val="0"/>
                <w:szCs w:val="18"/>
              </w:rPr>
            </w:pPr>
            <w:r w:rsidRPr="00711061">
              <w:rPr>
                <w:b w:val="0"/>
                <w:szCs w:val="18"/>
              </w:rPr>
              <w:t>GI</w:t>
            </w:r>
          </w:p>
        </w:tc>
        <w:tc>
          <w:tcPr>
            <w:tcW w:w="544" w:type="pct"/>
            <w:tcBorders>
              <w:top w:val="nil"/>
              <w:left w:val="nil"/>
              <w:bottom w:val="nil"/>
              <w:right w:val="nil"/>
            </w:tcBorders>
            <w:vAlign w:val="center"/>
          </w:tcPr>
          <w:p w14:paraId="7319CB6E" w14:textId="77777777" w:rsidR="00C9291A" w:rsidRPr="00FD5B92" w:rsidRDefault="00C9291A" w:rsidP="005D604E">
            <w:pPr>
              <w:pStyle w:val="IMTableheader"/>
              <w:spacing w:before="0" w:after="0"/>
              <w:jc w:val="right"/>
              <w:outlineLvl w:val="8"/>
              <w:rPr>
                <w:b w:val="0"/>
                <w:szCs w:val="18"/>
              </w:rPr>
            </w:pPr>
            <w:r w:rsidRPr="00FD5B92">
              <w:rPr>
                <w:rFonts w:ascii="Calibri" w:hAnsi="Calibri"/>
                <w:b w:val="0"/>
                <w:color w:val="000000"/>
                <w:sz w:val="22"/>
                <w:szCs w:val="22"/>
              </w:rPr>
              <w:t>502801</w:t>
            </w:r>
          </w:p>
        </w:tc>
        <w:tc>
          <w:tcPr>
            <w:tcW w:w="544" w:type="pct"/>
            <w:tcBorders>
              <w:top w:val="nil"/>
              <w:left w:val="nil"/>
              <w:bottom w:val="nil"/>
              <w:right w:val="nil"/>
            </w:tcBorders>
            <w:shd w:val="clear" w:color="auto" w:fill="auto"/>
            <w:noWrap/>
            <w:vAlign w:val="center"/>
            <w:hideMark/>
          </w:tcPr>
          <w:p w14:paraId="3F9E256F" w14:textId="77777777" w:rsidR="00C9291A" w:rsidRPr="00711061" w:rsidRDefault="00C9291A" w:rsidP="005D604E">
            <w:pPr>
              <w:pStyle w:val="IMTableheader"/>
              <w:spacing w:before="0" w:after="0"/>
              <w:outlineLvl w:val="8"/>
              <w:rPr>
                <w:b w:val="0"/>
                <w:szCs w:val="18"/>
              </w:rPr>
            </w:pPr>
            <w:r w:rsidRPr="00711061">
              <w:rPr>
                <w:b w:val="0"/>
                <w:szCs w:val="18"/>
              </w:rPr>
              <w:t>GLHE2</w:t>
            </w:r>
          </w:p>
        </w:tc>
        <w:tc>
          <w:tcPr>
            <w:tcW w:w="500" w:type="pct"/>
            <w:tcBorders>
              <w:top w:val="nil"/>
              <w:left w:val="nil"/>
              <w:bottom w:val="nil"/>
              <w:right w:val="nil"/>
            </w:tcBorders>
            <w:shd w:val="clear" w:color="auto" w:fill="auto"/>
            <w:noWrap/>
            <w:vAlign w:val="center"/>
            <w:hideMark/>
          </w:tcPr>
          <w:p w14:paraId="310EF183" w14:textId="77777777" w:rsidR="00C9291A" w:rsidRPr="00711061" w:rsidRDefault="00C9291A" w:rsidP="005D604E">
            <w:pPr>
              <w:pStyle w:val="IMTableheader"/>
              <w:spacing w:before="0" w:after="0"/>
              <w:outlineLvl w:val="8"/>
              <w:rPr>
                <w:b w:val="0"/>
                <w:szCs w:val="18"/>
              </w:rPr>
            </w:pPr>
            <w:r w:rsidRPr="00711061">
              <w:rPr>
                <w:b w:val="0"/>
                <w:szCs w:val="18"/>
              </w:rPr>
              <w:t>C</w:t>
            </w:r>
          </w:p>
        </w:tc>
      </w:tr>
      <w:tr w:rsidR="00F23BE6" w:rsidRPr="006E576D" w14:paraId="2BD49A2E" w14:textId="77777777" w:rsidTr="00007C0F">
        <w:trPr>
          <w:trHeight w:val="146"/>
        </w:trPr>
        <w:tc>
          <w:tcPr>
            <w:tcW w:w="1510" w:type="pct"/>
            <w:tcBorders>
              <w:top w:val="nil"/>
              <w:left w:val="nil"/>
              <w:bottom w:val="nil"/>
              <w:right w:val="nil"/>
            </w:tcBorders>
            <w:shd w:val="clear" w:color="auto" w:fill="auto"/>
            <w:noWrap/>
            <w:vAlign w:val="center"/>
            <w:hideMark/>
          </w:tcPr>
          <w:p w14:paraId="2EA7CB1D" w14:textId="77777777" w:rsidR="00F23BE6" w:rsidRPr="00711061" w:rsidRDefault="00F23BE6" w:rsidP="00007C0F">
            <w:pPr>
              <w:pStyle w:val="IMTableheader"/>
              <w:spacing w:before="0" w:after="0"/>
              <w:outlineLvl w:val="8"/>
              <w:rPr>
                <w:b w:val="0"/>
                <w:i/>
                <w:szCs w:val="18"/>
              </w:rPr>
            </w:pPr>
            <w:proofErr w:type="spellStart"/>
            <w:r w:rsidRPr="00711061">
              <w:rPr>
                <w:b w:val="0"/>
                <w:i/>
                <w:szCs w:val="18"/>
              </w:rPr>
              <w:t>Heracleum</w:t>
            </w:r>
            <w:proofErr w:type="spellEnd"/>
            <w:r w:rsidRPr="00711061">
              <w:rPr>
                <w:b w:val="0"/>
                <w:i/>
                <w:szCs w:val="18"/>
              </w:rPr>
              <w:t xml:space="preserve"> </w:t>
            </w:r>
            <w:proofErr w:type="spellStart"/>
            <w:r w:rsidRPr="00711061">
              <w:rPr>
                <w:b w:val="0"/>
                <w:i/>
                <w:szCs w:val="18"/>
              </w:rPr>
              <w:t>mantegazzianum</w:t>
            </w:r>
            <w:proofErr w:type="spellEnd"/>
          </w:p>
        </w:tc>
        <w:tc>
          <w:tcPr>
            <w:tcW w:w="1458" w:type="pct"/>
            <w:tcBorders>
              <w:top w:val="nil"/>
              <w:left w:val="nil"/>
              <w:bottom w:val="nil"/>
              <w:right w:val="nil"/>
            </w:tcBorders>
            <w:shd w:val="clear" w:color="auto" w:fill="auto"/>
            <w:noWrap/>
            <w:vAlign w:val="center"/>
            <w:hideMark/>
          </w:tcPr>
          <w:p w14:paraId="7627D5DF" w14:textId="77777777" w:rsidR="00F23BE6" w:rsidRPr="00711061" w:rsidRDefault="00F23BE6" w:rsidP="00007C0F">
            <w:pPr>
              <w:pStyle w:val="IMTableheader"/>
              <w:spacing w:before="0" w:after="0"/>
              <w:outlineLvl w:val="8"/>
              <w:rPr>
                <w:b w:val="0"/>
                <w:szCs w:val="18"/>
              </w:rPr>
            </w:pPr>
            <w:r w:rsidRPr="00711061">
              <w:rPr>
                <w:b w:val="0"/>
                <w:szCs w:val="18"/>
              </w:rPr>
              <w:t>giant hogweed</w:t>
            </w:r>
          </w:p>
        </w:tc>
        <w:tc>
          <w:tcPr>
            <w:tcW w:w="444" w:type="pct"/>
            <w:tcBorders>
              <w:top w:val="nil"/>
              <w:left w:val="nil"/>
              <w:bottom w:val="nil"/>
              <w:right w:val="nil"/>
            </w:tcBorders>
            <w:shd w:val="clear" w:color="auto" w:fill="auto"/>
            <w:noWrap/>
            <w:vAlign w:val="center"/>
            <w:hideMark/>
          </w:tcPr>
          <w:p w14:paraId="7144D102" w14:textId="77777777" w:rsidR="00F23BE6" w:rsidRPr="00711061" w:rsidRDefault="00F23BE6" w:rsidP="00007C0F">
            <w:pPr>
              <w:pStyle w:val="IMTableheader"/>
              <w:spacing w:before="0" w:after="0"/>
              <w:outlineLvl w:val="8"/>
              <w:rPr>
                <w:b w:val="0"/>
                <w:szCs w:val="18"/>
              </w:rPr>
            </w:pPr>
            <w:r w:rsidRPr="00711061">
              <w:rPr>
                <w:b w:val="0"/>
                <w:szCs w:val="18"/>
              </w:rPr>
              <w:t>GH</w:t>
            </w:r>
          </w:p>
        </w:tc>
        <w:tc>
          <w:tcPr>
            <w:tcW w:w="544" w:type="pct"/>
            <w:tcBorders>
              <w:top w:val="nil"/>
              <w:left w:val="nil"/>
              <w:bottom w:val="nil"/>
              <w:right w:val="nil"/>
            </w:tcBorders>
            <w:vAlign w:val="center"/>
          </w:tcPr>
          <w:p w14:paraId="78132373" w14:textId="77777777" w:rsidR="00F23BE6" w:rsidRPr="00FD5B92" w:rsidRDefault="00F23BE6" w:rsidP="00007C0F">
            <w:pPr>
              <w:pStyle w:val="IMTableheader"/>
              <w:spacing w:before="0" w:after="0"/>
              <w:jc w:val="right"/>
              <w:outlineLvl w:val="8"/>
              <w:rPr>
                <w:b w:val="0"/>
                <w:szCs w:val="18"/>
              </w:rPr>
            </w:pPr>
            <w:r w:rsidRPr="00FD5B92">
              <w:rPr>
                <w:rFonts w:ascii="Calibri" w:hAnsi="Calibri"/>
                <w:b w:val="0"/>
                <w:color w:val="000000"/>
                <w:sz w:val="22"/>
                <w:szCs w:val="22"/>
              </w:rPr>
              <w:t>502954</w:t>
            </w:r>
          </w:p>
        </w:tc>
        <w:tc>
          <w:tcPr>
            <w:tcW w:w="544" w:type="pct"/>
            <w:tcBorders>
              <w:top w:val="nil"/>
              <w:left w:val="nil"/>
              <w:bottom w:val="nil"/>
              <w:right w:val="nil"/>
            </w:tcBorders>
            <w:shd w:val="clear" w:color="auto" w:fill="auto"/>
            <w:noWrap/>
            <w:vAlign w:val="center"/>
            <w:hideMark/>
          </w:tcPr>
          <w:p w14:paraId="1143D802" w14:textId="77777777" w:rsidR="00F23BE6" w:rsidRPr="00711061" w:rsidRDefault="00F23BE6" w:rsidP="00007C0F">
            <w:pPr>
              <w:pStyle w:val="IMTableheader"/>
              <w:spacing w:before="0" w:after="0"/>
              <w:outlineLvl w:val="8"/>
              <w:rPr>
                <w:b w:val="0"/>
                <w:szCs w:val="18"/>
              </w:rPr>
            </w:pPr>
            <w:r w:rsidRPr="00711061">
              <w:rPr>
                <w:b w:val="0"/>
                <w:szCs w:val="18"/>
              </w:rPr>
              <w:t>HEMA17</w:t>
            </w:r>
          </w:p>
        </w:tc>
        <w:tc>
          <w:tcPr>
            <w:tcW w:w="500" w:type="pct"/>
            <w:tcBorders>
              <w:top w:val="nil"/>
              <w:left w:val="nil"/>
              <w:bottom w:val="nil"/>
              <w:right w:val="nil"/>
            </w:tcBorders>
            <w:shd w:val="clear" w:color="auto" w:fill="auto"/>
            <w:noWrap/>
            <w:vAlign w:val="center"/>
            <w:hideMark/>
          </w:tcPr>
          <w:p w14:paraId="72C2877C" w14:textId="77777777" w:rsidR="00F23BE6" w:rsidRPr="00711061" w:rsidRDefault="00F23BE6" w:rsidP="00007C0F">
            <w:pPr>
              <w:pStyle w:val="IMTableheader"/>
              <w:spacing w:before="0" w:after="0"/>
              <w:outlineLvl w:val="8"/>
              <w:rPr>
                <w:b w:val="0"/>
                <w:szCs w:val="18"/>
              </w:rPr>
            </w:pPr>
            <w:r w:rsidRPr="00711061">
              <w:rPr>
                <w:b w:val="0"/>
                <w:szCs w:val="18"/>
              </w:rPr>
              <w:t>B</w:t>
            </w:r>
          </w:p>
        </w:tc>
      </w:tr>
      <w:tr w:rsidR="00F23BE6" w:rsidRPr="006E576D" w14:paraId="2FDF5BE3" w14:textId="77777777" w:rsidTr="00007C0F">
        <w:trPr>
          <w:trHeight w:val="146"/>
        </w:trPr>
        <w:tc>
          <w:tcPr>
            <w:tcW w:w="1510" w:type="pct"/>
            <w:tcBorders>
              <w:top w:val="nil"/>
              <w:left w:val="nil"/>
              <w:bottom w:val="nil"/>
              <w:right w:val="nil"/>
            </w:tcBorders>
            <w:shd w:val="clear" w:color="auto" w:fill="auto"/>
            <w:noWrap/>
            <w:vAlign w:val="center"/>
            <w:hideMark/>
          </w:tcPr>
          <w:p w14:paraId="162BB366" w14:textId="77777777" w:rsidR="00F23BE6" w:rsidRPr="00711061" w:rsidRDefault="00F23BE6" w:rsidP="00007C0F">
            <w:pPr>
              <w:pStyle w:val="IMTableheader"/>
              <w:spacing w:before="0" w:after="0"/>
              <w:outlineLvl w:val="8"/>
              <w:rPr>
                <w:b w:val="0"/>
                <w:i/>
                <w:szCs w:val="18"/>
              </w:rPr>
            </w:pPr>
            <w:proofErr w:type="spellStart"/>
            <w:r w:rsidRPr="00711061">
              <w:rPr>
                <w:b w:val="0"/>
                <w:i/>
                <w:szCs w:val="18"/>
              </w:rPr>
              <w:t>Humulus</w:t>
            </w:r>
            <w:proofErr w:type="spellEnd"/>
            <w:r w:rsidRPr="00711061">
              <w:rPr>
                <w:b w:val="0"/>
                <w:i/>
                <w:szCs w:val="18"/>
              </w:rPr>
              <w:t xml:space="preserve"> </w:t>
            </w:r>
            <w:proofErr w:type="spellStart"/>
            <w:r w:rsidRPr="00711061">
              <w:rPr>
                <w:b w:val="0"/>
                <w:i/>
                <w:szCs w:val="18"/>
              </w:rPr>
              <w:t>japonicus</w:t>
            </w:r>
            <w:proofErr w:type="spellEnd"/>
          </w:p>
        </w:tc>
        <w:tc>
          <w:tcPr>
            <w:tcW w:w="1458" w:type="pct"/>
            <w:tcBorders>
              <w:top w:val="nil"/>
              <w:left w:val="nil"/>
              <w:bottom w:val="nil"/>
              <w:right w:val="nil"/>
            </w:tcBorders>
            <w:shd w:val="clear" w:color="auto" w:fill="auto"/>
            <w:noWrap/>
            <w:vAlign w:val="center"/>
            <w:hideMark/>
          </w:tcPr>
          <w:p w14:paraId="258E1DFB" w14:textId="77777777" w:rsidR="00F23BE6" w:rsidRPr="00711061" w:rsidRDefault="00F23BE6" w:rsidP="00007C0F">
            <w:pPr>
              <w:pStyle w:val="IMTableheader"/>
              <w:spacing w:before="0" w:after="0"/>
              <w:outlineLvl w:val="8"/>
              <w:rPr>
                <w:b w:val="0"/>
                <w:szCs w:val="18"/>
              </w:rPr>
            </w:pPr>
            <w:r w:rsidRPr="00711061">
              <w:rPr>
                <w:b w:val="0"/>
                <w:szCs w:val="18"/>
              </w:rPr>
              <w:t>Japanese hop</w:t>
            </w:r>
          </w:p>
        </w:tc>
        <w:tc>
          <w:tcPr>
            <w:tcW w:w="444" w:type="pct"/>
            <w:tcBorders>
              <w:top w:val="nil"/>
              <w:left w:val="nil"/>
              <w:bottom w:val="nil"/>
              <w:right w:val="nil"/>
            </w:tcBorders>
            <w:shd w:val="clear" w:color="auto" w:fill="auto"/>
            <w:noWrap/>
            <w:vAlign w:val="center"/>
            <w:hideMark/>
          </w:tcPr>
          <w:p w14:paraId="5820FC6D" w14:textId="77777777" w:rsidR="00F23BE6" w:rsidRPr="00711061" w:rsidRDefault="00F23BE6" w:rsidP="00007C0F">
            <w:pPr>
              <w:pStyle w:val="IMTableheader"/>
              <w:spacing w:before="0" w:after="0"/>
              <w:outlineLvl w:val="8"/>
              <w:rPr>
                <w:b w:val="0"/>
                <w:szCs w:val="18"/>
              </w:rPr>
            </w:pPr>
            <w:r w:rsidRPr="00711061">
              <w:rPr>
                <w:b w:val="0"/>
                <w:szCs w:val="18"/>
              </w:rPr>
              <w:t>HO</w:t>
            </w:r>
          </w:p>
        </w:tc>
        <w:tc>
          <w:tcPr>
            <w:tcW w:w="544" w:type="pct"/>
            <w:tcBorders>
              <w:top w:val="nil"/>
              <w:left w:val="nil"/>
              <w:bottom w:val="nil"/>
              <w:right w:val="nil"/>
            </w:tcBorders>
            <w:vAlign w:val="center"/>
          </w:tcPr>
          <w:p w14:paraId="0480BE10" w14:textId="77777777" w:rsidR="00F23BE6" w:rsidRPr="00FD5B92" w:rsidRDefault="00F23BE6" w:rsidP="00007C0F">
            <w:pPr>
              <w:pStyle w:val="IMTableheader"/>
              <w:spacing w:before="0" w:after="0"/>
              <w:jc w:val="right"/>
              <w:outlineLvl w:val="8"/>
              <w:rPr>
                <w:b w:val="0"/>
                <w:szCs w:val="18"/>
              </w:rPr>
            </w:pPr>
            <w:r w:rsidRPr="00FD5B92">
              <w:rPr>
                <w:rFonts w:ascii="Calibri" w:hAnsi="Calibri"/>
                <w:b w:val="0"/>
                <w:color w:val="000000"/>
                <w:sz w:val="22"/>
                <w:szCs w:val="22"/>
              </w:rPr>
              <w:t>503065</w:t>
            </w:r>
          </w:p>
        </w:tc>
        <w:tc>
          <w:tcPr>
            <w:tcW w:w="544" w:type="pct"/>
            <w:tcBorders>
              <w:top w:val="nil"/>
              <w:left w:val="nil"/>
              <w:bottom w:val="nil"/>
              <w:right w:val="nil"/>
            </w:tcBorders>
            <w:shd w:val="clear" w:color="auto" w:fill="auto"/>
            <w:noWrap/>
            <w:vAlign w:val="center"/>
            <w:hideMark/>
          </w:tcPr>
          <w:p w14:paraId="5A0824D5" w14:textId="77777777" w:rsidR="00F23BE6" w:rsidRPr="00711061" w:rsidRDefault="00F23BE6" w:rsidP="00007C0F">
            <w:pPr>
              <w:pStyle w:val="IMTableheader"/>
              <w:spacing w:before="0" w:after="0"/>
              <w:outlineLvl w:val="8"/>
              <w:rPr>
                <w:b w:val="0"/>
                <w:szCs w:val="18"/>
              </w:rPr>
            </w:pPr>
            <w:r w:rsidRPr="00711061">
              <w:rPr>
                <w:b w:val="0"/>
                <w:szCs w:val="18"/>
              </w:rPr>
              <w:t>HUJA</w:t>
            </w:r>
          </w:p>
        </w:tc>
        <w:tc>
          <w:tcPr>
            <w:tcW w:w="500" w:type="pct"/>
            <w:tcBorders>
              <w:top w:val="nil"/>
              <w:left w:val="nil"/>
              <w:bottom w:val="nil"/>
              <w:right w:val="nil"/>
            </w:tcBorders>
            <w:shd w:val="clear" w:color="auto" w:fill="auto"/>
            <w:noWrap/>
            <w:vAlign w:val="center"/>
            <w:hideMark/>
          </w:tcPr>
          <w:p w14:paraId="0579E1FD" w14:textId="77777777" w:rsidR="00F23BE6" w:rsidRPr="00711061" w:rsidRDefault="00F23BE6" w:rsidP="00007C0F">
            <w:pPr>
              <w:pStyle w:val="IMTableheader"/>
              <w:spacing w:before="0" w:after="0"/>
              <w:outlineLvl w:val="8"/>
              <w:rPr>
                <w:b w:val="0"/>
                <w:szCs w:val="18"/>
              </w:rPr>
            </w:pPr>
            <w:r w:rsidRPr="00711061">
              <w:rPr>
                <w:b w:val="0"/>
                <w:szCs w:val="18"/>
              </w:rPr>
              <w:t>B</w:t>
            </w:r>
          </w:p>
        </w:tc>
      </w:tr>
      <w:tr w:rsidR="00FD5B92" w:rsidRPr="006E576D" w14:paraId="718A158C" w14:textId="77777777" w:rsidTr="00863469">
        <w:trPr>
          <w:trHeight w:val="146"/>
        </w:trPr>
        <w:tc>
          <w:tcPr>
            <w:tcW w:w="1510" w:type="pct"/>
            <w:tcBorders>
              <w:top w:val="nil"/>
              <w:left w:val="nil"/>
              <w:bottom w:val="nil"/>
              <w:right w:val="nil"/>
            </w:tcBorders>
            <w:shd w:val="clear" w:color="auto" w:fill="auto"/>
            <w:noWrap/>
            <w:vAlign w:val="center"/>
            <w:hideMark/>
          </w:tcPr>
          <w:p w14:paraId="4F383F82" w14:textId="77777777" w:rsidR="00FD5B92" w:rsidRPr="00711061" w:rsidRDefault="00FD5B92" w:rsidP="00863469">
            <w:pPr>
              <w:pStyle w:val="IMTableheader"/>
              <w:spacing w:before="0" w:after="0"/>
              <w:outlineLvl w:val="8"/>
              <w:rPr>
                <w:b w:val="0"/>
                <w:i/>
                <w:szCs w:val="18"/>
              </w:rPr>
            </w:pPr>
            <w:r w:rsidRPr="00711061">
              <w:rPr>
                <w:b w:val="0"/>
                <w:i/>
                <w:szCs w:val="18"/>
              </w:rPr>
              <w:t xml:space="preserve">Lespedeza </w:t>
            </w:r>
            <w:proofErr w:type="spellStart"/>
            <w:r w:rsidRPr="00711061">
              <w:rPr>
                <w:b w:val="0"/>
                <w:i/>
                <w:szCs w:val="18"/>
              </w:rPr>
              <w:t>cuneata</w:t>
            </w:r>
            <w:proofErr w:type="spellEnd"/>
          </w:p>
        </w:tc>
        <w:tc>
          <w:tcPr>
            <w:tcW w:w="1458" w:type="pct"/>
            <w:tcBorders>
              <w:top w:val="nil"/>
              <w:left w:val="nil"/>
              <w:bottom w:val="nil"/>
              <w:right w:val="nil"/>
            </w:tcBorders>
            <w:shd w:val="clear" w:color="auto" w:fill="auto"/>
            <w:noWrap/>
            <w:vAlign w:val="center"/>
            <w:hideMark/>
          </w:tcPr>
          <w:p w14:paraId="3BE9506B" w14:textId="77777777" w:rsidR="00FD5B92" w:rsidRPr="00711061" w:rsidRDefault="00FD5B92" w:rsidP="00863469">
            <w:pPr>
              <w:pStyle w:val="IMTableheader"/>
              <w:spacing w:before="0" w:after="0"/>
              <w:outlineLvl w:val="8"/>
              <w:rPr>
                <w:b w:val="0"/>
                <w:szCs w:val="18"/>
              </w:rPr>
            </w:pPr>
            <w:proofErr w:type="spellStart"/>
            <w:r w:rsidRPr="00711061">
              <w:rPr>
                <w:b w:val="0"/>
                <w:szCs w:val="18"/>
              </w:rPr>
              <w:t>sericea</w:t>
            </w:r>
            <w:proofErr w:type="spellEnd"/>
            <w:r w:rsidRPr="00711061">
              <w:rPr>
                <w:b w:val="0"/>
                <w:szCs w:val="18"/>
              </w:rPr>
              <w:t xml:space="preserve"> lespedeza</w:t>
            </w:r>
          </w:p>
        </w:tc>
        <w:tc>
          <w:tcPr>
            <w:tcW w:w="444" w:type="pct"/>
            <w:tcBorders>
              <w:top w:val="nil"/>
              <w:left w:val="nil"/>
              <w:bottom w:val="nil"/>
              <w:right w:val="nil"/>
            </w:tcBorders>
            <w:shd w:val="clear" w:color="auto" w:fill="auto"/>
            <w:noWrap/>
            <w:vAlign w:val="center"/>
            <w:hideMark/>
          </w:tcPr>
          <w:p w14:paraId="00BEEBD2" w14:textId="77777777" w:rsidR="00FD5B92" w:rsidRPr="00711061" w:rsidRDefault="00FD5B92" w:rsidP="00863469">
            <w:pPr>
              <w:pStyle w:val="IMTableheader"/>
              <w:spacing w:before="0" w:after="0"/>
              <w:outlineLvl w:val="8"/>
              <w:rPr>
                <w:b w:val="0"/>
                <w:szCs w:val="18"/>
              </w:rPr>
            </w:pPr>
            <w:r w:rsidRPr="00711061">
              <w:rPr>
                <w:b w:val="0"/>
                <w:szCs w:val="18"/>
              </w:rPr>
              <w:t>SL</w:t>
            </w:r>
          </w:p>
        </w:tc>
        <w:tc>
          <w:tcPr>
            <w:tcW w:w="544" w:type="pct"/>
            <w:tcBorders>
              <w:top w:val="nil"/>
              <w:left w:val="nil"/>
              <w:bottom w:val="nil"/>
              <w:right w:val="nil"/>
            </w:tcBorders>
            <w:vAlign w:val="center"/>
          </w:tcPr>
          <w:p w14:paraId="5960DC36" w14:textId="67CA5EAD"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25898</w:t>
            </w:r>
          </w:p>
        </w:tc>
        <w:tc>
          <w:tcPr>
            <w:tcW w:w="544" w:type="pct"/>
            <w:tcBorders>
              <w:top w:val="nil"/>
              <w:left w:val="nil"/>
              <w:bottom w:val="nil"/>
              <w:right w:val="nil"/>
            </w:tcBorders>
            <w:shd w:val="clear" w:color="auto" w:fill="auto"/>
            <w:noWrap/>
            <w:vAlign w:val="center"/>
            <w:hideMark/>
          </w:tcPr>
          <w:p w14:paraId="37698DB0" w14:textId="68853576" w:rsidR="00FD5B92" w:rsidRPr="00711061" w:rsidRDefault="00FD5B92" w:rsidP="00863469">
            <w:pPr>
              <w:pStyle w:val="IMTableheader"/>
              <w:spacing w:before="0" w:after="0"/>
              <w:outlineLvl w:val="8"/>
              <w:rPr>
                <w:b w:val="0"/>
                <w:szCs w:val="18"/>
              </w:rPr>
            </w:pPr>
            <w:r w:rsidRPr="00711061">
              <w:rPr>
                <w:b w:val="0"/>
                <w:szCs w:val="18"/>
              </w:rPr>
              <w:t>LECU</w:t>
            </w:r>
          </w:p>
        </w:tc>
        <w:tc>
          <w:tcPr>
            <w:tcW w:w="500" w:type="pct"/>
            <w:tcBorders>
              <w:top w:val="nil"/>
              <w:left w:val="nil"/>
              <w:bottom w:val="nil"/>
              <w:right w:val="nil"/>
            </w:tcBorders>
            <w:shd w:val="clear" w:color="auto" w:fill="auto"/>
            <w:noWrap/>
            <w:vAlign w:val="center"/>
            <w:hideMark/>
          </w:tcPr>
          <w:p w14:paraId="676D6DD5" w14:textId="77777777" w:rsidR="00FD5B92" w:rsidRPr="00711061" w:rsidRDefault="00FD5B92" w:rsidP="00863469">
            <w:pPr>
              <w:pStyle w:val="IMTableheader"/>
              <w:spacing w:before="0" w:after="0"/>
              <w:outlineLvl w:val="8"/>
              <w:rPr>
                <w:b w:val="0"/>
                <w:szCs w:val="18"/>
              </w:rPr>
            </w:pPr>
            <w:r w:rsidRPr="00711061">
              <w:rPr>
                <w:b w:val="0"/>
                <w:szCs w:val="18"/>
              </w:rPr>
              <w:t>B</w:t>
            </w:r>
          </w:p>
        </w:tc>
      </w:tr>
      <w:tr w:rsidR="00FD5B92" w:rsidRPr="006E576D" w14:paraId="16C36A72" w14:textId="77777777" w:rsidTr="00863469">
        <w:trPr>
          <w:trHeight w:val="146"/>
        </w:trPr>
        <w:tc>
          <w:tcPr>
            <w:tcW w:w="1510" w:type="pct"/>
            <w:tcBorders>
              <w:top w:val="nil"/>
              <w:left w:val="nil"/>
              <w:bottom w:val="nil"/>
              <w:right w:val="nil"/>
            </w:tcBorders>
            <w:shd w:val="clear" w:color="auto" w:fill="auto"/>
            <w:noWrap/>
            <w:vAlign w:val="center"/>
            <w:hideMark/>
          </w:tcPr>
          <w:p w14:paraId="59698D60"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Ligustrum</w:t>
            </w:r>
            <w:proofErr w:type="spellEnd"/>
            <w:r w:rsidRPr="00711061">
              <w:rPr>
                <w:b w:val="0"/>
                <w:i/>
                <w:szCs w:val="18"/>
              </w:rPr>
              <w:t xml:space="preserve"> vulgare</w:t>
            </w:r>
          </w:p>
        </w:tc>
        <w:tc>
          <w:tcPr>
            <w:tcW w:w="1458" w:type="pct"/>
            <w:tcBorders>
              <w:top w:val="nil"/>
              <w:left w:val="nil"/>
              <w:bottom w:val="nil"/>
              <w:right w:val="nil"/>
            </w:tcBorders>
            <w:shd w:val="clear" w:color="auto" w:fill="auto"/>
            <w:noWrap/>
            <w:vAlign w:val="center"/>
            <w:hideMark/>
          </w:tcPr>
          <w:p w14:paraId="41617CE8" w14:textId="77777777" w:rsidR="00FD5B92" w:rsidRPr="00711061" w:rsidRDefault="00FD5B92" w:rsidP="00863469">
            <w:pPr>
              <w:pStyle w:val="IMTableheader"/>
              <w:spacing w:before="0" w:after="0"/>
              <w:outlineLvl w:val="8"/>
              <w:rPr>
                <w:b w:val="0"/>
                <w:szCs w:val="18"/>
              </w:rPr>
            </w:pPr>
            <w:r w:rsidRPr="00711061">
              <w:rPr>
                <w:b w:val="0"/>
                <w:szCs w:val="18"/>
              </w:rPr>
              <w:t>European privet</w:t>
            </w:r>
          </w:p>
        </w:tc>
        <w:tc>
          <w:tcPr>
            <w:tcW w:w="444" w:type="pct"/>
            <w:tcBorders>
              <w:top w:val="nil"/>
              <w:left w:val="nil"/>
              <w:bottom w:val="nil"/>
              <w:right w:val="nil"/>
            </w:tcBorders>
            <w:shd w:val="clear" w:color="auto" w:fill="auto"/>
            <w:noWrap/>
            <w:vAlign w:val="center"/>
            <w:hideMark/>
          </w:tcPr>
          <w:p w14:paraId="5401B2BC" w14:textId="77777777" w:rsidR="00FD5B92" w:rsidRPr="00711061" w:rsidRDefault="00FD5B92" w:rsidP="00863469">
            <w:pPr>
              <w:pStyle w:val="IMTableheader"/>
              <w:spacing w:before="0" w:after="0"/>
              <w:outlineLvl w:val="8"/>
              <w:rPr>
                <w:b w:val="0"/>
                <w:szCs w:val="18"/>
              </w:rPr>
            </w:pPr>
            <w:r w:rsidRPr="00711061">
              <w:rPr>
                <w:b w:val="0"/>
                <w:szCs w:val="18"/>
              </w:rPr>
              <w:t>EP</w:t>
            </w:r>
          </w:p>
        </w:tc>
        <w:tc>
          <w:tcPr>
            <w:tcW w:w="544" w:type="pct"/>
            <w:tcBorders>
              <w:top w:val="nil"/>
              <w:left w:val="nil"/>
              <w:bottom w:val="nil"/>
              <w:right w:val="nil"/>
            </w:tcBorders>
            <w:vAlign w:val="center"/>
          </w:tcPr>
          <w:p w14:paraId="64B8B7FB" w14:textId="599F0710"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32980</w:t>
            </w:r>
          </w:p>
        </w:tc>
        <w:tc>
          <w:tcPr>
            <w:tcW w:w="544" w:type="pct"/>
            <w:tcBorders>
              <w:top w:val="nil"/>
              <w:left w:val="nil"/>
              <w:bottom w:val="nil"/>
              <w:right w:val="nil"/>
            </w:tcBorders>
            <w:shd w:val="clear" w:color="auto" w:fill="auto"/>
            <w:noWrap/>
            <w:vAlign w:val="center"/>
            <w:hideMark/>
          </w:tcPr>
          <w:p w14:paraId="6032CA0F" w14:textId="73ECF67B" w:rsidR="00FD5B92" w:rsidRPr="00711061" w:rsidRDefault="00FD5B92" w:rsidP="00863469">
            <w:pPr>
              <w:pStyle w:val="IMTableheader"/>
              <w:spacing w:before="0" w:after="0"/>
              <w:outlineLvl w:val="8"/>
              <w:rPr>
                <w:b w:val="0"/>
                <w:szCs w:val="18"/>
              </w:rPr>
            </w:pPr>
            <w:r w:rsidRPr="00711061">
              <w:rPr>
                <w:b w:val="0"/>
                <w:szCs w:val="18"/>
              </w:rPr>
              <w:t>LIVU</w:t>
            </w:r>
          </w:p>
        </w:tc>
        <w:tc>
          <w:tcPr>
            <w:tcW w:w="500" w:type="pct"/>
            <w:tcBorders>
              <w:top w:val="nil"/>
              <w:left w:val="nil"/>
              <w:bottom w:val="nil"/>
              <w:right w:val="nil"/>
            </w:tcBorders>
            <w:shd w:val="clear" w:color="auto" w:fill="auto"/>
            <w:noWrap/>
            <w:vAlign w:val="center"/>
            <w:hideMark/>
          </w:tcPr>
          <w:p w14:paraId="177E93A5"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05F48283" w14:textId="77777777" w:rsidTr="00863469">
        <w:trPr>
          <w:trHeight w:val="146"/>
        </w:trPr>
        <w:tc>
          <w:tcPr>
            <w:tcW w:w="1510" w:type="pct"/>
            <w:tcBorders>
              <w:top w:val="nil"/>
              <w:left w:val="nil"/>
              <w:bottom w:val="nil"/>
              <w:right w:val="nil"/>
            </w:tcBorders>
            <w:shd w:val="clear" w:color="auto" w:fill="auto"/>
            <w:noWrap/>
            <w:vAlign w:val="center"/>
            <w:hideMark/>
          </w:tcPr>
          <w:p w14:paraId="61D745F1"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Lonicera</w:t>
            </w:r>
            <w:proofErr w:type="spellEnd"/>
            <w:r w:rsidRPr="00711061">
              <w:rPr>
                <w:b w:val="0"/>
                <w:i/>
                <w:szCs w:val="18"/>
              </w:rPr>
              <w:t xml:space="preserve"> japonica</w:t>
            </w:r>
          </w:p>
        </w:tc>
        <w:tc>
          <w:tcPr>
            <w:tcW w:w="1458" w:type="pct"/>
            <w:tcBorders>
              <w:top w:val="nil"/>
              <w:left w:val="nil"/>
              <w:bottom w:val="nil"/>
              <w:right w:val="nil"/>
            </w:tcBorders>
            <w:shd w:val="clear" w:color="auto" w:fill="auto"/>
            <w:noWrap/>
            <w:vAlign w:val="center"/>
            <w:hideMark/>
          </w:tcPr>
          <w:p w14:paraId="1AA3270A" w14:textId="77777777" w:rsidR="00FD5B92" w:rsidRPr="00711061" w:rsidRDefault="00FD5B92" w:rsidP="00863469">
            <w:pPr>
              <w:pStyle w:val="IMTableheader"/>
              <w:spacing w:before="0" w:after="0"/>
              <w:outlineLvl w:val="8"/>
              <w:rPr>
                <w:b w:val="0"/>
                <w:szCs w:val="18"/>
              </w:rPr>
            </w:pPr>
            <w:r w:rsidRPr="00711061">
              <w:rPr>
                <w:b w:val="0"/>
                <w:szCs w:val="18"/>
              </w:rPr>
              <w:t>Japanese honeysuckle</w:t>
            </w:r>
          </w:p>
        </w:tc>
        <w:tc>
          <w:tcPr>
            <w:tcW w:w="444" w:type="pct"/>
            <w:tcBorders>
              <w:top w:val="nil"/>
              <w:left w:val="nil"/>
              <w:bottom w:val="nil"/>
              <w:right w:val="nil"/>
            </w:tcBorders>
            <w:shd w:val="clear" w:color="auto" w:fill="auto"/>
            <w:noWrap/>
            <w:vAlign w:val="center"/>
            <w:hideMark/>
          </w:tcPr>
          <w:p w14:paraId="001D611C" w14:textId="77777777" w:rsidR="00FD5B92" w:rsidRPr="00711061" w:rsidRDefault="00FD5B92" w:rsidP="00863469">
            <w:pPr>
              <w:pStyle w:val="IMTableheader"/>
              <w:spacing w:before="0" w:after="0"/>
              <w:outlineLvl w:val="8"/>
              <w:rPr>
                <w:b w:val="0"/>
                <w:szCs w:val="18"/>
              </w:rPr>
            </w:pPr>
            <w:r w:rsidRPr="00711061">
              <w:rPr>
                <w:b w:val="0"/>
                <w:szCs w:val="18"/>
              </w:rPr>
              <w:t>JH</w:t>
            </w:r>
          </w:p>
        </w:tc>
        <w:tc>
          <w:tcPr>
            <w:tcW w:w="544" w:type="pct"/>
            <w:tcBorders>
              <w:top w:val="nil"/>
              <w:left w:val="nil"/>
              <w:bottom w:val="nil"/>
              <w:right w:val="nil"/>
            </w:tcBorders>
            <w:vAlign w:val="center"/>
          </w:tcPr>
          <w:p w14:paraId="77D09A9B" w14:textId="44DECB8D"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35283</w:t>
            </w:r>
          </w:p>
        </w:tc>
        <w:tc>
          <w:tcPr>
            <w:tcW w:w="544" w:type="pct"/>
            <w:tcBorders>
              <w:top w:val="nil"/>
              <w:left w:val="nil"/>
              <w:bottom w:val="nil"/>
              <w:right w:val="nil"/>
            </w:tcBorders>
            <w:shd w:val="clear" w:color="auto" w:fill="auto"/>
            <w:noWrap/>
            <w:vAlign w:val="center"/>
            <w:hideMark/>
          </w:tcPr>
          <w:p w14:paraId="022324AD" w14:textId="1D76F639" w:rsidR="00FD5B92" w:rsidRPr="00711061" w:rsidRDefault="00FD5B92" w:rsidP="00863469">
            <w:pPr>
              <w:pStyle w:val="IMTableheader"/>
              <w:spacing w:before="0" w:after="0"/>
              <w:outlineLvl w:val="8"/>
              <w:rPr>
                <w:b w:val="0"/>
                <w:szCs w:val="18"/>
              </w:rPr>
            </w:pPr>
            <w:r w:rsidRPr="00711061">
              <w:rPr>
                <w:b w:val="0"/>
                <w:szCs w:val="18"/>
              </w:rPr>
              <w:t>LOJA</w:t>
            </w:r>
          </w:p>
        </w:tc>
        <w:tc>
          <w:tcPr>
            <w:tcW w:w="500" w:type="pct"/>
            <w:tcBorders>
              <w:top w:val="nil"/>
              <w:left w:val="nil"/>
              <w:bottom w:val="nil"/>
              <w:right w:val="nil"/>
            </w:tcBorders>
            <w:shd w:val="clear" w:color="auto" w:fill="auto"/>
            <w:noWrap/>
            <w:vAlign w:val="center"/>
            <w:hideMark/>
          </w:tcPr>
          <w:p w14:paraId="1942A87D"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4FC6F0F2" w14:textId="77777777" w:rsidTr="00863469">
        <w:trPr>
          <w:trHeight w:val="146"/>
        </w:trPr>
        <w:tc>
          <w:tcPr>
            <w:tcW w:w="1510" w:type="pct"/>
            <w:tcBorders>
              <w:top w:val="nil"/>
              <w:left w:val="nil"/>
              <w:right w:val="nil"/>
            </w:tcBorders>
            <w:shd w:val="clear" w:color="auto" w:fill="auto"/>
            <w:noWrap/>
            <w:vAlign w:val="center"/>
            <w:hideMark/>
          </w:tcPr>
          <w:p w14:paraId="103F9AA5"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Lonicera</w:t>
            </w:r>
            <w:proofErr w:type="spellEnd"/>
            <w:r w:rsidRPr="00711061">
              <w:rPr>
                <w:b w:val="0"/>
                <w:i/>
                <w:szCs w:val="18"/>
              </w:rPr>
              <w:t xml:space="preserve"> </w:t>
            </w:r>
            <w:proofErr w:type="spellStart"/>
            <w:r w:rsidRPr="00711061">
              <w:rPr>
                <w:b w:val="0"/>
                <w:i/>
                <w:szCs w:val="18"/>
              </w:rPr>
              <w:t>maackii</w:t>
            </w:r>
            <w:proofErr w:type="spellEnd"/>
          </w:p>
        </w:tc>
        <w:tc>
          <w:tcPr>
            <w:tcW w:w="1458" w:type="pct"/>
            <w:tcBorders>
              <w:top w:val="nil"/>
              <w:left w:val="nil"/>
              <w:right w:val="nil"/>
            </w:tcBorders>
            <w:shd w:val="clear" w:color="auto" w:fill="auto"/>
            <w:noWrap/>
            <w:vAlign w:val="center"/>
            <w:hideMark/>
          </w:tcPr>
          <w:p w14:paraId="731C6CDD" w14:textId="77777777" w:rsidR="00FD5B92" w:rsidRPr="00711061" w:rsidRDefault="00FD5B92" w:rsidP="00863469">
            <w:pPr>
              <w:pStyle w:val="IMTableheader"/>
              <w:spacing w:before="0" w:after="0"/>
              <w:outlineLvl w:val="8"/>
              <w:rPr>
                <w:b w:val="0"/>
                <w:szCs w:val="18"/>
              </w:rPr>
            </w:pPr>
            <w:r w:rsidRPr="00711061">
              <w:rPr>
                <w:b w:val="0"/>
                <w:szCs w:val="18"/>
              </w:rPr>
              <w:t>Amur honeysuckle</w:t>
            </w:r>
          </w:p>
        </w:tc>
        <w:tc>
          <w:tcPr>
            <w:tcW w:w="444" w:type="pct"/>
            <w:tcBorders>
              <w:top w:val="nil"/>
              <w:left w:val="nil"/>
              <w:right w:val="nil"/>
            </w:tcBorders>
            <w:shd w:val="clear" w:color="auto" w:fill="auto"/>
            <w:noWrap/>
            <w:vAlign w:val="center"/>
            <w:hideMark/>
          </w:tcPr>
          <w:p w14:paraId="24895655" w14:textId="77777777" w:rsidR="00FD5B92" w:rsidRPr="00711061" w:rsidRDefault="00FD5B92" w:rsidP="00863469">
            <w:pPr>
              <w:pStyle w:val="IMTableheader"/>
              <w:spacing w:before="0" w:after="0"/>
              <w:outlineLvl w:val="8"/>
              <w:rPr>
                <w:b w:val="0"/>
                <w:szCs w:val="18"/>
              </w:rPr>
            </w:pPr>
            <w:r w:rsidRPr="00711061">
              <w:rPr>
                <w:b w:val="0"/>
                <w:szCs w:val="18"/>
              </w:rPr>
              <w:t>AH</w:t>
            </w:r>
          </w:p>
        </w:tc>
        <w:tc>
          <w:tcPr>
            <w:tcW w:w="544" w:type="pct"/>
            <w:tcBorders>
              <w:top w:val="nil"/>
              <w:left w:val="nil"/>
              <w:right w:val="nil"/>
            </w:tcBorders>
            <w:vAlign w:val="center"/>
          </w:tcPr>
          <w:p w14:paraId="52383125" w14:textId="3233B8CA"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35298</w:t>
            </w:r>
          </w:p>
        </w:tc>
        <w:tc>
          <w:tcPr>
            <w:tcW w:w="544" w:type="pct"/>
            <w:tcBorders>
              <w:top w:val="nil"/>
              <w:left w:val="nil"/>
              <w:right w:val="nil"/>
            </w:tcBorders>
            <w:shd w:val="clear" w:color="auto" w:fill="auto"/>
            <w:noWrap/>
            <w:vAlign w:val="center"/>
            <w:hideMark/>
          </w:tcPr>
          <w:p w14:paraId="43C1B64C" w14:textId="18C82B77" w:rsidR="00FD5B92" w:rsidRPr="00711061" w:rsidRDefault="00FD5B92" w:rsidP="00863469">
            <w:pPr>
              <w:pStyle w:val="IMTableheader"/>
              <w:spacing w:before="0" w:after="0"/>
              <w:outlineLvl w:val="8"/>
              <w:rPr>
                <w:b w:val="0"/>
                <w:szCs w:val="18"/>
              </w:rPr>
            </w:pPr>
            <w:r w:rsidRPr="00711061">
              <w:rPr>
                <w:b w:val="0"/>
                <w:szCs w:val="18"/>
              </w:rPr>
              <w:t>LOMA6</w:t>
            </w:r>
          </w:p>
        </w:tc>
        <w:tc>
          <w:tcPr>
            <w:tcW w:w="500" w:type="pct"/>
            <w:tcBorders>
              <w:top w:val="nil"/>
              <w:left w:val="nil"/>
              <w:right w:val="nil"/>
            </w:tcBorders>
            <w:shd w:val="clear" w:color="auto" w:fill="auto"/>
            <w:noWrap/>
            <w:vAlign w:val="center"/>
            <w:hideMark/>
          </w:tcPr>
          <w:p w14:paraId="797B5D05"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18EEB6D0" w14:textId="77777777" w:rsidTr="00863469">
        <w:trPr>
          <w:trHeight w:val="146"/>
        </w:trPr>
        <w:tc>
          <w:tcPr>
            <w:tcW w:w="1510" w:type="pct"/>
            <w:tcBorders>
              <w:top w:val="nil"/>
              <w:left w:val="nil"/>
              <w:bottom w:val="nil"/>
              <w:right w:val="nil"/>
            </w:tcBorders>
            <w:shd w:val="clear" w:color="auto" w:fill="auto"/>
            <w:noWrap/>
            <w:vAlign w:val="center"/>
            <w:hideMark/>
          </w:tcPr>
          <w:p w14:paraId="1E1650FA"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Lonicera</w:t>
            </w:r>
            <w:proofErr w:type="spellEnd"/>
            <w:r w:rsidRPr="00711061">
              <w:rPr>
                <w:b w:val="0"/>
                <w:i/>
                <w:szCs w:val="18"/>
              </w:rPr>
              <w:t xml:space="preserve"> </w:t>
            </w:r>
            <w:proofErr w:type="spellStart"/>
            <w:r w:rsidRPr="00711061">
              <w:rPr>
                <w:b w:val="0"/>
                <w:i/>
                <w:szCs w:val="18"/>
              </w:rPr>
              <w:t>morrowii</w:t>
            </w:r>
            <w:proofErr w:type="spellEnd"/>
          </w:p>
        </w:tc>
        <w:tc>
          <w:tcPr>
            <w:tcW w:w="1458" w:type="pct"/>
            <w:tcBorders>
              <w:top w:val="nil"/>
              <w:left w:val="nil"/>
              <w:bottom w:val="nil"/>
              <w:right w:val="nil"/>
            </w:tcBorders>
            <w:shd w:val="clear" w:color="auto" w:fill="auto"/>
            <w:noWrap/>
            <w:vAlign w:val="center"/>
            <w:hideMark/>
          </w:tcPr>
          <w:p w14:paraId="592D5139" w14:textId="77777777" w:rsidR="00FD5B92" w:rsidRPr="00711061" w:rsidRDefault="00FD5B92" w:rsidP="00863469">
            <w:pPr>
              <w:pStyle w:val="IMTableheader"/>
              <w:spacing w:before="0" w:after="0"/>
              <w:outlineLvl w:val="8"/>
              <w:rPr>
                <w:b w:val="0"/>
                <w:szCs w:val="18"/>
              </w:rPr>
            </w:pPr>
            <w:r w:rsidRPr="00711061">
              <w:rPr>
                <w:b w:val="0"/>
                <w:szCs w:val="18"/>
              </w:rPr>
              <w:t>Morrow's honeysuckle</w:t>
            </w:r>
          </w:p>
        </w:tc>
        <w:tc>
          <w:tcPr>
            <w:tcW w:w="444" w:type="pct"/>
            <w:tcBorders>
              <w:top w:val="nil"/>
              <w:left w:val="nil"/>
              <w:bottom w:val="nil"/>
              <w:right w:val="nil"/>
            </w:tcBorders>
            <w:shd w:val="clear" w:color="auto" w:fill="auto"/>
            <w:noWrap/>
            <w:vAlign w:val="center"/>
            <w:hideMark/>
          </w:tcPr>
          <w:p w14:paraId="3A91DFB5" w14:textId="77777777" w:rsidR="00FD5B92" w:rsidRPr="00711061" w:rsidRDefault="00FD5B92" w:rsidP="00863469">
            <w:pPr>
              <w:pStyle w:val="IMTableheader"/>
              <w:spacing w:before="0" w:after="0"/>
              <w:outlineLvl w:val="8"/>
              <w:rPr>
                <w:b w:val="0"/>
                <w:szCs w:val="18"/>
              </w:rPr>
            </w:pPr>
            <w:r w:rsidRPr="00711061">
              <w:rPr>
                <w:b w:val="0"/>
                <w:szCs w:val="18"/>
              </w:rPr>
              <w:t>MH</w:t>
            </w:r>
          </w:p>
        </w:tc>
        <w:tc>
          <w:tcPr>
            <w:tcW w:w="544" w:type="pct"/>
            <w:tcBorders>
              <w:top w:val="nil"/>
              <w:left w:val="nil"/>
              <w:bottom w:val="nil"/>
              <w:right w:val="nil"/>
            </w:tcBorders>
            <w:vAlign w:val="center"/>
          </w:tcPr>
          <w:p w14:paraId="48EF7936" w14:textId="0544EBB0"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35299</w:t>
            </w:r>
          </w:p>
        </w:tc>
        <w:tc>
          <w:tcPr>
            <w:tcW w:w="544" w:type="pct"/>
            <w:tcBorders>
              <w:top w:val="nil"/>
              <w:left w:val="nil"/>
              <w:bottom w:val="nil"/>
              <w:right w:val="nil"/>
            </w:tcBorders>
            <w:shd w:val="clear" w:color="auto" w:fill="auto"/>
            <w:noWrap/>
            <w:vAlign w:val="center"/>
            <w:hideMark/>
          </w:tcPr>
          <w:p w14:paraId="09400118" w14:textId="50C24C21" w:rsidR="00FD5B92" w:rsidRPr="00711061" w:rsidRDefault="00FD5B92" w:rsidP="00863469">
            <w:pPr>
              <w:pStyle w:val="IMTableheader"/>
              <w:spacing w:before="0" w:after="0"/>
              <w:outlineLvl w:val="8"/>
              <w:rPr>
                <w:b w:val="0"/>
                <w:szCs w:val="18"/>
              </w:rPr>
            </w:pPr>
            <w:r w:rsidRPr="00711061">
              <w:rPr>
                <w:b w:val="0"/>
                <w:szCs w:val="18"/>
              </w:rPr>
              <w:t>LOMO2</w:t>
            </w:r>
          </w:p>
        </w:tc>
        <w:tc>
          <w:tcPr>
            <w:tcW w:w="500" w:type="pct"/>
            <w:tcBorders>
              <w:top w:val="nil"/>
              <w:left w:val="nil"/>
              <w:bottom w:val="nil"/>
              <w:right w:val="nil"/>
            </w:tcBorders>
            <w:shd w:val="clear" w:color="auto" w:fill="auto"/>
            <w:noWrap/>
            <w:vAlign w:val="center"/>
            <w:hideMark/>
          </w:tcPr>
          <w:p w14:paraId="77769D21"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01FEB68D" w14:textId="77777777" w:rsidTr="00863469">
        <w:trPr>
          <w:trHeight w:val="146"/>
        </w:trPr>
        <w:tc>
          <w:tcPr>
            <w:tcW w:w="1510" w:type="pct"/>
            <w:tcBorders>
              <w:top w:val="nil"/>
              <w:left w:val="nil"/>
              <w:bottom w:val="nil"/>
              <w:right w:val="nil"/>
            </w:tcBorders>
            <w:shd w:val="clear" w:color="auto" w:fill="auto"/>
            <w:noWrap/>
            <w:vAlign w:val="center"/>
            <w:hideMark/>
          </w:tcPr>
          <w:p w14:paraId="18E808CE"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Lonicera</w:t>
            </w:r>
            <w:proofErr w:type="spellEnd"/>
            <w:r w:rsidRPr="00711061">
              <w:rPr>
                <w:b w:val="0"/>
                <w:i/>
                <w:szCs w:val="18"/>
              </w:rPr>
              <w:t xml:space="preserve"> </w:t>
            </w:r>
            <w:proofErr w:type="spellStart"/>
            <w:r w:rsidRPr="00711061">
              <w:rPr>
                <w:b w:val="0"/>
                <w:i/>
                <w:szCs w:val="18"/>
              </w:rPr>
              <w:t>tatarica</w:t>
            </w:r>
            <w:proofErr w:type="spellEnd"/>
          </w:p>
        </w:tc>
        <w:tc>
          <w:tcPr>
            <w:tcW w:w="1458" w:type="pct"/>
            <w:tcBorders>
              <w:top w:val="nil"/>
              <w:left w:val="nil"/>
              <w:bottom w:val="nil"/>
              <w:right w:val="nil"/>
            </w:tcBorders>
            <w:shd w:val="clear" w:color="auto" w:fill="auto"/>
            <w:noWrap/>
            <w:vAlign w:val="center"/>
            <w:hideMark/>
          </w:tcPr>
          <w:p w14:paraId="18A68601" w14:textId="77777777" w:rsidR="00FD5B92" w:rsidRPr="00711061" w:rsidRDefault="00FD5B92" w:rsidP="00863469">
            <w:pPr>
              <w:pStyle w:val="IMTableheader"/>
              <w:spacing w:before="0" w:after="0"/>
              <w:outlineLvl w:val="8"/>
              <w:rPr>
                <w:b w:val="0"/>
                <w:szCs w:val="18"/>
              </w:rPr>
            </w:pPr>
            <w:r w:rsidRPr="00711061">
              <w:rPr>
                <w:b w:val="0"/>
                <w:szCs w:val="18"/>
              </w:rPr>
              <w:t>Tatarian honeysuckle</w:t>
            </w:r>
          </w:p>
        </w:tc>
        <w:tc>
          <w:tcPr>
            <w:tcW w:w="444" w:type="pct"/>
            <w:tcBorders>
              <w:top w:val="nil"/>
              <w:left w:val="nil"/>
              <w:bottom w:val="nil"/>
              <w:right w:val="nil"/>
            </w:tcBorders>
            <w:shd w:val="clear" w:color="auto" w:fill="auto"/>
            <w:noWrap/>
            <w:vAlign w:val="center"/>
            <w:hideMark/>
          </w:tcPr>
          <w:p w14:paraId="476F8C8F" w14:textId="77777777" w:rsidR="00FD5B92" w:rsidRPr="00711061" w:rsidRDefault="00FD5B92" w:rsidP="00863469">
            <w:pPr>
              <w:pStyle w:val="IMTableheader"/>
              <w:spacing w:before="0" w:after="0"/>
              <w:outlineLvl w:val="8"/>
              <w:rPr>
                <w:b w:val="0"/>
                <w:szCs w:val="18"/>
              </w:rPr>
            </w:pPr>
            <w:r w:rsidRPr="00711061">
              <w:rPr>
                <w:b w:val="0"/>
                <w:szCs w:val="18"/>
              </w:rPr>
              <w:t>TH</w:t>
            </w:r>
          </w:p>
        </w:tc>
        <w:tc>
          <w:tcPr>
            <w:tcW w:w="544" w:type="pct"/>
            <w:tcBorders>
              <w:top w:val="nil"/>
              <w:left w:val="nil"/>
              <w:bottom w:val="nil"/>
              <w:right w:val="nil"/>
            </w:tcBorders>
            <w:vAlign w:val="center"/>
          </w:tcPr>
          <w:p w14:paraId="64708CF5" w14:textId="40126B4C"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35306</w:t>
            </w:r>
          </w:p>
        </w:tc>
        <w:tc>
          <w:tcPr>
            <w:tcW w:w="544" w:type="pct"/>
            <w:tcBorders>
              <w:top w:val="nil"/>
              <w:left w:val="nil"/>
              <w:bottom w:val="nil"/>
              <w:right w:val="nil"/>
            </w:tcBorders>
            <w:shd w:val="clear" w:color="auto" w:fill="auto"/>
            <w:noWrap/>
            <w:vAlign w:val="center"/>
            <w:hideMark/>
          </w:tcPr>
          <w:p w14:paraId="1D702CA2" w14:textId="2609E3B0" w:rsidR="00FD5B92" w:rsidRPr="00711061" w:rsidRDefault="00FD5B92" w:rsidP="00863469">
            <w:pPr>
              <w:pStyle w:val="IMTableheader"/>
              <w:spacing w:before="0" w:after="0"/>
              <w:outlineLvl w:val="8"/>
              <w:rPr>
                <w:b w:val="0"/>
                <w:szCs w:val="18"/>
              </w:rPr>
            </w:pPr>
            <w:r w:rsidRPr="00711061">
              <w:rPr>
                <w:b w:val="0"/>
                <w:szCs w:val="18"/>
              </w:rPr>
              <w:t>LOTA</w:t>
            </w:r>
          </w:p>
        </w:tc>
        <w:tc>
          <w:tcPr>
            <w:tcW w:w="500" w:type="pct"/>
            <w:tcBorders>
              <w:top w:val="nil"/>
              <w:left w:val="nil"/>
              <w:bottom w:val="nil"/>
              <w:right w:val="nil"/>
            </w:tcBorders>
            <w:shd w:val="clear" w:color="auto" w:fill="auto"/>
            <w:noWrap/>
            <w:vAlign w:val="center"/>
            <w:hideMark/>
          </w:tcPr>
          <w:p w14:paraId="736CFECB"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5727B09E" w14:textId="77777777" w:rsidTr="00863469">
        <w:trPr>
          <w:trHeight w:val="146"/>
        </w:trPr>
        <w:tc>
          <w:tcPr>
            <w:tcW w:w="1510" w:type="pct"/>
            <w:tcBorders>
              <w:top w:val="nil"/>
              <w:left w:val="nil"/>
              <w:bottom w:val="nil"/>
              <w:right w:val="nil"/>
            </w:tcBorders>
            <w:shd w:val="clear" w:color="auto" w:fill="auto"/>
            <w:noWrap/>
            <w:vAlign w:val="center"/>
            <w:hideMark/>
          </w:tcPr>
          <w:p w14:paraId="23ADF207" w14:textId="7E330420" w:rsidR="00FD5B92" w:rsidRPr="00711061" w:rsidRDefault="00FD5B92" w:rsidP="0036384B">
            <w:pPr>
              <w:pStyle w:val="IMTableheader"/>
              <w:spacing w:before="0" w:after="0"/>
              <w:outlineLvl w:val="8"/>
              <w:rPr>
                <w:b w:val="0"/>
                <w:i/>
                <w:szCs w:val="18"/>
              </w:rPr>
            </w:pPr>
            <w:proofErr w:type="spellStart"/>
            <w:r w:rsidRPr="00711061">
              <w:rPr>
                <w:b w:val="0"/>
                <w:i/>
                <w:szCs w:val="18"/>
              </w:rPr>
              <w:t>Lonicera</w:t>
            </w:r>
            <w:proofErr w:type="spellEnd"/>
            <w:r w:rsidRPr="00711061">
              <w:rPr>
                <w:b w:val="0"/>
                <w:i/>
                <w:szCs w:val="18"/>
              </w:rPr>
              <w:t xml:space="preserve"> </w:t>
            </w:r>
            <w:r w:rsidR="0036384B">
              <w:rPr>
                <w:b w:val="0"/>
                <w:i/>
                <w:szCs w:val="18"/>
              </w:rPr>
              <w:t xml:space="preserve">X </w:t>
            </w:r>
            <w:proofErr w:type="spellStart"/>
            <w:r w:rsidRPr="00711061">
              <w:rPr>
                <w:b w:val="0"/>
                <w:i/>
                <w:szCs w:val="18"/>
              </w:rPr>
              <w:t>bella</w:t>
            </w:r>
            <w:proofErr w:type="spellEnd"/>
            <w:r w:rsidRPr="00711061">
              <w:rPr>
                <w:b w:val="0"/>
                <w:i/>
                <w:szCs w:val="18"/>
              </w:rPr>
              <w:t xml:space="preserve"> (</w:t>
            </w:r>
            <w:proofErr w:type="spellStart"/>
            <w:r w:rsidRPr="00711061">
              <w:rPr>
                <w:b w:val="0"/>
                <w:i/>
                <w:szCs w:val="18"/>
              </w:rPr>
              <w:t>morrowii</w:t>
            </w:r>
            <w:proofErr w:type="spellEnd"/>
            <w:r w:rsidRPr="00711061">
              <w:rPr>
                <w:b w:val="0"/>
                <w:i/>
                <w:szCs w:val="18"/>
              </w:rPr>
              <w:t xml:space="preserve"> × </w:t>
            </w:r>
            <w:proofErr w:type="spellStart"/>
            <w:r w:rsidRPr="00711061">
              <w:rPr>
                <w:b w:val="0"/>
                <w:i/>
                <w:szCs w:val="18"/>
              </w:rPr>
              <w:t>tatarica</w:t>
            </w:r>
            <w:proofErr w:type="spellEnd"/>
            <w:r w:rsidRPr="00711061">
              <w:rPr>
                <w:b w:val="0"/>
                <w:i/>
                <w:szCs w:val="18"/>
              </w:rPr>
              <w:t>)</w:t>
            </w:r>
          </w:p>
        </w:tc>
        <w:tc>
          <w:tcPr>
            <w:tcW w:w="1458" w:type="pct"/>
            <w:tcBorders>
              <w:top w:val="nil"/>
              <w:left w:val="nil"/>
              <w:bottom w:val="nil"/>
              <w:right w:val="nil"/>
            </w:tcBorders>
            <w:shd w:val="clear" w:color="auto" w:fill="auto"/>
            <w:noWrap/>
            <w:vAlign w:val="center"/>
            <w:hideMark/>
          </w:tcPr>
          <w:p w14:paraId="632AAFDD" w14:textId="77777777" w:rsidR="00FD5B92" w:rsidRPr="00711061" w:rsidRDefault="00FD5B92" w:rsidP="00863469">
            <w:pPr>
              <w:pStyle w:val="IMTableheader"/>
              <w:spacing w:before="0" w:after="0"/>
              <w:outlineLvl w:val="8"/>
              <w:rPr>
                <w:b w:val="0"/>
                <w:szCs w:val="18"/>
              </w:rPr>
            </w:pPr>
            <w:r w:rsidRPr="00711061">
              <w:rPr>
                <w:b w:val="0"/>
                <w:szCs w:val="18"/>
              </w:rPr>
              <w:t>showy fly honeysuckle</w:t>
            </w:r>
          </w:p>
        </w:tc>
        <w:tc>
          <w:tcPr>
            <w:tcW w:w="444" w:type="pct"/>
            <w:tcBorders>
              <w:top w:val="nil"/>
              <w:left w:val="nil"/>
              <w:bottom w:val="nil"/>
              <w:right w:val="nil"/>
            </w:tcBorders>
            <w:shd w:val="clear" w:color="auto" w:fill="auto"/>
            <w:noWrap/>
            <w:vAlign w:val="center"/>
            <w:hideMark/>
          </w:tcPr>
          <w:p w14:paraId="77A9A067" w14:textId="77777777" w:rsidR="00FD5B92" w:rsidRPr="00711061" w:rsidRDefault="00FD5B92" w:rsidP="00863469">
            <w:pPr>
              <w:pStyle w:val="IMTableheader"/>
              <w:spacing w:before="0" w:after="0"/>
              <w:outlineLvl w:val="8"/>
              <w:rPr>
                <w:b w:val="0"/>
                <w:szCs w:val="18"/>
              </w:rPr>
            </w:pPr>
            <w:r w:rsidRPr="00711061">
              <w:rPr>
                <w:b w:val="0"/>
                <w:szCs w:val="18"/>
              </w:rPr>
              <w:t>SH</w:t>
            </w:r>
          </w:p>
        </w:tc>
        <w:tc>
          <w:tcPr>
            <w:tcW w:w="544" w:type="pct"/>
            <w:tcBorders>
              <w:top w:val="nil"/>
              <w:left w:val="nil"/>
              <w:bottom w:val="nil"/>
              <w:right w:val="nil"/>
            </w:tcBorders>
            <w:vAlign w:val="center"/>
          </w:tcPr>
          <w:p w14:paraId="44D18C62" w14:textId="5A7E3C92" w:rsidR="00FD5B92" w:rsidRPr="0036384B" w:rsidRDefault="0036384B" w:rsidP="00863469">
            <w:pPr>
              <w:pStyle w:val="IMTableheader"/>
              <w:spacing w:before="0" w:after="0"/>
              <w:jc w:val="right"/>
              <w:outlineLvl w:val="8"/>
              <w:rPr>
                <w:b w:val="0"/>
                <w:szCs w:val="18"/>
              </w:rPr>
            </w:pPr>
            <w:r w:rsidRPr="0036384B">
              <w:rPr>
                <w:b w:val="0"/>
                <w:color w:val="000000"/>
                <w:szCs w:val="18"/>
                <w:shd w:val="clear" w:color="auto" w:fill="FFFFFF"/>
              </w:rPr>
              <w:t>35286</w:t>
            </w:r>
          </w:p>
        </w:tc>
        <w:tc>
          <w:tcPr>
            <w:tcW w:w="544" w:type="pct"/>
            <w:tcBorders>
              <w:top w:val="nil"/>
              <w:left w:val="nil"/>
              <w:bottom w:val="nil"/>
              <w:right w:val="nil"/>
            </w:tcBorders>
            <w:shd w:val="clear" w:color="auto" w:fill="auto"/>
            <w:noWrap/>
            <w:vAlign w:val="center"/>
            <w:hideMark/>
          </w:tcPr>
          <w:p w14:paraId="417B7792" w14:textId="4CDC91C8" w:rsidR="00FD5B92" w:rsidRPr="00711061" w:rsidRDefault="00FD5B92" w:rsidP="00863469">
            <w:pPr>
              <w:pStyle w:val="IMTableheader"/>
              <w:spacing w:before="0" w:after="0"/>
              <w:outlineLvl w:val="8"/>
              <w:rPr>
                <w:b w:val="0"/>
                <w:szCs w:val="18"/>
              </w:rPr>
            </w:pPr>
            <w:r w:rsidRPr="00711061">
              <w:rPr>
                <w:b w:val="0"/>
                <w:szCs w:val="18"/>
              </w:rPr>
              <w:t>LOBE</w:t>
            </w:r>
          </w:p>
        </w:tc>
        <w:tc>
          <w:tcPr>
            <w:tcW w:w="500" w:type="pct"/>
            <w:tcBorders>
              <w:top w:val="nil"/>
              <w:left w:val="nil"/>
              <w:bottom w:val="nil"/>
              <w:right w:val="nil"/>
            </w:tcBorders>
            <w:shd w:val="clear" w:color="auto" w:fill="auto"/>
            <w:noWrap/>
            <w:vAlign w:val="center"/>
            <w:hideMark/>
          </w:tcPr>
          <w:p w14:paraId="38A6E1F3" w14:textId="77777777" w:rsidR="00FD5B92" w:rsidRPr="00711061" w:rsidRDefault="00FD5B92" w:rsidP="00863469">
            <w:pPr>
              <w:pStyle w:val="IMTableheader"/>
              <w:spacing w:before="0" w:after="0"/>
              <w:outlineLvl w:val="8"/>
              <w:rPr>
                <w:b w:val="0"/>
                <w:szCs w:val="18"/>
              </w:rPr>
            </w:pPr>
            <w:r w:rsidRPr="00711061">
              <w:rPr>
                <w:b w:val="0"/>
                <w:szCs w:val="18"/>
              </w:rPr>
              <w:t>C</w:t>
            </w:r>
          </w:p>
        </w:tc>
      </w:tr>
      <w:tr w:rsidR="00FD5B92" w:rsidRPr="006E576D" w14:paraId="480B9570" w14:textId="77777777" w:rsidTr="00863469">
        <w:trPr>
          <w:trHeight w:val="146"/>
        </w:trPr>
        <w:tc>
          <w:tcPr>
            <w:tcW w:w="1510" w:type="pct"/>
            <w:tcBorders>
              <w:top w:val="nil"/>
              <w:left w:val="nil"/>
              <w:bottom w:val="nil"/>
              <w:right w:val="nil"/>
            </w:tcBorders>
            <w:shd w:val="clear" w:color="auto" w:fill="auto"/>
            <w:noWrap/>
            <w:vAlign w:val="center"/>
            <w:hideMark/>
          </w:tcPr>
          <w:p w14:paraId="28AF7B23"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Lysimachia</w:t>
            </w:r>
            <w:proofErr w:type="spellEnd"/>
            <w:r w:rsidRPr="00711061">
              <w:rPr>
                <w:b w:val="0"/>
                <w:i/>
                <w:szCs w:val="18"/>
              </w:rPr>
              <w:t xml:space="preserve"> </w:t>
            </w:r>
            <w:proofErr w:type="spellStart"/>
            <w:r w:rsidRPr="00711061">
              <w:rPr>
                <w:b w:val="0"/>
                <w:i/>
                <w:szCs w:val="18"/>
              </w:rPr>
              <w:t>nummularia</w:t>
            </w:r>
            <w:proofErr w:type="spellEnd"/>
          </w:p>
        </w:tc>
        <w:tc>
          <w:tcPr>
            <w:tcW w:w="1458" w:type="pct"/>
            <w:tcBorders>
              <w:top w:val="nil"/>
              <w:left w:val="nil"/>
              <w:bottom w:val="nil"/>
              <w:right w:val="nil"/>
            </w:tcBorders>
            <w:shd w:val="clear" w:color="auto" w:fill="auto"/>
            <w:noWrap/>
            <w:vAlign w:val="center"/>
            <w:hideMark/>
          </w:tcPr>
          <w:p w14:paraId="6F13AA1B" w14:textId="77777777" w:rsidR="00FD5B92" w:rsidRPr="00711061" w:rsidRDefault="00FD5B92" w:rsidP="00863469">
            <w:pPr>
              <w:pStyle w:val="IMTableheader"/>
              <w:spacing w:before="0" w:after="0"/>
              <w:outlineLvl w:val="8"/>
              <w:rPr>
                <w:b w:val="0"/>
                <w:szCs w:val="18"/>
              </w:rPr>
            </w:pPr>
            <w:r w:rsidRPr="00711061">
              <w:rPr>
                <w:b w:val="0"/>
                <w:szCs w:val="18"/>
              </w:rPr>
              <w:t>creeping jenny</w:t>
            </w:r>
          </w:p>
        </w:tc>
        <w:tc>
          <w:tcPr>
            <w:tcW w:w="444" w:type="pct"/>
            <w:tcBorders>
              <w:top w:val="nil"/>
              <w:left w:val="nil"/>
              <w:bottom w:val="nil"/>
              <w:right w:val="nil"/>
            </w:tcBorders>
            <w:shd w:val="clear" w:color="auto" w:fill="auto"/>
            <w:noWrap/>
            <w:vAlign w:val="center"/>
            <w:hideMark/>
          </w:tcPr>
          <w:p w14:paraId="6071B715" w14:textId="77777777" w:rsidR="00FD5B92" w:rsidRPr="00711061" w:rsidRDefault="00FD5B92" w:rsidP="00863469">
            <w:pPr>
              <w:pStyle w:val="IMTableheader"/>
              <w:spacing w:before="0" w:after="0"/>
              <w:outlineLvl w:val="8"/>
              <w:rPr>
                <w:b w:val="0"/>
                <w:szCs w:val="18"/>
              </w:rPr>
            </w:pPr>
            <w:r w:rsidRPr="00711061">
              <w:rPr>
                <w:b w:val="0"/>
                <w:szCs w:val="18"/>
              </w:rPr>
              <w:t>CJ</w:t>
            </w:r>
          </w:p>
        </w:tc>
        <w:tc>
          <w:tcPr>
            <w:tcW w:w="544" w:type="pct"/>
            <w:tcBorders>
              <w:top w:val="nil"/>
              <w:left w:val="nil"/>
              <w:bottom w:val="nil"/>
              <w:right w:val="nil"/>
            </w:tcBorders>
            <w:vAlign w:val="center"/>
          </w:tcPr>
          <w:p w14:paraId="3B828FC9" w14:textId="45BD587D"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23993</w:t>
            </w:r>
          </w:p>
        </w:tc>
        <w:tc>
          <w:tcPr>
            <w:tcW w:w="544" w:type="pct"/>
            <w:tcBorders>
              <w:top w:val="nil"/>
              <w:left w:val="nil"/>
              <w:bottom w:val="nil"/>
              <w:right w:val="nil"/>
            </w:tcBorders>
            <w:shd w:val="clear" w:color="auto" w:fill="auto"/>
            <w:noWrap/>
            <w:vAlign w:val="center"/>
            <w:hideMark/>
          </w:tcPr>
          <w:p w14:paraId="0589826A" w14:textId="36036691" w:rsidR="00FD5B92" w:rsidRPr="00711061" w:rsidRDefault="00FD5B92" w:rsidP="00863469">
            <w:pPr>
              <w:pStyle w:val="IMTableheader"/>
              <w:spacing w:before="0" w:after="0"/>
              <w:outlineLvl w:val="8"/>
              <w:rPr>
                <w:b w:val="0"/>
                <w:szCs w:val="18"/>
              </w:rPr>
            </w:pPr>
            <w:r w:rsidRPr="00711061">
              <w:rPr>
                <w:b w:val="0"/>
                <w:szCs w:val="18"/>
              </w:rPr>
              <w:t>LYNU</w:t>
            </w:r>
          </w:p>
        </w:tc>
        <w:tc>
          <w:tcPr>
            <w:tcW w:w="500" w:type="pct"/>
            <w:tcBorders>
              <w:top w:val="nil"/>
              <w:left w:val="nil"/>
              <w:bottom w:val="nil"/>
              <w:right w:val="nil"/>
            </w:tcBorders>
            <w:shd w:val="clear" w:color="auto" w:fill="auto"/>
            <w:noWrap/>
            <w:vAlign w:val="center"/>
            <w:hideMark/>
          </w:tcPr>
          <w:p w14:paraId="075CD190" w14:textId="77777777" w:rsidR="00FD5B92" w:rsidRPr="00711061" w:rsidRDefault="00FD5B92" w:rsidP="00863469">
            <w:pPr>
              <w:pStyle w:val="IMTableheader"/>
              <w:spacing w:before="0" w:after="0"/>
              <w:outlineLvl w:val="8"/>
              <w:rPr>
                <w:b w:val="0"/>
                <w:szCs w:val="18"/>
              </w:rPr>
            </w:pPr>
            <w:r w:rsidRPr="00711061">
              <w:rPr>
                <w:b w:val="0"/>
                <w:szCs w:val="18"/>
              </w:rPr>
              <w:t>B</w:t>
            </w:r>
          </w:p>
        </w:tc>
      </w:tr>
      <w:tr w:rsidR="00FD5B92" w:rsidRPr="006E576D" w14:paraId="5BC948B4" w14:textId="77777777" w:rsidTr="00863469">
        <w:trPr>
          <w:trHeight w:val="146"/>
        </w:trPr>
        <w:tc>
          <w:tcPr>
            <w:tcW w:w="1510" w:type="pct"/>
            <w:tcBorders>
              <w:top w:val="nil"/>
              <w:left w:val="nil"/>
              <w:bottom w:val="nil"/>
              <w:right w:val="nil"/>
            </w:tcBorders>
            <w:shd w:val="clear" w:color="auto" w:fill="auto"/>
            <w:noWrap/>
            <w:vAlign w:val="center"/>
            <w:hideMark/>
          </w:tcPr>
          <w:p w14:paraId="7F70BFC7"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Lythrum</w:t>
            </w:r>
            <w:proofErr w:type="spellEnd"/>
            <w:r w:rsidRPr="00711061">
              <w:rPr>
                <w:b w:val="0"/>
                <w:i/>
                <w:szCs w:val="18"/>
              </w:rPr>
              <w:t xml:space="preserve"> </w:t>
            </w:r>
            <w:proofErr w:type="spellStart"/>
            <w:r w:rsidRPr="00711061">
              <w:rPr>
                <w:b w:val="0"/>
                <w:i/>
                <w:szCs w:val="18"/>
              </w:rPr>
              <w:t>salicaria</w:t>
            </w:r>
            <w:proofErr w:type="spellEnd"/>
          </w:p>
        </w:tc>
        <w:tc>
          <w:tcPr>
            <w:tcW w:w="1458" w:type="pct"/>
            <w:tcBorders>
              <w:top w:val="nil"/>
              <w:left w:val="nil"/>
              <w:bottom w:val="nil"/>
              <w:right w:val="nil"/>
            </w:tcBorders>
            <w:shd w:val="clear" w:color="auto" w:fill="auto"/>
            <w:noWrap/>
            <w:vAlign w:val="center"/>
            <w:hideMark/>
          </w:tcPr>
          <w:p w14:paraId="237A2A2F" w14:textId="77777777" w:rsidR="00FD5B92" w:rsidRPr="00711061" w:rsidRDefault="00FD5B92" w:rsidP="00863469">
            <w:pPr>
              <w:pStyle w:val="IMTableheader"/>
              <w:spacing w:before="0" w:after="0"/>
              <w:outlineLvl w:val="8"/>
              <w:rPr>
                <w:b w:val="0"/>
                <w:szCs w:val="18"/>
              </w:rPr>
            </w:pPr>
            <w:r w:rsidRPr="00711061">
              <w:rPr>
                <w:b w:val="0"/>
                <w:szCs w:val="18"/>
              </w:rPr>
              <w:t>purple loosestrife</w:t>
            </w:r>
          </w:p>
        </w:tc>
        <w:tc>
          <w:tcPr>
            <w:tcW w:w="444" w:type="pct"/>
            <w:tcBorders>
              <w:top w:val="nil"/>
              <w:left w:val="nil"/>
              <w:bottom w:val="nil"/>
              <w:right w:val="nil"/>
            </w:tcBorders>
            <w:shd w:val="clear" w:color="auto" w:fill="auto"/>
            <w:noWrap/>
            <w:vAlign w:val="center"/>
            <w:hideMark/>
          </w:tcPr>
          <w:p w14:paraId="20B10E57" w14:textId="77777777" w:rsidR="00FD5B92" w:rsidRPr="00711061" w:rsidRDefault="00FD5B92" w:rsidP="00863469">
            <w:pPr>
              <w:pStyle w:val="IMTableheader"/>
              <w:spacing w:before="0" w:after="0"/>
              <w:outlineLvl w:val="8"/>
              <w:rPr>
                <w:b w:val="0"/>
                <w:szCs w:val="18"/>
              </w:rPr>
            </w:pPr>
            <w:r w:rsidRPr="00711061">
              <w:rPr>
                <w:b w:val="0"/>
                <w:szCs w:val="18"/>
              </w:rPr>
              <w:t>PL</w:t>
            </w:r>
          </w:p>
        </w:tc>
        <w:tc>
          <w:tcPr>
            <w:tcW w:w="544" w:type="pct"/>
            <w:tcBorders>
              <w:top w:val="nil"/>
              <w:left w:val="nil"/>
              <w:bottom w:val="nil"/>
              <w:right w:val="nil"/>
            </w:tcBorders>
            <w:vAlign w:val="center"/>
          </w:tcPr>
          <w:p w14:paraId="251A31DA" w14:textId="0BF88469"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27079</w:t>
            </w:r>
          </w:p>
        </w:tc>
        <w:tc>
          <w:tcPr>
            <w:tcW w:w="544" w:type="pct"/>
            <w:tcBorders>
              <w:top w:val="nil"/>
              <w:left w:val="nil"/>
              <w:bottom w:val="nil"/>
              <w:right w:val="nil"/>
            </w:tcBorders>
            <w:shd w:val="clear" w:color="auto" w:fill="auto"/>
            <w:noWrap/>
            <w:vAlign w:val="center"/>
            <w:hideMark/>
          </w:tcPr>
          <w:p w14:paraId="437FDB19" w14:textId="1AD2D3F6" w:rsidR="00FD5B92" w:rsidRPr="00711061" w:rsidRDefault="00FD5B92" w:rsidP="00863469">
            <w:pPr>
              <w:pStyle w:val="IMTableheader"/>
              <w:spacing w:before="0" w:after="0"/>
              <w:outlineLvl w:val="8"/>
              <w:rPr>
                <w:b w:val="0"/>
                <w:szCs w:val="18"/>
              </w:rPr>
            </w:pPr>
            <w:r w:rsidRPr="00711061">
              <w:rPr>
                <w:b w:val="0"/>
                <w:szCs w:val="18"/>
              </w:rPr>
              <w:t>LYSA2</w:t>
            </w:r>
          </w:p>
        </w:tc>
        <w:tc>
          <w:tcPr>
            <w:tcW w:w="500" w:type="pct"/>
            <w:tcBorders>
              <w:top w:val="nil"/>
              <w:left w:val="nil"/>
              <w:bottom w:val="nil"/>
              <w:right w:val="nil"/>
            </w:tcBorders>
            <w:shd w:val="clear" w:color="auto" w:fill="auto"/>
            <w:noWrap/>
            <w:vAlign w:val="center"/>
            <w:hideMark/>
          </w:tcPr>
          <w:p w14:paraId="1B053077"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09A26B00" w14:textId="77777777" w:rsidTr="00863469">
        <w:trPr>
          <w:trHeight w:val="146"/>
        </w:trPr>
        <w:tc>
          <w:tcPr>
            <w:tcW w:w="1510" w:type="pct"/>
            <w:tcBorders>
              <w:top w:val="nil"/>
              <w:left w:val="nil"/>
              <w:bottom w:val="nil"/>
              <w:right w:val="nil"/>
            </w:tcBorders>
            <w:shd w:val="clear" w:color="auto" w:fill="auto"/>
            <w:noWrap/>
            <w:vAlign w:val="center"/>
            <w:hideMark/>
          </w:tcPr>
          <w:p w14:paraId="53F71A53"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Melilotus</w:t>
            </w:r>
            <w:proofErr w:type="spellEnd"/>
            <w:r w:rsidRPr="00711061">
              <w:rPr>
                <w:b w:val="0"/>
                <w:i/>
                <w:szCs w:val="18"/>
              </w:rPr>
              <w:t> officinalis</w:t>
            </w:r>
          </w:p>
        </w:tc>
        <w:tc>
          <w:tcPr>
            <w:tcW w:w="1458" w:type="pct"/>
            <w:tcBorders>
              <w:top w:val="nil"/>
              <w:left w:val="nil"/>
              <w:bottom w:val="nil"/>
              <w:right w:val="nil"/>
            </w:tcBorders>
            <w:shd w:val="clear" w:color="auto" w:fill="auto"/>
            <w:noWrap/>
            <w:vAlign w:val="center"/>
            <w:hideMark/>
          </w:tcPr>
          <w:p w14:paraId="49B9C26F" w14:textId="77777777" w:rsidR="00FD5B92" w:rsidRPr="00711061" w:rsidRDefault="00FD5B92" w:rsidP="00863469">
            <w:pPr>
              <w:pStyle w:val="IMTableheader"/>
              <w:spacing w:before="0" w:after="0"/>
              <w:outlineLvl w:val="8"/>
              <w:rPr>
                <w:b w:val="0"/>
                <w:szCs w:val="18"/>
              </w:rPr>
            </w:pPr>
            <w:proofErr w:type="spellStart"/>
            <w:r w:rsidRPr="00711061">
              <w:rPr>
                <w:b w:val="0"/>
                <w:szCs w:val="18"/>
              </w:rPr>
              <w:t>sweetclover</w:t>
            </w:r>
            <w:proofErr w:type="spellEnd"/>
          </w:p>
        </w:tc>
        <w:tc>
          <w:tcPr>
            <w:tcW w:w="444" w:type="pct"/>
            <w:tcBorders>
              <w:top w:val="nil"/>
              <w:left w:val="nil"/>
              <w:bottom w:val="nil"/>
              <w:right w:val="nil"/>
            </w:tcBorders>
            <w:shd w:val="clear" w:color="auto" w:fill="auto"/>
            <w:noWrap/>
            <w:vAlign w:val="center"/>
            <w:hideMark/>
          </w:tcPr>
          <w:p w14:paraId="766505D2" w14:textId="77777777" w:rsidR="00FD5B92" w:rsidRPr="00711061" w:rsidRDefault="00FD5B92" w:rsidP="00863469">
            <w:pPr>
              <w:pStyle w:val="IMTableheader"/>
              <w:spacing w:before="0" w:after="0"/>
              <w:outlineLvl w:val="8"/>
              <w:rPr>
                <w:b w:val="0"/>
                <w:szCs w:val="18"/>
              </w:rPr>
            </w:pPr>
            <w:r w:rsidRPr="00711061">
              <w:rPr>
                <w:b w:val="0"/>
                <w:szCs w:val="18"/>
              </w:rPr>
              <w:t>WS</w:t>
            </w:r>
          </w:p>
        </w:tc>
        <w:tc>
          <w:tcPr>
            <w:tcW w:w="544" w:type="pct"/>
            <w:tcBorders>
              <w:top w:val="nil"/>
              <w:left w:val="nil"/>
              <w:bottom w:val="nil"/>
              <w:right w:val="nil"/>
            </w:tcBorders>
            <w:vAlign w:val="center"/>
          </w:tcPr>
          <w:p w14:paraId="3ECBC637" w14:textId="59EDA48B" w:rsidR="00FD5B92" w:rsidRPr="0036384B" w:rsidRDefault="0036384B" w:rsidP="00863469">
            <w:pPr>
              <w:pStyle w:val="IMTableheader"/>
              <w:spacing w:before="0" w:after="0"/>
              <w:jc w:val="right"/>
              <w:outlineLvl w:val="8"/>
              <w:rPr>
                <w:b w:val="0"/>
                <w:szCs w:val="18"/>
              </w:rPr>
            </w:pPr>
            <w:r w:rsidRPr="0036384B">
              <w:rPr>
                <w:b w:val="0"/>
                <w:color w:val="000000"/>
                <w:szCs w:val="18"/>
                <w:shd w:val="clear" w:color="auto" w:fill="FFFFFF"/>
              </w:rPr>
              <w:t>26150</w:t>
            </w:r>
          </w:p>
        </w:tc>
        <w:tc>
          <w:tcPr>
            <w:tcW w:w="544" w:type="pct"/>
            <w:tcBorders>
              <w:top w:val="nil"/>
              <w:left w:val="nil"/>
              <w:bottom w:val="nil"/>
              <w:right w:val="nil"/>
            </w:tcBorders>
            <w:shd w:val="clear" w:color="auto" w:fill="auto"/>
            <w:noWrap/>
            <w:vAlign w:val="center"/>
            <w:hideMark/>
          </w:tcPr>
          <w:p w14:paraId="1C9D3FE7" w14:textId="78F7357C" w:rsidR="00FD5B92" w:rsidRPr="00711061" w:rsidRDefault="00FD5B92" w:rsidP="00863469">
            <w:pPr>
              <w:pStyle w:val="IMTableheader"/>
              <w:spacing w:before="0" w:after="0"/>
              <w:outlineLvl w:val="8"/>
              <w:rPr>
                <w:b w:val="0"/>
                <w:szCs w:val="18"/>
              </w:rPr>
            </w:pPr>
            <w:r w:rsidRPr="00711061">
              <w:rPr>
                <w:b w:val="0"/>
                <w:szCs w:val="18"/>
              </w:rPr>
              <w:t>MEOF</w:t>
            </w:r>
          </w:p>
        </w:tc>
        <w:tc>
          <w:tcPr>
            <w:tcW w:w="500" w:type="pct"/>
            <w:tcBorders>
              <w:top w:val="nil"/>
              <w:left w:val="nil"/>
              <w:bottom w:val="nil"/>
              <w:right w:val="nil"/>
            </w:tcBorders>
            <w:shd w:val="clear" w:color="auto" w:fill="auto"/>
            <w:noWrap/>
            <w:vAlign w:val="center"/>
            <w:hideMark/>
          </w:tcPr>
          <w:p w14:paraId="57A94913" w14:textId="77777777" w:rsidR="00FD5B92" w:rsidRPr="00711061" w:rsidRDefault="00FD5B92" w:rsidP="00863469">
            <w:pPr>
              <w:pStyle w:val="IMTableheader"/>
              <w:spacing w:before="0" w:after="0"/>
              <w:outlineLvl w:val="8"/>
              <w:rPr>
                <w:b w:val="0"/>
                <w:szCs w:val="18"/>
              </w:rPr>
            </w:pPr>
            <w:r w:rsidRPr="00711061">
              <w:rPr>
                <w:b w:val="0"/>
                <w:szCs w:val="18"/>
              </w:rPr>
              <w:t>C</w:t>
            </w:r>
          </w:p>
        </w:tc>
      </w:tr>
      <w:tr w:rsidR="00FD5B92" w:rsidRPr="006E576D" w14:paraId="24E85535" w14:textId="77777777" w:rsidTr="00863469">
        <w:trPr>
          <w:trHeight w:val="146"/>
        </w:trPr>
        <w:tc>
          <w:tcPr>
            <w:tcW w:w="1510" w:type="pct"/>
            <w:tcBorders>
              <w:top w:val="nil"/>
              <w:left w:val="nil"/>
              <w:bottom w:val="nil"/>
              <w:right w:val="nil"/>
            </w:tcBorders>
            <w:shd w:val="clear" w:color="auto" w:fill="auto"/>
            <w:noWrap/>
            <w:vAlign w:val="center"/>
            <w:hideMark/>
          </w:tcPr>
          <w:p w14:paraId="36EFA18A"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Microstegium</w:t>
            </w:r>
            <w:proofErr w:type="spellEnd"/>
            <w:r w:rsidRPr="00711061">
              <w:rPr>
                <w:b w:val="0"/>
                <w:i/>
                <w:szCs w:val="18"/>
              </w:rPr>
              <w:t xml:space="preserve"> </w:t>
            </w:r>
            <w:proofErr w:type="spellStart"/>
            <w:r w:rsidRPr="00711061">
              <w:rPr>
                <w:b w:val="0"/>
                <w:i/>
                <w:szCs w:val="18"/>
              </w:rPr>
              <w:t>vimineum</w:t>
            </w:r>
            <w:proofErr w:type="spellEnd"/>
          </w:p>
        </w:tc>
        <w:tc>
          <w:tcPr>
            <w:tcW w:w="1458" w:type="pct"/>
            <w:tcBorders>
              <w:top w:val="nil"/>
              <w:left w:val="nil"/>
              <w:bottom w:val="nil"/>
              <w:right w:val="nil"/>
            </w:tcBorders>
            <w:shd w:val="clear" w:color="auto" w:fill="auto"/>
            <w:noWrap/>
            <w:vAlign w:val="center"/>
            <w:hideMark/>
          </w:tcPr>
          <w:p w14:paraId="2214EA00" w14:textId="77777777" w:rsidR="00FD5B92" w:rsidRPr="00711061" w:rsidRDefault="00FD5B92" w:rsidP="00863469">
            <w:pPr>
              <w:pStyle w:val="IMTableheader"/>
              <w:spacing w:before="0" w:after="0"/>
              <w:outlineLvl w:val="8"/>
              <w:rPr>
                <w:b w:val="0"/>
                <w:szCs w:val="18"/>
              </w:rPr>
            </w:pPr>
            <w:r w:rsidRPr="00711061">
              <w:rPr>
                <w:b w:val="0"/>
                <w:szCs w:val="18"/>
              </w:rPr>
              <w:t>Nepalese browntop (stiltgrass)</w:t>
            </w:r>
          </w:p>
        </w:tc>
        <w:tc>
          <w:tcPr>
            <w:tcW w:w="444" w:type="pct"/>
            <w:tcBorders>
              <w:top w:val="nil"/>
              <w:left w:val="nil"/>
              <w:bottom w:val="nil"/>
              <w:right w:val="nil"/>
            </w:tcBorders>
            <w:shd w:val="clear" w:color="auto" w:fill="auto"/>
            <w:noWrap/>
            <w:vAlign w:val="center"/>
            <w:hideMark/>
          </w:tcPr>
          <w:p w14:paraId="1761C4B0" w14:textId="77777777" w:rsidR="00FD5B92" w:rsidRPr="00711061" w:rsidRDefault="00FD5B92" w:rsidP="00863469">
            <w:pPr>
              <w:pStyle w:val="IMTableheader"/>
              <w:spacing w:before="0" w:after="0"/>
              <w:outlineLvl w:val="8"/>
              <w:rPr>
                <w:b w:val="0"/>
                <w:szCs w:val="18"/>
              </w:rPr>
            </w:pPr>
            <w:r w:rsidRPr="00711061">
              <w:rPr>
                <w:b w:val="0"/>
                <w:szCs w:val="18"/>
              </w:rPr>
              <w:t>NB</w:t>
            </w:r>
          </w:p>
        </w:tc>
        <w:tc>
          <w:tcPr>
            <w:tcW w:w="544" w:type="pct"/>
            <w:tcBorders>
              <w:top w:val="nil"/>
              <w:left w:val="nil"/>
              <w:bottom w:val="nil"/>
              <w:right w:val="nil"/>
            </w:tcBorders>
            <w:vAlign w:val="center"/>
          </w:tcPr>
          <w:p w14:paraId="0BF36065" w14:textId="5A88BC18"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503829</w:t>
            </w:r>
          </w:p>
        </w:tc>
        <w:tc>
          <w:tcPr>
            <w:tcW w:w="544" w:type="pct"/>
            <w:tcBorders>
              <w:top w:val="nil"/>
              <w:left w:val="nil"/>
              <w:bottom w:val="nil"/>
              <w:right w:val="nil"/>
            </w:tcBorders>
            <w:shd w:val="clear" w:color="auto" w:fill="auto"/>
            <w:noWrap/>
            <w:vAlign w:val="center"/>
            <w:hideMark/>
          </w:tcPr>
          <w:p w14:paraId="1CC360BE" w14:textId="2A8002AD" w:rsidR="00FD5B92" w:rsidRPr="00711061" w:rsidRDefault="00FD5B92" w:rsidP="00863469">
            <w:pPr>
              <w:pStyle w:val="IMTableheader"/>
              <w:spacing w:before="0" w:after="0"/>
              <w:outlineLvl w:val="8"/>
              <w:rPr>
                <w:b w:val="0"/>
                <w:szCs w:val="18"/>
              </w:rPr>
            </w:pPr>
            <w:r w:rsidRPr="00711061">
              <w:rPr>
                <w:b w:val="0"/>
                <w:szCs w:val="18"/>
              </w:rPr>
              <w:t>MIVI</w:t>
            </w:r>
          </w:p>
        </w:tc>
        <w:tc>
          <w:tcPr>
            <w:tcW w:w="500" w:type="pct"/>
            <w:tcBorders>
              <w:top w:val="nil"/>
              <w:left w:val="nil"/>
              <w:bottom w:val="nil"/>
              <w:right w:val="nil"/>
            </w:tcBorders>
            <w:shd w:val="clear" w:color="auto" w:fill="auto"/>
            <w:noWrap/>
            <w:vAlign w:val="center"/>
            <w:hideMark/>
          </w:tcPr>
          <w:p w14:paraId="0E631379"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4FCE0C7F" w14:textId="77777777" w:rsidTr="00863469">
        <w:trPr>
          <w:trHeight w:val="146"/>
        </w:trPr>
        <w:tc>
          <w:tcPr>
            <w:tcW w:w="1510" w:type="pct"/>
            <w:tcBorders>
              <w:top w:val="nil"/>
              <w:left w:val="nil"/>
              <w:bottom w:val="nil"/>
              <w:right w:val="nil"/>
            </w:tcBorders>
            <w:shd w:val="clear" w:color="auto" w:fill="auto"/>
            <w:noWrap/>
            <w:vAlign w:val="center"/>
            <w:hideMark/>
          </w:tcPr>
          <w:p w14:paraId="00199CF6" w14:textId="77777777" w:rsidR="00FD5B92" w:rsidRPr="00711061" w:rsidRDefault="00FD5B92" w:rsidP="00863469">
            <w:pPr>
              <w:pStyle w:val="IMTableheader"/>
              <w:spacing w:before="0" w:after="0"/>
              <w:outlineLvl w:val="8"/>
              <w:rPr>
                <w:b w:val="0"/>
                <w:i/>
                <w:szCs w:val="18"/>
              </w:rPr>
            </w:pPr>
            <w:r w:rsidRPr="00711061">
              <w:rPr>
                <w:b w:val="0"/>
                <w:i/>
                <w:szCs w:val="18"/>
              </w:rPr>
              <w:t xml:space="preserve">Paulownia </w:t>
            </w:r>
            <w:proofErr w:type="spellStart"/>
            <w:r w:rsidRPr="00711061">
              <w:rPr>
                <w:b w:val="0"/>
                <w:i/>
                <w:szCs w:val="18"/>
              </w:rPr>
              <w:t>tomentosa</w:t>
            </w:r>
            <w:proofErr w:type="spellEnd"/>
          </w:p>
        </w:tc>
        <w:tc>
          <w:tcPr>
            <w:tcW w:w="1458" w:type="pct"/>
            <w:tcBorders>
              <w:top w:val="nil"/>
              <w:left w:val="nil"/>
              <w:bottom w:val="nil"/>
              <w:right w:val="nil"/>
            </w:tcBorders>
            <w:shd w:val="clear" w:color="auto" w:fill="auto"/>
            <w:noWrap/>
            <w:vAlign w:val="center"/>
            <w:hideMark/>
          </w:tcPr>
          <w:p w14:paraId="71A74083" w14:textId="77777777" w:rsidR="00FD5B92" w:rsidRPr="00711061" w:rsidRDefault="00FD5B92" w:rsidP="00863469">
            <w:pPr>
              <w:pStyle w:val="IMTableheader"/>
              <w:spacing w:before="0" w:after="0"/>
              <w:outlineLvl w:val="8"/>
              <w:rPr>
                <w:b w:val="0"/>
                <w:szCs w:val="18"/>
              </w:rPr>
            </w:pPr>
            <w:r w:rsidRPr="00711061">
              <w:rPr>
                <w:b w:val="0"/>
                <w:szCs w:val="18"/>
              </w:rPr>
              <w:t>princesstree</w:t>
            </w:r>
          </w:p>
        </w:tc>
        <w:tc>
          <w:tcPr>
            <w:tcW w:w="444" w:type="pct"/>
            <w:tcBorders>
              <w:top w:val="nil"/>
              <w:left w:val="nil"/>
              <w:bottom w:val="nil"/>
              <w:right w:val="nil"/>
            </w:tcBorders>
            <w:shd w:val="clear" w:color="auto" w:fill="auto"/>
            <w:noWrap/>
            <w:vAlign w:val="center"/>
            <w:hideMark/>
          </w:tcPr>
          <w:p w14:paraId="3862D5CE" w14:textId="77777777" w:rsidR="00FD5B92" w:rsidRPr="00711061" w:rsidRDefault="00FD5B92" w:rsidP="00863469">
            <w:pPr>
              <w:pStyle w:val="IMTableheader"/>
              <w:spacing w:before="0" w:after="0"/>
              <w:outlineLvl w:val="8"/>
              <w:rPr>
                <w:b w:val="0"/>
                <w:szCs w:val="18"/>
              </w:rPr>
            </w:pPr>
            <w:r w:rsidRPr="00711061">
              <w:rPr>
                <w:b w:val="0"/>
                <w:szCs w:val="18"/>
              </w:rPr>
              <w:t>PT</w:t>
            </w:r>
          </w:p>
        </w:tc>
        <w:tc>
          <w:tcPr>
            <w:tcW w:w="544" w:type="pct"/>
            <w:tcBorders>
              <w:top w:val="nil"/>
              <w:left w:val="nil"/>
              <w:bottom w:val="nil"/>
              <w:right w:val="nil"/>
            </w:tcBorders>
            <w:vAlign w:val="center"/>
          </w:tcPr>
          <w:p w14:paraId="48CA402F" w14:textId="4AA4D26A"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33460</w:t>
            </w:r>
          </w:p>
        </w:tc>
        <w:tc>
          <w:tcPr>
            <w:tcW w:w="544" w:type="pct"/>
            <w:tcBorders>
              <w:top w:val="nil"/>
              <w:left w:val="nil"/>
              <w:bottom w:val="nil"/>
              <w:right w:val="nil"/>
            </w:tcBorders>
            <w:shd w:val="clear" w:color="auto" w:fill="auto"/>
            <w:noWrap/>
            <w:vAlign w:val="center"/>
            <w:hideMark/>
          </w:tcPr>
          <w:p w14:paraId="42B11CD2" w14:textId="12C5C95A" w:rsidR="00FD5B92" w:rsidRPr="00711061" w:rsidRDefault="00FD5B92" w:rsidP="00863469">
            <w:pPr>
              <w:pStyle w:val="IMTableheader"/>
              <w:spacing w:before="0" w:after="0"/>
              <w:outlineLvl w:val="8"/>
              <w:rPr>
                <w:b w:val="0"/>
                <w:szCs w:val="18"/>
              </w:rPr>
            </w:pPr>
            <w:r w:rsidRPr="00711061">
              <w:rPr>
                <w:b w:val="0"/>
                <w:szCs w:val="18"/>
              </w:rPr>
              <w:t>PATO2</w:t>
            </w:r>
          </w:p>
        </w:tc>
        <w:tc>
          <w:tcPr>
            <w:tcW w:w="500" w:type="pct"/>
            <w:tcBorders>
              <w:top w:val="nil"/>
              <w:left w:val="nil"/>
              <w:bottom w:val="nil"/>
              <w:right w:val="nil"/>
            </w:tcBorders>
            <w:shd w:val="clear" w:color="auto" w:fill="auto"/>
            <w:noWrap/>
            <w:vAlign w:val="center"/>
            <w:hideMark/>
          </w:tcPr>
          <w:p w14:paraId="1FAB8E17" w14:textId="77777777" w:rsidR="00FD5B92" w:rsidRPr="00711061" w:rsidRDefault="00FD5B92" w:rsidP="00863469">
            <w:pPr>
              <w:pStyle w:val="IMTableheader"/>
              <w:spacing w:before="0" w:after="0"/>
              <w:outlineLvl w:val="8"/>
              <w:rPr>
                <w:b w:val="0"/>
                <w:szCs w:val="18"/>
              </w:rPr>
            </w:pPr>
            <w:r w:rsidRPr="00711061">
              <w:rPr>
                <w:b w:val="0"/>
                <w:szCs w:val="18"/>
              </w:rPr>
              <w:t>B</w:t>
            </w:r>
          </w:p>
        </w:tc>
      </w:tr>
      <w:tr w:rsidR="00FD5B92" w:rsidRPr="006E576D" w14:paraId="1C5D5E26" w14:textId="77777777" w:rsidTr="00863469">
        <w:trPr>
          <w:trHeight w:val="146"/>
        </w:trPr>
        <w:tc>
          <w:tcPr>
            <w:tcW w:w="1510" w:type="pct"/>
            <w:tcBorders>
              <w:top w:val="nil"/>
              <w:left w:val="nil"/>
              <w:bottom w:val="nil"/>
              <w:right w:val="nil"/>
            </w:tcBorders>
            <w:shd w:val="clear" w:color="auto" w:fill="auto"/>
            <w:noWrap/>
            <w:vAlign w:val="center"/>
          </w:tcPr>
          <w:p w14:paraId="2EC2356F"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Perilla</w:t>
            </w:r>
            <w:proofErr w:type="spellEnd"/>
            <w:r w:rsidRPr="00711061">
              <w:rPr>
                <w:b w:val="0"/>
                <w:i/>
                <w:szCs w:val="18"/>
              </w:rPr>
              <w:t xml:space="preserve"> </w:t>
            </w:r>
            <w:proofErr w:type="spellStart"/>
            <w:r w:rsidRPr="00711061">
              <w:rPr>
                <w:b w:val="0"/>
                <w:i/>
                <w:szCs w:val="18"/>
              </w:rPr>
              <w:t>frutescens</w:t>
            </w:r>
            <w:proofErr w:type="spellEnd"/>
          </w:p>
        </w:tc>
        <w:tc>
          <w:tcPr>
            <w:tcW w:w="1458" w:type="pct"/>
            <w:tcBorders>
              <w:top w:val="nil"/>
              <w:left w:val="nil"/>
              <w:bottom w:val="nil"/>
              <w:right w:val="nil"/>
            </w:tcBorders>
            <w:shd w:val="clear" w:color="auto" w:fill="auto"/>
            <w:noWrap/>
            <w:vAlign w:val="center"/>
          </w:tcPr>
          <w:p w14:paraId="6B88C03C" w14:textId="77777777" w:rsidR="00FD5B92" w:rsidRPr="00711061" w:rsidRDefault="00FD5B92" w:rsidP="00863469">
            <w:pPr>
              <w:pStyle w:val="IMTableheader"/>
              <w:spacing w:before="0" w:after="0"/>
              <w:outlineLvl w:val="8"/>
              <w:rPr>
                <w:b w:val="0"/>
                <w:szCs w:val="18"/>
              </w:rPr>
            </w:pPr>
            <w:proofErr w:type="spellStart"/>
            <w:r w:rsidRPr="00711061">
              <w:rPr>
                <w:b w:val="0"/>
                <w:szCs w:val="18"/>
              </w:rPr>
              <w:t>beefsteakplant</w:t>
            </w:r>
            <w:proofErr w:type="spellEnd"/>
          </w:p>
        </w:tc>
        <w:tc>
          <w:tcPr>
            <w:tcW w:w="444" w:type="pct"/>
            <w:tcBorders>
              <w:top w:val="nil"/>
              <w:left w:val="nil"/>
              <w:bottom w:val="nil"/>
              <w:right w:val="nil"/>
            </w:tcBorders>
            <w:shd w:val="clear" w:color="auto" w:fill="auto"/>
            <w:noWrap/>
            <w:vAlign w:val="center"/>
          </w:tcPr>
          <w:p w14:paraId="7843A0A0" w14:textId="77777777" w:rsidR="00FD5B92" w:rsidRPr="00711061" w:rsidRDefault="00FD5B92" w:rsidP="00863469">
            <w:pPr>
              <w:pStyle w:val="IMTableheader"/>
              <w:spacing w:before="0" w:after="0"/>
              <w:outlineLvl w:val="8"/>
              <w:rPr>
                <w:b w:val="0"/>
                <w:szCs w:val="18"/>
              </w:rPr>
            </w:pPr>
            <w:r w:rsidRPr="00711061">
              <w:rPr>
                <w:b w:val="0"/>
                <w:szCs w:val="18"/>
              </w:rPr>
              <w:t>BS</w:t>
            </w:r>
          </w:p>
        </w:tc>
        <w:tc>
          <w:tcPr>
            <w:tcW w:w="544" w:type="pct"/>
            <w:tcBorders>
              <w:top w:val="nil"/>
              <w:left w:val="nil"/>
              <w:bottom w:val="nil"/>
              <w:right w:val="nil"/>
            </w:tcBorders>
            <w:vAlign w:val="center"/>
          </w:tcPr>
          <w:p w14:paraId="201C965A" w14:textId="30290ED1"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32634</w:t>
            </w:r>
          </w:p>
        </w:tc>
        <w:tc>
          <w:tcPr>
            <w:tcW w:w="544" w:type="pct"/>
            <w:tcBorders>
              <w:top w:val="nil"/>
              <w:left w:val="nil"/>
              <w:bottom w:val="nil"/>
              <w:right w:val="nil"/>
            </w:tcBorders>
            <w:shd w:val="clear" w:color="auto" w:fill="auto"/>
            <w:noWrap/>
            <w:vAlign w:val="center"/>
          </w:tcPr>
          <w:p w14:paraId="55760A71" w14:textId="120D37A6" w:rsidR="00FD5B92" w:rsidRPr="00711061" w:rsidRDefault="00FD5B92" w:rsidP="00863469">
            <w:pPr>
              <w:pStyle w:val="IMTableheader"/>
              <w:spacing w:before="0" w:after="0"/>
              <w:outlineLvl w:val="8"/>
              <w:rPr>
                <w:b w:val="0"/>
                <w:szCs w:val="18"/>
              </w:rPr>
            </w:pPr>
            <w:r w:rsidRPr="00711061">
              <w:rPr>
                <w:b w:val="0"/>
                <w:szCs w:val="18"/>
              </w:rPr>
              <w:t>PEFR4</w:t>
            </w:r>
          </w:p>
        </w:tc>
        <w:tc>
          <w:tcPr>
            <w:tcW w:w="500" w:type="pct"/>
            <w:tcBorders>
              <w:top w:val="nil"/>
              <w:left w:val="nil"/>
              <w:bottom w:val="nil"/>
              <w:right w:val="nil"/>
            </w:tcBorders>
            <w:shd w:val="clear" w:color="auto" w:fill="auto"/>
            <w:noWrap/>
            <w:vAlign w:val="center"/>
          </w:tcPr>
          <w:p w14:paraId="2C7B75AE" w14:textId="77777777" w:rsidR="00FD5B92" w:rsidRPr="00711061" w:rsidRDefault="00FD5B92" w:rsidP="00863469">
            <w:pPr>
              <w:pStyle w:val="IMTableheader"/>
              <w:spacing w:before="0" w:after="0"/>
              <w:outlineLvl w:val="8"/>
              <w:rPr>
                <w:b w:val="0"/>
                <w:szCs w:val="18"/>
              </w:rPr>
            </w:pPr>
            <w:r w:rsidRPr="00711061">
              <w:rPr>
                <w:b w:val="0"/>
                <w:szCs w:val="18"/>
              </w:rPr>
              <w:t>--</w:t>
            </w:r>
          </w:p>
        </w:tc>
      </w:tr>
      <w:tr w:rsidR="00FD5B92" w:rsidRPr="006E576D" w14:paraId="1EB8E6E6" w14:textId="77777777" w:rsidTr="00863469">
        <w:trPr>
          <w:trHeight w:val="146"/>
        </w:trPr>
        <w:tc>
          <w:tcPr>
            <w:tcW w:w="1510" w:type="pct"/>
            <w:tcBorders>
              <w:top w:val="nil"/>
              <w:left w:val="nil"/>
              <w:bottom w:val="nil"/>
              <w:right w:val="nil"/>
            </w:tcBorders>
            <w:shd w:val="clear" w:color="auto" w:fill="auto"/>
            <w:noWrap/>
            <w:vAlign w:val="center"/>
            <w:hideMark/>
          </w:tcPr>
          <w:p w14:paraId="44F18F40" w14:textId="197E4AB8" w:rsidR="00FD5B92" w:rsidRPr="00711061" w:rsidRDefault="00FD5B92" w:rsidP="00863469">
            <w:pPr>
              <w:pStyle w:val="IMTableheader"/>
              <w:spacing w:before="0" w:after="0"/>
              <w:outlineLvl w:val="8"/>
              <w:rPr>
                <w:b w:val="0"/>
                <w:i/>
                <w:szCs w:val="18"/>
              </w:rPr>
            </w:pPr>
            <w:proofErr w:type="spellStart"/>
            <w:r w:rsidRPr="00711061">
              <w:rPr>
                <w:b w:val="0"/>
                <w:i/>
                <w:szCs w:val="18"/>
              </w:rPr>
              <w:t>Phalaris</w:t>
            </w:r>
            <w:proofErr w:type="spellEnd"/>
            <w:r w:rsidRPr="00711061">
              <w:rPr>
                <w:b w:val="0"/>
                <w:i/>
                <w:szCs w:val="18"/>
              </w:rPr>
              <w:t xml:space="preserve"> arundinacea</w:t>
            </w:r>
            <w:r>
              <w:rPr>
                <w:b w:val="0"/>
                <w:i/>
                <w:szCs w:val="18"/>
                <w:vertAlign w:val="superscript"/>
              </w:rPr>
              <w:t>1</w:t>
            </w:r>
          </w:p>
        </w:tc>
        <w:tc>
          <w:tcPr>
            <w:tcW w:w="1458" w:type="pct"/>
            <w:tcBorders>
              <w:top w:val="nil"/>
              <w:left w:val="nil"/>
              <w:bottom w:val="nil"/>
              <w:right w:val="nil"/>
            </w:tcBorders>
            <w:shd w:val="clear" w:color="auto" w:fill="auto"/>
            <w:noWrap/>
            <w:vAlign w:val="center"/>
            <w:hideMark/>
          </w:tcPr>
          <w:p w14:paraId="021173FA" w14:textId="77777777" w:rsidR="00FD5B92" w:rsidRPr="00711061" w:rsidRDefault="00FD5B92" w:rsidP="00863469">
            <w:pPr>
              <w:pStyle w:val="IMTableheader"/>
              <w:spacing w:before="0" w:after="0"/>
              <w:outlineLvl w:val="8"/>
              <w:rPr>
                <w:b w:val="0"/>
                <w:szCs w:val="18"/>
              </w:rPr>
            </w:pPr>
            <w:r w:rsidRPr="00711061">
              <w:rPr>
                <w:b w:val="0"/>
                <w:szCs w:val="18"/>
              </w:rPr>
              <w:t xml:space="preserve">reed </w:t>
            </w:r>
            <w:proofErr w:type="spellStart"/>
            <w:r w:rsidRPr="00711061">
              <w:rPr>
                <w:b w:val="0"/>
                <w:szCs w:val="18"/>
              </w:rPr>
              <w:t>canarygrass</w:t>
            </w:r>
            <w:proofErr w:type="spellEnd"/>
          </w:p>
        </w:tc>
        <w:tc>
          <w:tcPr>
            <w:tcW w:w="444" w:type="pct"/>
            <w:tcBorders>
              <w:top w:val="nil"/>
              <w:left w:val="nil"/>
              <w:bottom w:val="nil"/>
              <w:right w:val="nil"/>
            </w:tcBorders>
            <w:shd w:val="clear" w:color="auto" w:fill="auto"/>
            <w:noWrap/>
            <w:vAlign w:val="center"/>
            <w:hideMark/>
          </w:tcPr>
          <w:p w14:paraId="729AFC9C" w14:textId="77777777" w:rsidR="00FD5B92" w:rsidRPr="00711061" w:rsidRDefault="00FD5B92" w:rsidP="00863469">
            <w:pPr>
              <w:pStyle w:val="IMTableheader"/>
              <w:spacing w:before="0" w:after="0"/>
              <w:outlineLvl w:val="8"/>
              <w:rPr>
                <w:b w:val="0"/>
                <w:szCs w:val="18"/>
              </w:rPr>
            </w:pPr>
            <w:r w:rsidRPr="00711061">
              <w:rPr>
                <w:b w:val="0"/>
                <w:szCs w:val="18"/>
              </w:rPr>
              <w:t>RC</w:t>
            </w:r>
          </w:p>
        </w:tc>
        <w:tc>
          <w:tcPr>
            <w:tcW w:w="544" w:type="pct"/>
            <w:tcBorders>
              <w:top w:val="nil"/>
              <w:left w:val="nil"/>
              <w:bottom w:val="nil"/>
              <w:right w:val="nil"/>
            </w:tcBorders>
            <w:vAlign w:val="center"/>
          </w:tcPr>
          <w:p w14:paraId="12AA16DD" w14:textId="322A2764"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41335</w:t>
            </w:r>
          </w:p>
        </w:tc>
        <w:tc>
          <w:tcPr>
            <w:tcW w:w="544" w:type="pct"/>
            <w:tcBorders>
              <w:top w:val="nil"/>
              <w:left w:val="nil"/>
              <w:bottom w:val="nil"/>
              <w:right w:val="nil"/>
            </w:tcBorders>
            <w:shd w:val="clear" w:color="auto" w:fill="auto"/>
            <w:noWrap/>
            <w:vAlign w:val="center"/>
            <w:hideMark/>
          </w:tcPr>
          <w:p w14:paraId="3ED9CEC1" w14:textId="03C0B345" w:rsidR="00FD5B92" w:rsidRPr="00711061" w:rsidRDefault="00FD5B92" w:rsidP="00863469">
            <w:pPr>
              <w:pStyle w:val="IMTableheader"/>
              <w:spacing w:before="0" w:after="0"/>
              <w:outlineLvl w:val="8"/>
              <w:rPr>
                <w:b w:val="0"/>
                <w:szCs w:val="18"/>
              </w:rPr>
            </w:pPr>
            <w:r w:rsidRPr="00711061">
              <w:rPr>
                <w:b w:val="0"/>
                <w:szCs w:val="18"/>
              </w:rPr>
              <w:t>PHAR3</w:t>
            </w:r>
          </w:p>
        </w:tc>
        <w:tc>
          <w:tcPr>
            <w:tcW w:w="500" w:type="pct"/>
            <w:tcBorders>
              <w:top w:val="nil"/>
              <w:left w:val="nil"/>
              <w:bottom w:val="nil"/>
              <w:right w:val="nil"/>
            </w:tcBorders>
            <w:shd w:val="clear" w:color="auto" w:fill="auto"/>
            <w:noWrap/>
            <w:vAlign w:val="center"/>
            <w:hideMark/>
          </w:tcPr>
          <w:p w14:paraId="44DDAA0A"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2518EE16" w14:textId="77777777" w:rsidTr="00863469">
        <w:trPr>
          <w:trHeight w:val="146"/>
        </w:trPr>
        <w:tc>
          <w:tcPr>
            <w:tcW w:w="1510" w:type="pct"/>
            <w:tcBorders>
              <w:top w:val="nil"/>
              <w:left w:val="nil"/>
              <w:bottom w:val="nil"/>
              <w:right w:val="nil"/>
            </w:tcBorders>
            <w:shd w:val="clear" w:color="auto" w:fill="auto"/>
            <w:noWrap/>
            <w:vAlign w:val="center"/>
            <w:hideMark/>
          </w:tcPr>
          <w:p w14:paraId="367ECD7D" w14:textId="6AB79A26" w:rsidR="00FD5B92" w:rsidRPr="00711061" w:rsidRDefault="00FD5B92" w:rsidP="00863469">
            <w:pPr>
              <w:pStyle w:val="IMTableheader"/>
              <w:spacing w:before="0" w:after="0"/>
              <w:outlineLvl w:val="8"/>
              <w:rPr>
                <w:b w:val="0"/>
                <w:i/>
                <w:szCs w:val="18"/>
              </w:rPr>
            </w:pPr>
            <w:proofErr w:type="spellStart"/>
            <w:r w:rsidRPr="00711061">
              <w:rPr>
                <w:b w:val="0"/>
                <w:i/>
                <w:szCs w:val="18"/>
              </w:rPr>
              <w:t>Phragmites</w:t>
            </w:r>
            <w:proofErr w:type="spellEnd"/>
            <w:r w:rsidRPr="00711061">
              <w:rPr>
                <w:b w:val="0"/>
                <w:i/>
                <w:szCs w:val="18"/>
              </w:rPr>
              <w:t xml:space="preserve"> australis</w:t>
            </w:r>
            <w:r>
              <w:rPr>
                <w:b w:val="0"/>
                <w:i/>
                <w:szCs w:val="18"/>
                <w:vertAlign w:val="superscript"/>
              </w:rPr>
              <w:t>1</w:t>
            </w:r>
          </w:p>
        </w:tc>
        <w:tc>
          <w:tcPr>
            <w:tcW w:w="1458" w:type="pct"/>
            <w:tcBorders>
              <w:top w:val="nil"/>
              <w:left w:val="nil"/>
              <w:bottom w:val="nil"/>
              <w:right w:val="nil"/>
            </w:tcBorders>
            <w:shd w:val="clear" w:color="auto" w:fill="auto"/>
            <w:noWrap/>
            <w:vAlign w:val="center"/>
            <w:hideMark/>
          </w:tcPr>
          <w:p w14:paraId="399DF646" w14:textId="77777777" w:rsidR="00FD5B92" w:rsidRPr="00711061" w:rsidRDefault="00FD5B92" w:rsidP="00863469">
            <w:pPr>
              <w:pStyle w:val="IMTableheader"/>
              <w:spacing w:before="0" w:after="0"/>
              <w:outlineLvl w:val="8"/>
              <w:rPr>
                <w:b w:val="0"/>
                <w:szCs w:val="18"/>
              </w:rPr>
            </w:pPr>
            <w:r w:rsidRPr="00711061">
              <w:rPr>
                <w:b w:val="0"/>
                <w:szCs w:val="18"/>
              </w:rPr>
              <w:t>common reed</w:t>
            </w:r>
          </w:p>
        </w:tc>
        <w:tc>
          <w:tcPr>
            <w:tcW w:w="444" w:type="pct"/>
            <w:tcBorders>
              <w:top w:val="nil"/>
              <w:left w:val="nil"/>
              <w:bottom w:val="nil"/>
              <w:right w:val="nil"/>
            </w:tcBorders>
            <w:shd w:val="clear" w:color="auto" w:fill="auto"/>
            <w:noWrap/>
            <w:vAlign w:val="center"/>
            <w:hideMark/>
          </w:tcPr>
          <w:p w14:paraId="7BFDA84E" w14:textId="77777777" w:rsidR="00FD5B92" w:rsidRPr="00711061" w:rsidRDefault="00FD5B92" w:rsidP="00863469">
            <w:pPr>
              <w:pStyle w:val="IMTableheader"/>
              <w:spacing w:before="0" w:after="0"/>
              <w:outlineLvl w:val="8"/>
              <w:rPr>
                <w:b w:val="0"/>
                <w:szCs w:val="18"/>
              </w:rPr>
            </w:pPr>
            <w:r w:rsidRPr="00711061">
              <w:rPr>
                <w:b w:val="0"/>
                <w:szCs w:val="18"/>
              </w:rPr>
              <w:t>CR</w:t>
            </w:r>
          </w:p>
        </w:tc>
        <w:tc>
          <w:tcPr>
            <w:tcW w:w="544" w:type="pct"/>
            <w:tcBorders>
              <w:top w:val="nil"/>
              <w:left w:val="nil"/>
              <w:bottom w:val="nil"/>
              <w:right w:val="nil"/>
            </w:tcBorders>
            <w:vAlign w:val="center"/>
          </w:tcPr>
          <w:p w14:paraId="6F8C503F" w14:textId="1635FB67"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41072</w:t>
            </w:r>
          </w:p>
        </w:tc>
        <w:tc>
          <w:tcPr>
            <w:tcW w:w="544" w:type="pct"/>
            <w:tcBorders>
              <w:top w:val="nil"/>
              <w:left w:val="nil"/>
              <w:bottom w:val="nil"/>
              <w:right w:val="nil"/>
            </w:tcBorders>
            <w:shd w:val="clear" w:color="auto" w:fill="auto"/>
            <w:noWrap/>
            <w:vAlign w:val="center"/>
            <w:hideMark/>
          </w:tcPr>
          <w:p w14:paraId="4D2EA01C" w14:textId="223BE9FD" w:rsidR="00FD5B92" w:rsidRPr="00711061" w:rsidRDefault="00FD5B92" w:rsidP="00863469">
            <w:pPr>
              <w:pStyle w:val="IMTableheader"/>
              <w:spacing w:before="0" w:after="0"/>
              <w:outlineLvl w:val="8"/>
              <w:rPr>
                <w:b w:val="0"/>
                <w:szCs w:val="18"/>
              </w:rPr>
            </w:pPr>
            <w:r w:rsidRPr="00711061">
              <w:rPr>
                <w:b w:val="0"/>
                <w:szCs w:val="18"/>
              </w:rPr>
              <w:t>PHAU7</w:t>
            </w:r>
          </w:p>
        </w:tc>
        <w:tc>
          <w:tcPr>
            <w:tcW w:w="500" w:type="pct"/>
            <w:tcBorders>
              <w:top w:val="nil"/>
              <w:left w:val="nil"/>
              <w:bottom w:val="nil"/>
              <w:right w:val="nil"/>
            </w:tcBorders>
            <w:shd w:val="clear" w:color="auto" w:fill="auto"/>
            <w:noWrap/>
            <w:vAlign w:val="center"/>
            <w:hideMark/>
          </w:tcPr>
          <w:p w14:paraId="10C1420B"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4E606DE9" w14:textId="77777777" w:rsidTr="00863469">
        <w:trPr>
          <w:trHeight w:val="146"/>
        </w:trPr>
        <w:tc>
          <w:tcPr>
            <w:tcW w:w="1510" w:type="pct"/>
            <w:tcBorders>
              <w:top w:val="nil"/>
              <w:left w:val="nil"/>
              <w:bottom w:val="nil"/>
              <w:right w:val="nil"/>
            </w:tcBorders>
            <w:shd w:val="clear" w:color="auto" w:fill="auto"/>
            <w:noWrap/>
            <w:vAlign w:val="center"/>
          </w:tcPr>
          <w:p w14:paraId="48728B46"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Poa</w:t>
            </w:r>
            <w:proofErr w:type="spellEnd"/>
            <w:r w:rsidRPr="00711061">
              <w:rPr>
                <w:b w:val="0"/>
                <w:i/>
                <w:szCs w:val="18"/>
              </w:rPr>
              <w:t xml:space="preserve"> </w:t>
            </w:r>
            <w:proofErr w:type="spellStart"/>
            <w:r w:rsidRPr="00711061">
              <w:rPr>
                <w:b w:val="0"/>
                <w:i/>
                <w:szCs w:val="18"/>
              </w:rPr>
              <w:t>pratensis</w:t>
            </w:r>
            <w:proofErr w:type="spellEnd"/>
          </w:p>
        </w:tc>
        <w:tc>
          <w:tcPr>
            <w:tcW w:w="1458" w:type="pct"/>
            <w:tcBorders>
              <w:top w:val="nil"/>
              <w:left w:val="nil"/>
              <w:bottom w:val="nil"/>
              <w:right w:val="nil"/>
            </w:tcBorders>
            <w:shd w:val="clear" w:color="auto" w:fill="auto"/>
            <w:noWrap/>
            <w:vAlign w:val="center"/>
          </w:tcPr>
          <w:p w14:paraId="6D55C8A1" w14:textId="77777777" w:rsidR="00FD5B92" w:rsidRPr="00711061" w:rsidRDefault="00FD5B92" w:rsidP="00863469">
            <w:pPr>
              <w:pStyle w:val="IMTableheader"/>
              <w:spacing w:before="0" w:after="0"/>
              <w:outlineLvl w:val="8"/>
              <w:rPr>
                <w:b w:val="0"/>
                <w:szCs w:val="18"/>
              </w:rPr>
            </w:pPr>
            <w:r w:rsidRPr="00711061">
              <w:rPr>
                <w:b w:val="0"/>
                <w:szCs w:val="18"/>
              </w:rPr>
              <w:t>Kentucky bluegrass</w:t>
            </w:r>
          </w:p>
        </w:tc>
        <w:tc>
          <w:tcPr>
            <w:tcW w:w="444" w:type="pct"/>
            <w:tcBorders>
              <w:top w:val="nil"/>
              <w:left w:val="nil"/>
              <w:bottom w:val="nil"/>
              <w:right w:val="nil"/>
            </w:tcBorders>
            <w:shd w:val="clear" w:color="auto" w:fill="auto"/>
            <w:noWrap/>
            <w:vAlign w:val="center"/>
          </w:tcPr>
          <w:p w14:paraId="0EFEBE47" w14:textId="77777777" w:rsidR="00FD5B92" w:rsidRPr="00711061" w:rsidRDefault="00FD5B92" w:rsidP="00863469">
            <w:pPr>
              <w:pStyle w:val="IMTableheader"/>
              <w:spacing w:before="0" w:after="0"/>
              <w:outlineLvl w:val="8"/>
              <w:rPr>
                <w:b w:val="0"/>
                <w:szCs w:val="18"/>
              </w:rPr>
            </w:pPr>
            <w:r w:rsidRPr="00711061">
              <w:rPr>
                <w:b w:val="0"/>
                <w:szCs w:val="18"/>
              </w:rPr>
              <w:t>KB</w:t>
            </w:r>
          </w:p>
        </w:tc>
        <w:tc>
          <w:tcPr>
            <w:tcW w:w="544" w:type="pct"/>
            <w:tcBorders>
              <w:top w:val="nil"/>
              <w:left w:val="nil"/>
              <w:bottom w:val="nil"/>
              <w:right w:val="nil"/>
            </w:tcBorders>
            <w:vAlign w:val="center"/>
          </w:tcPr>
          <w:p w14:paraId="1FB74974" w14:textId="2FFA4A41"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41088</w:t>
            </w:r>
          </w:p>
        </w:tc>
        <w:tc>
          <w:tcPr>
            <w:tcW w:w="544" w:type="pct"/>
            <w:tcBorders>
              <w:top w:val="nil"/>
              <w:left w:val="nil"/>
              <w:bottom w:val="nil"/>
              <w:right w:val="nil"/>
            </w:tcBorders>
            <w:shd w:val="clear" w:color="auto" w:fill="auto"/>
            <w:noWrap/>
            <w:vAlign w:val="center"/>
          </w:tcPr>
          <w:p w14:paraId="5DD671F3" w14:textId="74EF69B5" w:rsidR="00FD5B92" w:rsidRPr="00711061" w:rsidRDefault="00FD5B92" w:rsidP="00863469">
            <w:pPr>
              <w:pStyle w:val="IMTableheader"/>
              <w:spacing w:before="0" w:after="0"/>
              <w:outlineLvl w:val="8"/>
              <w:rPr>
                <w:b w:val="0"/>
                <w:szCs w:val="18"/>
              </w:rPr>
            </w:pPr>
            <w:r w:rsidRPr="00711061">
              <w:rPr>
                <w:b w:val="0"/>
                <w:szCs w:val="18"/>
              </w:rPr>
              <w:t>POPR</w:t>
            </w:r>
          </w:p>
        </w:tc>
        <w:tc>
          <w:tcPr>
            <w:tcW w:w="500" w:type="pct"/>
            <w:tcBorders>
              <w:top w:val="nil"/>
              <w:left w:val="nil"/>
              <w:bottom w:val="nil"/>
              <w:right w:val="nil"/>
            </w:tcBorders>
            <w:shd w:val="clear" w:color="auto" w:fill="auto"/>
            <w:noWrap/>
            <w:vAlign w:val="center"/>
          </w:tcPr>
          <w:p w14:paraId="06DE4E0C" w14:textId="77777777" w:rsidR="00FD5B92" w:rsidRPr="00711061" w:rsidRDefault="00FD5B92" w:rsidP="00863469">
            <w:pPr>
              <w:pStyle w:val="IMTableheader"/>
              <w:spacing w:before="0" w:after="0"/>
              <w:outlineLvl w:val="8"/>
              <w:rPr>
                <w:b w:val="0"/>
                <w:szCs w:val="18"/>
              </w:rPr>
            </w:pPr>
            <w:r w:rsidRPr="00711061">
              <w:rPr>
                <w:b w:val="0"/>
                <w:szCs w:val="18"/>
              </w:rPr>
              <w:t>--</w:t>
            </w:r>
          </w:p>
        </w:tc>
      </w:tr>
      <w:tr w:rsidR="00FD5B92" w:rsidRPr="006E576D" w14:paraId="4B6C00D5" w14:textId="77777777" w:rsidTr="00863469">
        <w:trPr>
          <w:trHeight w:val="146"/>
        </w:trPr>
        <w:tc>
          <w:tcPr>
            <w:tcW w:w="1510" w:type="pct"/>
            <w:tcBorders>
              <w:top w:val="nil"/>
              <w:left w:val="nil"/>
              <w:bottom w:val="nil"/>
              <w:right w:val="nil"/>
            </w:tcBorders>
            <w:shd w:val="clear" w:color="auto" w:fill="auto"/>
            <w:noWrap/>
            <w:vAlign w:val="center"/>
            <w:hideMark/>
          </w:tcPr>
          <w:p w14:paraId="646568DF"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Polygonum</w:t>
            </w:r>
            <w:proofErr w:type="spellEnd"/>
            <w:r w:rsidRPr="00711061">
              <w:rPr>
                <w:b w:val="0"/>
                <w:i/>
                <w:szCs w:val="18"/>
              </w:rPr>
              <w:t xml:space="preserve"> </w:t>
            </w:r>
            <w:proofErr w:type="spellStart"/>
            <w:r w:rsidRPr="00711061">
              <w:rPr>
                <w:b w:val="0"/>
                <w:i/>
                <w:szCs w:val="18"/>
              </w:rPr>
              <w:t>cuspidatum</w:t>
            </w:r>
            <w:proofErr w:type="spellEnd"/>
          </w:p>
        </w:tc>
        <w:tc>
          <w:tcPr>
            <w:tcW w:w="1458" w:type="pct"/>
            <w:tcBorders>
              <w:top w:val="nil"/>
              <w:left w:val="nil"/>
              <w:bottom w:val="nil"/>
              <w:right w:val="nil"/>
            </w:tcBorders>
            <w:shd w:val="clear" w:color="auto" w:fill="auto"/>
            <w:noWrap/>
            <w:vAlign w:val="center"/>
            <w:hideMark/>
          </w:tcPr>
          <w:p w14:paraId="21751C10" w14:textId="77777777" w:rsidR="00FD5B92" w:rsidRPr="00711061" w:rsidRDefault="00FD5B92" w:rsidP="00863469">
            <w:pPr>
              <w:pStyle w:val="IMTableheader"/>
              <w:spacing w:before="0" w:after="0"/>
              <w:outlineLvl w:val="8"/>
              <w:rPr>
                <w:b w:val="0"/>
                <w:szCs w:val="18"/>
              </w:rPr>
            </w:pPr>
            <w:r w:rsidRPr="00711061">
              <w:rPr>
                <w:b w:val="0"/>
                <w:szCs w:val="18"/>
              </w:rPr>
              <w:t>Japanese knotweed</w:t>
            </w:r>
          </w:p>
        </w:tc>
        <w:tc>
          <w:tcPr>
            <w:tcW w:w="444" w:type="pct"/>
            <w:tcBorders>
              <w:top w:val="nil"/>
              <w:left w:val="nil"/>
              <w:bottom w:val="nil"/>
              <w:right w:val="nil"/>
            </w:tcBorders>
            <w:shd w:val="clear" w:color="auto" w:fill="auto"/>
            <w:noWrap/>
            <w:vAlign w:val="center"/>
            <w:hideMark/>
          </w:tcPr>
          <w:p w14:paraId="24C25E9E" w14:textId="77777777" w:rsidR="00FD5B92" w:rsidRPr="00711061" w:rsidRDefault="00FD5B92" w:rsidP="00863469">
            <w:pPr>
              <w:pStyle w:val="IMTableheader"/>
              <w:spacing w:before="0" w:after="0"/>
              <w:outlineLvl w:val="8"/>
              <w:rPr>
                <w:b w:val="0"/>
                <w:szCs w:val="18"/>
              </w:rPr>
            </w:pPr>
            <w:r w:rsidRPr="00711061">
              <w:rPr>
                <w:b w:val="0"/>
                <w:szCs w:val="18"/>
              </w:rPr>
              <w:t>JK</w:t>
            </w:r>
          </w:p>
        </w:tc>
        <w:tc>
          <w:tcPr>
            <w:tcW w:w="544" w:type="pct"/>
            <w:tcBorders>
              <w:top w:val="nil"/>
              <w:left w:val="nil"/>
              <w:bottom w:val="nil"/>
              <w:right w:val="nil"/>
            </w:tcBorders>
            <w:vAlign w:val="center"/>
          </w:tcPr>
          <w:p w14:paraId="1EF1438D" w14:textId="2FFF5D0E"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20889</w:t>
            </w:r>
          </w:p>
        </w:tc>
        <w:tc>
          <w:tcPr>
            <w:tcW w:w="544" w:type="pct"/>
            <w:tcBorders>
              <w:top w:val="nil"/>
              <w:left w:val="nil"/>
              <w:bottom w:val="nil"/>
              <w:right w:val="nil"/>
            </w:tcBorders>
            <w:shd w:val="clear" w:color="auto" w:fill="auto"/>
            <w:noWrap/>
            <w:vAlign w:val="center"/>
            <w:hideMark/>
          </w:tcPr>
          <w:p w14:paraId="4FB48DD8" w14:textId="5589B4FD" w:rsidR="00FD5B92" w:rsidRPr="00711061" w:rsidRDefault="00FD5B92" w:rsidP="00863469">
            <w:pPr>
              <w:pStyle w:val="IMTableheader"/>
              <w:spacing w:before="0" w:after="0"/>
              <w:outlineLvl w:val="8"/>
              <w:rPr>
                <w:b w:val="0"/>
                <w:szCs w:val="18"/>
              </w:rPr>
            </w:pPr>
            <w:r w:rsidRPr="00711061">
              <w:rPr>
                <w:b w:val="0"/>
                <w:szCs w:val="18"/>
              </w:rPr>
              <w:t>POCU6</w:t>
            </w:r>
          </w:p>
        </w:tc>
        <w:tc>
          <w:tcPr>
            <w:tcW w:w="500" w:type="pct"/>
            <w:tcBorders>
              <w:top w:val="nil"/>
              <w:left w:val="nil"/>
              <w:bottom w:val="nil"/>
              <w:right w:val="nil"/>
            </w:tcBorders>
            <w:shd w:val="clear" w:color="auto" w:fill="auto"/>
            <w:noWrap/>
            <w:vAlign w:val="center"/>
            <w:hideMark/>
          </w:tcPr>
          <w:p w14:paraId="5CB26505"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4AA2FC2C" w14:textId="77777777" w:rsidTr="00863469">
        <w:trPr>
          <w:trHeight w:val="146"/>
        </w:trPr>
        <w:tc>
          <w:tcPr>
            <w:tcW w:w="1510" w:type="pct"/>
            <w:tcBorders>
              <w:top w:val="nil"/>
              <w:left w:val="nil"/>
              <w:bottom w:val="nil"/>
              <w:right w:val="nil"/>
            </w:tcBorders>
            <w:shd w:val="clear" w:color="auto" w:fill="auto"/>
            <w:noWrap/>
            <w:vAlign w:val="center"/>
            <w:hideMark/>
          </w:tcPr>
          <w:p w14:paraId="0968C8E5"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Polygonum</w:t>
            </w:r>
            <w:proofErr w:type="spellEnd"/>
            <w:r w:rsidRPr="00711061">
              <w:rPr>
                <w:b w:val="0"/>
                <w:i/>
                <w:szCs w:val="18"/>
              </w:rPr>
              <w:t xml:space="preserve"> </w:t>
            </w:r>
            <w:proofErr w:type="spellStart"/>
            <w:r w:rsidRPr="00711061">
              <w:rPr>
                <w:b w:val="0"/>
                <w:i/>
                <w:szCs w:val="18"/>
              </w:rPr>
              <w:t>perfoliatum</w:t>
            </w:r>
            <w:proofErr w:type="spellEnd"/>
          </w:p>
        </w:tc>
        <w:tc>
          <w:tcPr>
            <w:tcW w:w="1458" w:type="pct"/>
            <w:tcBorders>
              <w:top w:val="nil"/>
              <w:left w:val="nil"/>
              <w:bottom w:val="nil"/>
              <w:right w:val="nil"/>
            </w:tcBorders>
            <w:shd w:val="clear" w:color="auto" w:fill="auto"/>
            <w:noWrap/>
            <w:vAlign w:val="center"/>
            <w:hideMark/>
          </w:tcPr>
          <w:p w14:paraId="13EFA0AE" w14:textId="77777777" w:rsidR="00FD5B92" w:rsidRPr="00711061" w:rsidRDefault="00FD5B92" w:rsidP="00863469">
            <w:pPr>
              <w:pStyle w:val="IMTableheader"/>
              <w:spacing w:before="0" w:after="0"/>
              <w:outlineLvl w:val="8"/>
              <w:rPr>
                <w:b w:val="0"/>
                <w:szCs w:val="18"/>
              </w:rPr>
            </w:pPr>
            <w:r w:rsidRPr="00711061">
              <w:rPr>
                <w:b w:val="0"/>
                <w:szCs w:val="18"/>
              </w:rPr>
              <w:t xml:space="preserve">Asiatic </w:t>
            </w:r>
            <w:proofErr w:type="spellStart"/>
            <w:r w:rsidRPr="00711061">
              <w:rPr>
                <w:b w:val="0"/>
                <w:szCs w:val="18"/>
              </w:rPr>
              <w:t>tearthumb</w:t>
            </w:r>
            <w:proofErr w:type="spellEnd"/>
          </w:p>
        </w:tc>
        <w:tc>
          <w:tcPr>
            <w:tcW w:w="444" w:type="pct"/>
            <w:tcBorders>
              <w:top w:val="nil"/>
              <w:left w:val="nil"/>
              <w:bottom w:val="nil"/>
              <w:right w:val="nil"/>
            </w:tcBorders>
            <w:shd w:val="clear" w:color="auto" w:fill="auto"/>
            <w:noWrap/>
            <w:vAlign w:val="center"/>
            <w:hideMark/>
          </w:tcPr>
          <w:p w14:paraId="6AF4027C" w14:textId="77777777" w:rsidR="00FD5B92" w:rsidRPr="00711061" w:rsidRDefault="00FD5B92" w:rsidP="00863469">
            <w:pPr>
              <w:pStyle w:val="IMTableheader"/>
              <w:spacing w:before="0" w:after="0"/>
              <w:outlineLvl w:val="8"/>
              <w:rPr>
                <w:b w:val="0"/>
                <w:szCs w:val="18"/>
              </w:rPr>
            </w:pPr>
            <w:r w:rsidRPr="00711061">
              <w:rPr>
                <w:b w:val="0"/>
                <w:szCs w:val="18"/>
              </w:rPr>
              <w:t>AT</w:t>
            </w:r>
          </w:p>
        </w:tc>
        <w:tc>
          <w:tcPr>
            <w:tcW w:w="544" w:type="pct"/>
            <w:tcBorders>
              <w:top w:val="nil"/>
              <w:left w:val="nil"/>
              <w:bottom w:val="nil"/>
              <w:right w:val="nil"/>
            </w:tcBorders>
            <w:vAlign w:val="center"/>
          </w:tcPr>
          <w:p w14:paraId="63D0F80F" w14:textId="72A1B9D3"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20914</w:t>
            </w:r>
          </w:p>
        </w:tc>
        <w:tc>
          <w:tcPr>
            <w:tcW w:w="544" w:type="pct"/>
            <w:tcBorders>
              <w:top w:val="nil"/>
              <w:left w:val="nil"/>
              <w:bottom w:val="nil"/>
              <w:right w:val="nil"/>
            </w:tcBorders>
            <w:shd w:val="clear" w:color="auto" w:fill="auto"/>
            <w:noWrap/>
            <w:vAlign w:val="center"/>
            <w:hideMark/>
          </w:tcPr>
          <w:p w14:paraId="2E102FA2" w14:textId="28B93272" w:rsidR="00FD5B92" w:rsidRPr="00711061" w:rsidRDefault="00FD5B92" w:rsidP="00863469">
            <w:pPr>
              <w:pStyle w:val="IMTableheader"/>
              <w:spacing w:before="0" w:after="0"/>
              <w:outlineLvl w:val="8"/>
              <w:rPr>
                <w:b w:val="0"/>
                <w:szCs w:val="18"/>
              </w:rPr>
            </w:pPr>
            <w:r w:rsidRPr="00711061">
              <w:rPr>
                <w:b w:val="0"/>
                <w:szCs w:val="18"/>
              </w:rPr>
              <w:t>POPE10</w:t>
            </w:r>
          </w:p>
        </w:tc>
        <w:tc>
          <w:tcPr>
            <w:tcW w:w="500" w:type="pct"/>
            <w:tcBorders>
              <w:top w:val="nil"/>
              <w:left w:val="nil"/>
              <w:bottom w:val="nil"/>
              <w:right w:val="nil"/>
            </w:tcBorders>
            <w:shd w:val="clear" w:color="auto" w:fill="auto"/>
            <w:noWrap/>
            <w:vAlign w:val="center"/>
            <w:hideMark/>
          </w:tcPr>
          <w:p w14:paraId="3E001293" w14:textId="77777777" w:rsidR="00FD5B92" w:rsidRPr="00711061" w:rsidRDefault="00FD5B92" w:rsidP="00863469">
            <w:pPr>
              <w:pStyle w:val="IMTableheader"/>
              <w:spacing w:before="0" w:after="0"/>
              <w:outlineLvl w:val="8"/>
              <w:rPr>
                <w:b w:val="0"/>
                <w:szCs w:val="18"/>
              </w:rPr>
            </w:pPr>
            <w:r w:rsidRPr="00711061">
              <w:rPr>
                <w:b w:val="0"/>
                <w:szCs w:val="18"/>
              </w:rPr>
              <w:t>B</w:t>
            </w:r>
          </w:p>
        </w:tc>
      </w:tr>
      <w:tr w:rsidR="00FD5B92" w:rsidRPr="006E576D" w14:paraId="7E0B09DB" w14:textId="77777777" w:rsidTr="00863469">
        <w:trPr>
          <w:trHeight w:val="146"/>
        </w:trPr>
        <w:tc>
          <w:tcPr>
            <w:tcW w:w="1510" w:type="pct"/>
            <w:tcBorders>
              <w:top w:val="nil"/>
              <w:left w:val="nil"/>
              <w:bottom w:val="nil"/>
              <w:right w:val="nil"/>
            </w:tcBorders>
            <w:shd w:val="clear" w:color="auto" w:fill="auto"/>
            <w:noWrap/>
            <w:vAlign w:val="center"/>
            <w:hideMark/>
          </w:tcPr>
          <w:p w14:paraId="69B10C6F"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Populus</w:t>
            </w:r>
            <w:proofErr w:type="spellEnd"/>
            <w:r w:rsidRPr="00711061">
              <w:rPr>
                <w:b w:val="0"/>
                <w:i/>
                <w:szCs w:val="18"/>
              </w:rPr>
              <w:t xml:space="preserve"> alba</w:t>
            </w:r>
          </w:p>
        </w:tc>
        <w:tc>
          <w:tcPr>
            <w:tcW w:w="1458" w:type="pct"/>
            <w:tcBorders>
              <w:top w:val="nil"/>
              <w:left w:val="nil"/>
              <w:bottom w:val="nil"/>
              <w:right w:val="nil"/>
            </w:tcBorders>
            <w:shd w:val="clear" w:color="auto" w:fill="auto"/>
            <w:noWrap/>
            <w:vAlign w:val="center"/>
            <w:hideMark/>
          </w:tcPr>
          <w:p w14:paraId="4836E01B" w14:textId="77777777" w:rsidR="00FD5B92" w:rsidRPr="00711061" w:rsidRDefault="00FD5B92" w:rsidP="00863469">
            <w:pPr>
              <w:pStyle w:val="IMTableheader"/>
              <w:spacing w:before="0" w:after="0"/>
              <w:outlineLvl w:val="8"/>
              <w:rPr>
                <w:b w:val="0"/>
                <w:szCs w:val="18"/>
              </w:rPr>
            </w:pPr>
            <w:r w:rsidRPr="00711061">
              <w:rPr>
                <w:b w:val="0"/>
                <w:szCs w:val="18"/>
              </w:rPr>
              <w:t>white poplar</w:t>
            </w:r>
          </w:p>
        </w:tc>
        <w:tc>
          <w:tcPr>
            <w:tcW w:w="444" w:type="pct"/>
            <w:tcBorders>
              <w:top w:val="nil"/>
              <w:left w:val="nil"/>
              <w:bottom w:val="nil"/>
              <w:right w:val="nil"/>
            </w:tcBorders>
            <w:shd w:val="clear" w:color="auto" w:fill="auto"/>
            <w:noWrap/>
            <w:vAlign w:val="center"/>
            <w:hideMark/>
          </w:tcPr>
          <w:p w14:paraId="7C404738" w14:textId="77777777" w:rsidR="00FD5B92" w:rsidRPr="00711061" w:rsidRDefault="00FD5B92" w:rsidP="00863469">
            <w:pPr>
              <w:pStyle w:val="IMTableheader"/>
              <w:spacing w:before="0" w:after="0"/>
              <w:outlineLvl w:val="8"/>
              <w:rPr>
                <w:b w:val="0"/>
                <w:szCs w:val="18"/>
              </w:rPr>
            </w:pPr>
            <w:r w:rsidRPr="00711061">
              <w:rPr>
                <w:b w:val="0"/>
                <w:szCs w:val="18"/>
              </w:rPr>
              <w:t>WP</w:t>
            </w:r>
          </w:p>
        </w:tc>
        <w:tc>
          <w:tcPr>
            <w:tcW w:w="544" w:type="pct"/>
            <w:tcBorders>
              <w:top w:val="nil"/>
              <w:left w:val="nil"/>
              <w:bottom w:val="nil"/>
              <w:right w:val="nil"/>
            </w:tcBorders>
            <w:vAlign w:val="center"/>
          </w:tcPr>
          <w:p w14:paraId="3D9FCB2B" w14:textId="315DC5E2"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22451</w:t>
            </w:r>
          </w:p>
        </w:tc>
        <w:tc>
          <w:tcPr>
            <w:tcW w:w="544" w:type="pct"/>
            <w:tcBorders>
              <w:top w:val="nil"/>
              <w:left w:val="nil"/>
              <w:bottom w:val="nil"/>
              <w:right w:val="nil"/>
            </w:tcBorders>
            <w:shd w:val="clear" w:color="auto" w:fill="auto"/>
            <w:noWrap/>
            <w:vAlign w:val="center"/>
            <w:hideMark/>
          </w:tcPr>
          <w:p w14:paraId="48F92043" w14:textId="36B44AA1" w:rsidR="00FD5B92" w:rsidRPr="00711061" w:rsidRDefault="00FD5B92" w:rsidP="00863469">
            <w:pPr>
              <w:pStyle w:val="IMTableheader"/>
              <w:spacing w:before="0" w:after="0"/>
              <w:outlineLvl w:val="8"/>
              <w:rPr>
                <w:b w:val="0"/>
                <w:szCs w:val="18"/>
              </w:rPr>
            </w:pPr>
            <w:r w:rsidRPr="00711061">
              <w:rPr>
                <w:b w:val="0"/>
                <w:szCs w:val="18"/>
              </w:rPr>
              <w:t>POAL7</w:t>
            </w:r>
          </w:p>
        </w:tc>
        <w:tc>
          <w:tcPr>
            <w:tcW w:w="500" w:type="pct"/>
            <w:tcBorders>
              <w:top w:val="nil"/>
              <w:left w:val="nil"/>
              <w:bottom w:val="nil"/>
              <w:right w:val="nil"/>
            </w:tcBorders>
            <w:shd w:val="clear" w:color="auto" w:fill="auto"/>
            <w:noWrap/>
            <w:vAlign w:val="center"/>
            <w:hideMark/>
          </w:tcPr>
          <w:p w14:paraId="185779FE"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4C85919E" w14:textId="77777777" w:rsidTr="00863469">
        <w:trPr>
          <w:trHeight w:val="146"/>
        </w:trPr>
        <w:tc>
          <w:tcPr>
            <w:tcW w:w="1510" w:type="pct"/>
            <w:tcBorders>
              <w:top w:val="nil"/>
              <w:left w:val="nil"/>
              <w:bottom w:val="nil"/>
              <w:right w:val="nil"/>
            </w:tcBorders>
            <w:shd w:val="clear" w:color="auto" w:fill="auto"/>
            <w:noWrap/>
            <w:vAlign w:val="center"/>
            <w:hideMark/>
          </w:tcPr>
          <w:p w14:paraId="08862500"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Pueraria</w:t>
            </w:r>
            <w:proofErr w:type="spellEnd"/>
            <w:r w:rsidRPr="00711061">
              <w:rPr>
                <w:b w:val="0"/>
                <w:i/>
                <w:szCs w:val="18"/>
              </w:rPr>
              <w:t xml:space="preserve"> </w:t>
            </w:r>
            <w:proofErr w:type="spellStart"/>
            <w:r w:rsidRPr="00711061">
              <w:rPr>
                <w:b w:val="0"/>
                <w:i/>
                <w:szCs w:val="18"/>
              </w:rPr>
              <w:t>montana</w:t>
            </w:r>
            <w:proofErr w:type="spellEnd"/>
          </w:p>
        </w:tc>
        <w:tc>
          <w:tcPr>
            <w:tcW w:w="1458" w:type="pct"/>
            <w:tcBorders>
              <w:top w:val="nil"/>
              <w:left w:val="nil"/>
              <w:bottom w:val="nil"/>
              <w:right w:val="nil"/>
            </w:tcBorders>
            <w:shd w:val="clear" w:color="auto" w:fill="auto"/>
            <w:noWrap/>
            <w:vAlign w:val="center"/>
            <w:hideMark/>
          </w:tcPr>
          <w:p w14:paraId="1D463004" w14:textId="77777777" w:rsidR="00FD5B92" w:rsidRPr="00711061" w:rsidRDefault="00FD5B92" w:rsidP="00863469">
            <w:pPr>
              <w:pStyle w:val="IMTableheader"/>
              <w:spacing w:before="0" w:after="0"/>
              <w:outlineLvl w:val="8"/>
              <w:rPr>
                <w:b w:val="0"/>
                <w:szCs w:val="18"/>
              </w:rPr>
            </w:pPr>
            <w:r w:rsidRPr="00711061">
              <w:rPr>
                <w:b w:val="0"/>
                <w:szCs w:val="18"/>
              </w:rPr>
              <w:t>kudzu</w:t>
            </w:r>
          </w:p>
        </w:tc>
        <w:tc>
          <w:tcPr>
            <w:tcW w:w="444" w:type="pct"/>
            <w:tcBorders>
              <w:top w:val="nil"/>
              <w:left w:val="nil"/>
              <w:bottom w:val="nil"/>
              <w:right w:val="nil"/>
            </w:tcBorders>
            <w:shd w:val="clear" w:color="auto" w:fill="auto"/>
            <w:noWrap/>
            <w:vAlign w:val="center"/>
            <w:hideMark/>
          </w:tcPr>
          <w:p w14:paraId="28ACDA14" w14:textId="77777777" w:rsidR="00FD5B92" w:rsidRPr="00711061" w:rsidRDefault="00FD5B92" w:rsidP="00863469">
            <w:pPr>
              <w:pStyle w:val="IMTableheader"/>
              <w:spacing w:before="0" w:after="0"/>
              <w:outlineLvl w:val="8"/>
              <w:rPr>
                <w:b w:val="0"/>
                <w:szCs w:val="18"/>
              </w:rPr>
            </w:pPr>
            <w:r w:rsidRPr="00711061">
              <w:rPr>
                <w:b w:val="0"/>
                <w:szCs w:val="18"/>
              </w:rPr>
              <w:t>KZ</w:t>
            </w:r>
          </w:p>
        </w:tc>
        <w:tc>
          <w:tcPr>
            <w:tcW w:w="544" w:type="pct"/>
            <w:tcBorders>
              <w:top w:val="nil"/>
              <w:left w:val="nil"/>
              <w:bottom w:val="nil"/>
              <w:right w:val="nil"/>
            </w:tcBorders>
            <w:vAlign w:val="center"/>
          </w:tcPr>
          <w:p w14:paraId="1FB1D5DE" w14:textId="757D2DF7"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504683</w:t>
            </w:r>
          </w:p>
        </w:tc>
        <w:tc>
          <w:tcPr>
            <w:tcW w:w="544" w:type="pct"/>
            <w:tcBorders>
              <w:top w:val="nil"/>
              <w:left w:val="nil"/>
              <w:bottom w:val="nil"/>
              <w:right w:val="nil"/>
            </w:tcBorders>
            <w:shd w:val="clear" w:color="auto" w:fill="auto"/>
            <w:noWrap/>
            <w:vAlign w:val="center"/>
            <w:hideMark/>
          </w:tcPr>
          <w:p w14:paraId="0A36F5D4" w14:textId="364211CE" w:rsidR="00FD5B92" w:rsidRPr="00711061" w:rsidRDefault="00FD5B92" w:rsidP="00863469">
            <w:pPr>
              <w:pStyle w:val="IMTableheader"/>
              <w:spacing w:before="0" w:after="0"/>
              <w:outlineLvl w:val="8"/>
              <w:rPr>
                <w:b w:val="0"/>
                <w:szCs w:val="18"/>
              </w:rPr>
            </w:pPr>
            <w:r w:rsidRPr="00711061">
              <w:rPr>
                <w:b w:val="0"/>
                <w:szCs w:val="18"/>
              </w:rPr>
              <w:t>PUMO(L)</w:t>
            </w:r>
          </w:p>
        </w:tc>
        <w:tc>
          <w:tcPr>
            <w:tcW w:w="500" w:type="pct"/>
            <w:tcBorders>
              <w:top w:val="nil"/>
              <w:left w:val="nil"/>
              <w:bottom w:val="nil"/>
              <w:right w:val="nil"/>
            </w:tcBorders>
            <w:shd w:val="clear" w:color="auto" w:fill="auto"/>
            <w:noWrap/>
            <w:vAlign w:val="center"/>
            <w:hideMark/>
          </w:tcPr>
          <w:p w14:paraId="79818135" w14:textId="77777777" w:rsidR="00FD5B92" w:rsidRPr="00711061" w:rsidRDefault="00FD5B92" w:rsidP="00863469">
            <w:pPr>
              <w:pStyle w:val="IMTableheader"/>
              <w:spacing w:before="0" w:after="0"/>
              <w:outlineLvl w:val="8"/>
              <w:rPr>
                <w:b w:val="0"/>
                <w:szCs w:val="18"/>
              </w:rPr>
            </w:pPr>
            <w:r w:rsidRPr="00711061">
              <w:rPr>
                <w:b w:val="0"/>
                <w:szCs w:val="18"/>
              </w:rPr>
              <w:t>B</w:t>
            </w:r>
          </w:p>
        </w:tc>
      </w:tr>
      <w:tr w:rsidR="00FD5B92" w:rsidRPr="006E576D" w14:paraId="61BA316D" w14:textId="77777777" w:rsidTr="00863469">
        <w:trPr>
          <w:trHeight w:val="146"/>
        </w:trPr>
        <w:tc>
          <w:tcPr>
            <w:tcW w:w="1510" w:type="pct"/>
            <w:tcBorders>
              <w:top w:val="nil"/>
              <w:left w:val="nil"/>
              <w:bottom w:val="nil"/>
              <w:right w:val="nil"/>
            </w:tcBorders>
            <w:shd w:val="clear" w:color="auto" w:fill="auto"/>
            <w:noWrap/>
            <w:vAlign w:val="center"/>
            <w:hideMark/>
          </w:tcPr>
          <w:p w14:paraId="537E8EB4" w14:textId="77777777" w:rsidR="00FD5B92" w:rsidRPr="00711061" w:rsidRDefault="00FD5B92" w:rsidP="00863469">
            <w:pPr>
              <w:pStyle w:val="IMTableheader"/>
              <w:spacing w:before="0" w:after="0"/>
              <w:outlineLvl w:val="8"/>
              <w:rPr>
                <w:b w:val="0"/>
                <w:i/>
                <w:szCs w:val="18"/>
              </w:rPr>
            </w:pPr>
            <w:r w:rsidRPr="00711061">
              <w:rPr>
                <w:b w:val="0"/>
                <w:i/>
                <w:szCs w:val="18"/>
              </w:rPr>
              <w:t>Rosa multiflora</w:t>
            </w:r>
          </w:p>
        </w:tc>
        <w:tc>
          <w:tcPr>
            <w:tcW w:w="1458" w:type="pct"/>
            <w:tcBorders>
              <w:top w:val="nil"/>
              <w:left w:val="nil"/>
              <w:bottom w:val="nil"/>
              <w:right w:val="nil"/>
            </w:tcBorders>
            <w:shd w:val="clear" w:color="auto" w:fill="auto"/>
            <w:noWrap/>
            <w:vAlign w:val="center"/>
            <w:hideMark/>
          </w:tcPr>
          <w:p w14:paraId="39357166" w14:textId="77777777" w:rsidR="00FD5B92" w:rsidRPr="00711061" w:rsidRDefault="00FD5B92" w:rsidP="00863469">
            <w:pPr>
              <w:pStyle w:val="IMTableheader"/>
              <w:spacing w:before="0" w:after="0"/>
              <w:outlineLvl w:val="8"/>
              <w:rPr>
                <w:b w:val="0"/>
                <w:szCs w:val="18"/>
              </w:rPr>
            </w:pPr>
            <w:r w:rsidRPr="00711061">
              <w:rPr>
                <w:b w:val="0"/>
                <w:szCs w:val="18"/>
              </w:rPr>
              <w:t>multiflora rose</w:t>
            </w:r>
          </w:p>
        </w:tc>
        <w:tc>
          <w:tcPr>
            <w:tcW w:w="444" w:type="pct"/>
            <w:tcBorders>
              <w:top w:val="nil"/>
              <w:left w:val="nil"/>
              <w:bottom w:val="nil"/>
              <w:right w:val="nil"/>
            </w:tcBorders>
            <w:shd w:val="clear" w:color="auto" w:fill="auto"/>
            <w:noWrap/>
            <w:vAlign w:val="center"/>
            <w:hideMark/>
          </w:tcPr>
          <w:p w14:paraId="524C2002" w14:textId="77777777" w:rsidR="00FD5B92" w:rsidRPr="00711061" w:rsidRDefault="00FD5B92" w:rsidP="00863469">
            <w:pPr>
              <w:pStyle w:val="IMTableheader"/>
              <w:spacing w:before="0" w:after="0"/>
              <w:outlineLvl w:val="8"/>
              <w:rPr>
                <w:b w:val="0"/>
                <w:szCs w:val="18"/>
              </w:rPr>
            </w:pPr>
            <w:r w:rsidRPr="00711061">
              <w:rPr>
                <w:b w:val="0"/>
                <w:szCs w:val="18"/>
              </w:rPr>
              <w:t>MR</w:t>
            </w:r>
          </w:p>
        </w:tc>
        <w:tc>
          <w:tcPr>
            <w:tcW w:w="544" w:type="pct"/>
            <w:tcBorders>
              <w:top w:val="nil"/>
              <w:left w:val="nil"/>
              <w:bottom w:val="nil"/>
              <w:right w:val="nil"/>
            </w:tcBorders>
            <w:vAlign w:val="center"/>
          </w:tcPr>
          <w:p w14:paraId="681C53C6" w14:textId="5E5945C7"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24833</w:t>
            </w:r>
          </w:p>
        </w:tc>
        <w:tc>
          <w:tcPr>
            <w:tcW w:w="544" w:type="pct"/>
            <w:tcBorders>
              <w:top w:val="nil"/>
              <w:left w:val="nil"/>
              <w:bottom w:val="nil"/>
              <w:right w:val="nil"/>
            </w:tcBorders>
            <w:shd w:val="clear" w:color="auto" w:fill="auto"/>
            <w:noWrap/>
            <w:vAlign w:val="center"/>
            <w:hideMark/>
          </w:tcPr>
          <w:p w14:paraId="4D74D148" w14:textId="04666AD0" w:rsidR="00FD5B92" w:rsidRPr="00711061" w:rsidRDefault="00FD5B92" w:rsidP="00863469">
            <w:pPr>
              <w:pStyle w:val="IMTableheader"/>
              <w:spacing w:before="0" w:after="0"/>
              <w:outlineLvl w:val="8"/>
              <w:rPr>
                <w:b w:val="0"/>
                <w:szCs w:val="18"/>
              </w:rPr>
            </w:pPr>
            <w:r w:rsidRPr="00711061">
              <w:rPr>
                <w:b w:val="0"/>
                <w:szCs w:val="18"/>
              </w:rPr>
              <w:t>ROMU</w:t>
            </w:r>
          </w:p>
        </w:tc>
        <w:tc>
          <w:tcPr>
            <w:tcW w:w="500" w:type="pct"/>
            <w:tcBorders>
              <w:top w:val="nil"/>
              <w:left w:val="nil"/>
              <w:bottom w:val="nil"/>
              <w:right w:val="nil"/>
            </w:tcBorders>
            <w:shd w:val="clear" w:color="auto" w:fill="auto"/>
            <w:noWrap/>
            <w:vAlign w:val="center"/>
            <w:hideMark/>
          </w:tcPr>
          <w:p w14:paraId="158D87DB" w14:textId="77777777" w:rsidR="00FD5B92" w:rsidRPr="00711061" w:rsidRDefault="00FD5B92" w:rsidP="00863469">
            <w:pPr>
              <w:pStyle w:val="IMTableheader"/>
              <w:spacing w:before="0" w:after="0"/>
              <w:outlineLvl w:val="8"/>
              <w:rPr>
                <w:b w:val="0"/>
                <w:szCs w:val="18"/>
              </w:rPr>
            </w:pPr>
            <w:r w:rsidRPr="00711061">
              <w:rPr>
                <w:b w:val="0"/>
                <w:szCs w:val="18"/>
              </w:rPr>
              <w:t>B</w:t>
            </w:r>
          </w:p>
        </w:tc>
      </w:tr>
      <w:tr w:rsidR="00FD5B92" w:rsidRPr="006E576D" w14:paraId="6B524FA3" w14:textId="77777777" w:rsidTr="00863469">
        <w:trPr>
          <w:trHeight w:val="146"/>
        </w:trPr>
        <w:tc>
          <w:tcPr>
            <w:tcW w:w="1510" w:type="pct"/>
            <w:tcBorders>
              <w:top w:val="nil"/>
              <w:left w:val="nil"/>
              <w:bottom w:val="nil"/>
              <w:right w:val="nil"/>
            </w:tcBorders>
            <w:shd w:val="clear" w:color="auto" w:fill="auto"/>
            <w:noWrap/>
            <w:vAlign w:val="center"/>
            <w:hideMark/>
          </w:tcPr>
          <w:p w14:paraId="3F070FEB"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Rubus</w:t>
            </w:r>
            <w:proofErr w:type="spellEnd"/>
            <w:r w:rsidRPr="00711061">
              <w:rPr>
                <w:b w:val="0"/>
                <w:i/>
                <w:szCs w:val="18"/>
              </w:rPr>
              <w:t xml:space="preserve"> </w:t>
            </w:r>
            <w:proofErr w:type="spellStart"/>
            <w:r w:rsidRPr="00711061">
              <w:rPr>
                <w:b w:val="0"/>
                <w:i/>
                <w:szCs w:val="18"/>
              </w:rPr>
              <w:t>armeniacus</w:t>
            </w:r>
            <w:proofErr w:type="spellEnd"/>
          </w:p>
        </w:tc>
        <w:tc>
          <w:tcPr>
            <w:tcW w:w="1458" w:type="pct"/>
            <w:tcBorders>
              <w:top w:val="nil"/>
              <w:left w:val="nil"/>
              <w:bottom w:val="nil"/>
              <w:right w:val="nil"/>
            </w:tcBorders>
            <w:shd w:val="clear" w:color="auto" w:fill="auto"/>
            <w:noWrap/>
            <w:vAlign w:val="center"/>
            <w:hideMark/>
          </w:tcPr>
          <w:p w14:paraId="0CFA84BD" w14:textId="77777777" w:rsidR="00FD5B92" w:rsidRPr="00711061" w:rsidRDefault="00FD5B92" w:rsidP="00863469">
            <w:pPr>
              <w:pStyle w:val="IMTableheader"/>
              <w:spacing w:before="0" w:after="0"/>
              <w:outlineLvl w:val="8"/>
              <w:rPr>
                <w:b w:val="0"/>
                <w:szCs w:val="18"/>
              </w:rPr>
            </w:pPr>
            <w:r w:rsidRPr="00711061">
              <w:rPr>
                <w:b w:val="0"/>
                <w:szCs w:val="18"/>
              </w:rPr>
              <w:t>Himalayan blackberry</w:t>
            </w:r>
          </w:p>
        </w:tc>
        <w:tc>
          <w:tcPr>
            <w:tcW w:w="444" w:type="pct"/>
            <w:tcBorders>
              <w:top w:val="nil"/>
              <w:left w:val="nil"/>
              <w:bottom w:val="nil"/>
              <w:right w:val="nil"/>
            </w:tcBorders>
            <w:shd w:val="clear" w:color="auto" w:fill="auto"/>
            <w:noWrap/>
            <w:vAlign w:val="center"/>
            <w:hideMark/>
          </w:tcPr>
          <w:p w14:paraId="01C2FC63" w14:textId="77777777" w:rsidR="00FD5B92" w:rsidRPr="00711061" w:rsidRDefault="00FD5B92" w:rsidP="00863469">
            <w:pPr>
              <w:pStyle w:val="IMTableheader"/>
              <w:spacing w:before="0" w:after="0"/>
              <w:outlineLvl w:val="8"/>
              <w:rPr>
                <w:b w:val="0"/>
                <w:szCs w:val="18"/>
              </w:rPr>
            </w:pPr>
            <w:r w:rsidRPr="00711061">
              <w:rPr>
                <w:b w:val="0"/>
                <w:szCs w:val="18"/>
              </w:rPr>
              <w:t>HB</w:t>
            </w:r>
          </w:p>
        </w:tc>
        <w:tc>
          <w:tcPr>
            <w:tcW w:w="544" w:type="pct"/>
            <w:tcBorders>
              <w:top w:val="nil"/>
              <w:left w:val="nil"/>
              <w:bottom w:val="nil"/>
              <w:right w:val="nil"/>
            </w:tcBorders>
            <w:vAlign w:val="center"/>
          </w:tcPr>
          <w:p w14:paraId="6187E914" w14:textId="21D6D676"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837296</w:t>
            </w:r>
          </w:p>
        </w:tc>
        <w:tc>
          <w:tcPr>
            <w:tcW w:w="544" w:type="pct"/>
            <w:tcBorders>
              <w:top w:val="nil"/>
              <w:left w:val="nil"/>
              <w:bottom w:val="nil"/>
              <w:right w:val="nil"/>
            </w:tcBorders>
            <w:shd w:val="clear" w:color="auto" w:fill="auto"/>
            <w:noWrap/>
            <w:vAlign w:val="center"/>
            <w:hideMark/>
          </w:tcPr>
          <w:p w14:paraId="30591E82" w14:textId="21C6C533" w:rsidR="00FD5B92" w:rsidRPr="00711061" w:rsidRDefault="00FD5B92" w:rsidP="00863469">
            <w:pPr>
              <w:pStyle w:val="IMTableheader"/>
              <w:spacing w:before="0" w:after="0"/>
              <w:outlineLvl w:val="8"/>
              <w:rPr>
                <w:b w:val="0"/>
                <w:szCs w:val="18"/>
              </w:rPr>
            </w:pPr>
            <w:r w:rsidRPr="00711061">
              <w:rPr>
                <w:b w:val="0"/>
                <w:szCs w:val="18"/>
              </w:rPr>
              <w:t>RUAR9</w:t>
            </w:r>
          </w:p>
        </w:tc>
        <w:tc>
          <w:tcPr>
            <w:tcW w:w="500" w:type="pct"/>
            <w:tcBorders>
              <w:top w:val="nil"/>
              <w:left w:val="nil"/>
              <w:bottom w:val="nil"/>
              <w:right w:val="nil"/>
            </w:tcBorders>
            <w:shd w:val="clear" w:color="auto" w:fill="auto"/>
            <w:noWrap/>
            <w:vAlign w:val="center"/>
            <w:hideMark/>
          </w:tcPr>
          <w:p w14:paraId="65F43213" w14:textId="77777777" w:rsidR="00FD5B92" w:rsidRPr="00711061" w:rsidRDefault="00FD5B92" w:rsidP="00863469">
            <w:pPr>
              <w:pStyle w:val="IMTableheader"/>
              <w:spacing w:before="0" w:after="0"/>
              <w:outlineLvl w:val="8"/>
              <w:rPr>
                <w:b w:val="0"/>
                <w:szCs w:val="18"/>
              </w:rPr>
            </w:pPr>
            <w:r w:rsidRPr="00711061">
              <w:rPr>
                <w:b w:val="0"/>
                <w:szCs w:val="18"/>
              </w:rPr>
              <w:t>B</w:t>
            </w:r>
          </w:p>
        </w:tc>
      </w:tr>
      <w:tr w:rsidR="00FD5B92" w:rsidRPr="006E576D" w14:paraId="49B241C4" w14:textId="77777777" w:rsidTr="00863469">
        <w:trPr>
          <w:trHeight w:val="146"/>
        </w:trPr>
        <w:tc>
          <w:tcPr>
            <w:tcW w:w="1510" w:type="pct"/>
            <w:tcBorders>
              <w:top w:val="nil"/>
              <w:left w:val="nil"/>
              <w:bottom w:val="nil"/>
              <w:right w:val="nil"/>
            </w:tcBorders>
            <w:shd w:val="clear" w:color="auto" w:fill="auto"/>
            <w:noWrap/>
            <w:vAlign w:val="center"/>
            <w:hideMark/>
          </w:tcPr>
          <w:p w14:paraId="4FC60F08" w14:textId="77777777" w:rsidR="00FD5B92" w:rsidRPr="00711061" w:rsidRDefault="00FD5B92" w:rsidP="00863469">
            <w:pPr>
              <w:pStyle w:val="IMTableheader"/>
              <w:spacing w:before="0" w:after="0"/>
              <w:outlineLvl w:val="8"/>
              <w:rPr>
                <w:b w:val="0"/>
                <w:i/>
                <w:szCs w:val="18"/>
              </w:rPr>
            </w:pPr>
            <w:r w:rsidRPr="00711061">
              <w:rPr>
                <w:b w:val="0"/>
                <w:i/>
                <w:szCs w:val="18"/>
              </w:rPr>
              <w:t>Salix alba</w:t>
            </w:r>
          </w:p>
        </w:tc>
        <w:tc>
          <w:tcPr>
            <w:tcW w:w="1458" w:type="pct"/>
            <w:tcBorders>
              <w:top w:val="nil"/>
              <w:left w:val="nil"/>
              <w:bottom w:val="nil"/>
              <w:right w:val="nil"/>
            </w:tcBorders>
            <w:shd w:val="clear" w:color="auto" w:fill="auto"/>
            <w:noWrap/>
            <w:vAlign w:val="center"/>
            <w:hideMark/>
          </w:tcPr>
          <w:p w14:paraId="7C3B989E" w14:textId="77777777" w:rsidR="00FD5B92" w:rsidRPr="00711061" w:rsidRDefault="00FD5B92" w:rsidP="00863469">
            <w:pPr>
              <w:pStyle w:val="IMTableheader"/>
              <w:spacing w:before="0" w:after="0"/>
              <w:outlineLvl w:val="8"/>
              <w:rPr>
                <w:b w:val="0"/>
                <w:szCs w:val="18"/>
              </w:rPr>
            </w:pPr>
            <w:r w:rsidRPr="00711061">
              <w:rPr>
                <w:b w:val="0"/>
                <w:szCs w:val="18"/>
              </w:rPr>
              <w:t>white willow</w:t>
            </w:r>
          </w:p>
        </w:tc>
        <w:tc>
          <w:tcPr>
            <w:tcW w:w="444" w:type="pct"/>
            <w:tcBorders>
              <w:top w:val="nil"/>
              <w:left w:val="nil"/>
              <w:bottom w:val="nil"/>
              <w:right w:val="nil"/>
            </w:tcBorders>
            <w:shd w:val="clear" w:color="auto" w:fill="auto"/>
            <w:noWrap/>
            <w:vAlign w:val="center"/>
            <w:hideMark/>
          </w:tcPr>
          <w:p w14:paraId="155AE920" w14:textId="77777777" w:rsidR="00FD5B92" w:rsidRPr="00711061" w:rsidRDefault="00FD5B92" w:rsidP="00863469">
            <w:pPr>
              <w:pStyle w:val="IMTableheader"/>
              <w:spacing w:before="0" w:after="0"/>
              <w:outlineLvl w:val="8"/>
              <w:rPr>
                <w:b w:val="0"/>
                <w:szCs w:val="18"/>
              </w:rPr>
            </w:pPr>
            <w:r w:rsidRPr="00711061">
              <w:rPr>
                <w:b w:val="0"/>
                <w:szCs w:val="18"/>
              </w:rPr>
              <w:t>WW</w:t>
            </w:r>
          </w:p>
        </w:tc>
        <w:tc>
          <w:tcPr>
            <w:tcW w:w="544" w:type="pct"/>
            <w:tcBorders>
              <w:top w:val="nil"/>
              <w:left w:val="nil"/>
              <w:bottom w:val="nil"/>
              <w:right w:val="nil"/>
            </w:tcBorders>
            <w:vAlign w:val="center"/>
          </w:tcPr>
          <w:p w14:paraId="0B95A58E" w14:textId="49EE2750"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565478</w:t>
            </w:r>
          </w:p>
        </w:tc>
        <w:tc>
          <w:tcPr>
            <w:tcW w:w="544" w:type="pct"/>
            <w:tcBorders>
              <w:top w:val="nil"/>
              <w:left w:val="nil"/>
              <w:bottom w:val="nil"/>
              <w:right w:val="nil"/>
            </w:tcBorders>
            <w:shd w:val="clear" w:color="auto" w:fill="auto"/>
            <w:noWrap/>
            <w:vAlign w:val="center"/>
            <w:hideMark/>
          </w:tcPr>
          <w:p w14:paraId="5BAE308A" w14:textId="36057CE8" w:rsidR="00FD5B92" w:rsidRPr="00711061" w:rsidRDefault="00FD5B92" w:rsidP="00863469">
            <w:pPr>
              <w:pStyle w:val="IMTableheader"/>
              <w:spacing w:before="0" w:after="0"/>
              <w:outlineLvl w:val="8"/>
              <w:rPr>
                <w:b w:val="0"/>
                <w:szCs w:val="18"/>
              </w:rPr>
            </w:pPr>
            <w:r w:rsidRPr="00711061">
              <w:rPr>
                <w:b w:val="0"/>
                <w:szCs w:val="18"/>
              </w:rPr>
              <w:t>SAAL2</w:t>
            </w:r>
          </w:p>
        </w:tc>
        <w:tc>
          <w:tcPr>
            <w:tcW w:w="500" w:type="pct"/>
            <w:tcBorders>
              <w:top w:val="nil"/>
              <w:left w:val="nil"/>
              <w:bottom w:val="nil"/>
              <w:right w:val="nil"/>
            </w:tcBorders>
            <w:shd w:val="clear" w:color="auto" w:fill="auto"/>
            <w:noWrap/>
            <w:vAlign w:val="center"/>
            <w:hideMark/>
          </w:tcPr>
          <w:p w14:paraId="4488F5A6" w14:textId="77777777" w:rsidR="00FD5B92" w:rsidRPr="00711061" w:rsidRDefault="00FD5B92" w:rsidP="00863469">
            <w:pPr>
              <w:pStyle w:val="IMTableheader"/>
              <w:spacing w:before="0" w:after="0"/>
              <w:outlineLvl w:val="8"/>
              <w:rPr>
                <w:b w:val="0"/>
                <w:szCs w:val="18"/>
              </w:rPr>
            </w:pPr>
            <w:r w:rsidRPr="00711061">
              <w:rPr>
                <w:b w:val="0"/>
                <w:szCs w:val="18"/>
              </w:rPr>
              <w:t>C</w:t>
            </w:r>
          </w:p>
        </w:tc>
      </w:tr>
      <w:tr w:rsidR="00FD5B92" w:rsidRPr="006E576D" w14:paraId="390240FD" w14:textId="77777777" w:rsidTr="00863469">
        <w:trPr>
          <w:trHeight w:val="146"/>
        </w:trPr>
        <w:tc>
          <w:tcPr>
            <w:tcW w:w="1510" w:type="pct"/>
            <w:tcBorders>
              <w:top w:val="nil"/>
              <w:left w:val="nil"/>
              <w:bottom w:val="nil"/>
              <w:right w:val="nil"/>
            </w:tcBorders>
            <w:shd w:val="clear" w:color="auto" w:fill="auto"/>
            <w:noWrap/>
            <w:vAlign w:val="center"/>
          </w:tcPr>
          <w:p w14:paraId="20B43E99"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Schedonorus</w:t>
            </w:r>
            <w:proofErr w:type="spellEnd"/>
            <w:r w:rsidRPr="00711061">
              <w:rPr>
                <w:b w:val="0"/>
                <w:i/>
                <w:szCs w:val="18"/>
              </w:rPr>
              <w:t xml:space="preserve"> </w:t>
            </w:r>
            <w:proofErr w:type="spellStart"/>
            <w:r w:rsidRPr="00711061">
              <w:rPr>
                <w:b w:val="0"/>
                <w:i/>
                <w:szCs w:val="18"/>
              </w:rPr>
              <w:t>arundinaceus</w:t>
            </w:r>
            <w:proofErr w:type="spellEnd"/>
          </w:p>
        </w:tc>
        <w:tc>
          <w:tcPr>
            <w:tcW w:w="1458" w:type="pct"/>
            <w:tcBorders>
              <w:top w:val="nil"/>
              <w:left w:val="nil"/>
              <w:bottom w:val="nil"/>
              <w:right w:val="nil"/>
            </w:tcBorders>
            <w:shd w:val="clear" w:color="auto" w:fill="auto"/>
            <w:noWrap/>
            <w:vAlign w:val="center"/>
          </w:tcPr>
          <w:p w14:paraId="3DD2409C" w14:textId="77777777" w:rsidR="00FD5B92" w:rsidRPr="00711061" w:rsidRDefault="00FD5B92" w:rsidP="00863469">
            <w:pPr>
              <w:pStyle w:val="IMTableheader"/>
              <w:spacing w:before="0" w:after="0"/>
              <w:outlineLvl w:val="8"/>
              <w:rPr>
                <w:b w:val="0"/>
                <w:szCs w:val="18"/>
              </w:rPr>
            </w:pPr>
            <w:r w:rsidRPr="00711061">
              <w:rPr>
                <w:b w:val="0"/>
                <w:szCs w:val="18"/>
              </w:rPr>
              <w:t>tall fescue</w:t>
            </w:r>
          </w:p>
        </w:tc>
        <w:tc>
          <w:tcPr>
            <w:tcW w:w="444" w:type="pct"/>
            <w:tcBorders>
              <w:top w:val="nil"/>
              <w:left w:val="nil"/>
              <w:bottom w:val="nil"/>
              <w:right w:val="nil"/>
            </w:tcBorders>
            <w:shd w:val="clear" w:color="auto" w:fill="auto"/>
            <w:noWrap/>
            <w:vAlign w:val="center"/>
          </w:tcPr>
          <w:p w14:paraId="46057005" w14:textId="77777777" w:rsidR="00FD5B92" w:rsidRPr="00711061" w:rsidRDefault="00FD5B92" w:rsidP="00863469">
            <w:pPr>
              <w:pStyle w:val="IMTableheader"/>
              <w:spacing w:before="0" w:after="0"/>
              <w:outlineLvl w:val="8"/>
              <w:rPr>
                <w:b w:val="0"/>
                <w:szCs w:val="18"/>
              </w:rPr>
            </w:pPr>
            <w:r w:rsidRPr="00711061">
              <w:rPr>
                <w:b w:val="0"/>
                <w:szCs w:val="18"/>
              </w:rPr>
              <w:t>TF</w:t>
            </w:r>
          </w:p>
        </w:tc>
        <w:tc>
          <w:tcPr>
            <w:tcW w:w="544" w:type="pct"/>
            <w:tcBorders>
              <w:top w:val="nil"/>
              <w:left w:val="nil"/>
              <w:bottom w:val="nil"/>
              <w:right w:val="nil"/>
            </w:tcBorders>
            <w:vAlign w:val="center"/>
          </w:tcPr>
          <w:p w14:paraId="2E49C6E2" w14:textId="5066F59D"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784875</w:t>
            </w:r>
          </w:p>
        </w:tc>
        <w:tc>
          <w:tcPr>
            <w:tcW w:w="544" w:type="pct"/>
            <w:tcBorders>
              <w:top w:val="nil"/>
              <w:left w:val="nil"/>
              <w:bottom w:val="nil"/>
              <w:right w:val="nil"/>
            </w:tcBorders>
            <w:shd w:val="clear" w:color="auto" w:fill="auto"/>
            <w:noWrap/>
            <w:vAlign w:val="center"/>
          </w:tcPr>
          <w:p w14:paraId="59A7575E" w14:textId="06FCE0D4" w:rsidR="00FD5B92" w:rsidRPr="00711061" w:rsidRDefault="00FD5B92" w:rsidP="00863469">
            <w:pPr>
              <w:pStyle w:val="IMTableheader"/>
              <w:spacing w:before="0" w:after="0"/>
              <w:outlineLvl w:val="8"/>
              <w:rPr>
                <w:b w:val="0"/>
                <w:szCs w:val="18"/>
              </w:rPr>
            </w:pPr>
            <w:r w:rsidRPr="00711061">
              <w:rPr>
                <w:b w:val="0"/>
                <w:szCs w:val="18"/>
              </w:rPr>
              <w:t>SCAR7</w:t>
            </w:r>
          </w:p>
        </w:tc>
        <w:tc>
          <w:tcPr>
            <w:tcW w:w="500" w:type="pct"/>
            <w:tcBorders>
              <w:top w:val="nil"/>
              <w:left w:val="nil"/>
              <w:bottom w:val="nil"/>
              <w:right w:val="nil"/>
            </w:tcBorders>
            <w:shd w:val="clear" w:color="auto" w:fill="auto"/>
            <w:noWrap/>
            <w:vAlign w:val="center"/>
          </w:tcPr>
          <w:p w14:paraId="03CF8C0A" w14:textId="77777777" w:rsidR="00FD5B92" w:rsidRPr="00711061" w:rsidRDefault="00FD5B92" w:rsidP="00863469">
            <w:pPr>
              <w:pStyle w:val="IMTableheader"/>
              <w:spacing w:before="0" w:after="0"/>
              <w:outlineLvl w:val="8"/>
              <w:rPr>
                <w:b w:val="0"/>
                <w:szCs w:val="18"/>
              </w:rPr>
            </w:pPr>
            <w:r w:rsidRPr="00711061">
              <w:rPr>
                <w:b w:val="0"/>
                <w:szCs w:val="18"/>
              </w:rPr>
              <w:t>--</w:t>
            </w:r>
          </w:p>
        </w:tc>
      </w:tr>
      <w:tr w:rsidR="00FD5B92" w:rsidRPr="006E576D" w14:paraId="34E2C23F" w14:textId="77777777" w:rsidTr="00863469">
        <w:trPr>
          <w:trHeight w:val="146"/>
        </w:trPr>
        <w:tc>
          <w:tcPr>
            <w:tcW w:w="1510" w:type="pct"/>
            <w:tcBorders>
              <w:top w:val="nil"/>
              <w:left w:val="nil"/>
              <w:bottom w:val="nil"/>
              <w:right w:val="nil"/>
            </w:tcBorders>
            <w:shd w:val="clear" w:color="auto" w:fill="auto"/>
            <w:noWrap/>
            <w:vAlign w:val="center"/>
            <w:hideMark/>
          </w:tcPr>
          <w:p w14:paraId="4B3FEAC1"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Securigera</w:t>
            </w:r>
            <w:proofErr w:type="spellEnd"/>
            <w:r w:rsidRPr="00711061">
              <w:rPr>
                <w:b w:val="0"/>
                <w:i/>
                <w:szCs w:val="18"/>
              </w:rPr>
              <w:t xml:space="preserve"> </w:t>
            </w:r>
            <w:proofErr w:type="spellStart"/>
            <w:r w:rsidRPr="00711061">
              <w:rPr>
                <w:b w:val="0"/>
                <w:i/>
                <w:szCs w:val="18"/>
              </w:rPr>
              <w:t>varia</w:t>
            </w:r>
            <w:proofErr w:type="spellEnd"/>
          </w:p>
        </w:tc>
        <w:tc>
          <w:tcPr>
            <w:tcW w:w="1458" w:type="pct"/>
            <w:tcBorders>
              <w:top w:val="nil"/>
              <w:left w:val="nil"/>
              <w:bottom w:val="nil"/>
              <w:right w:val="nil"/>
            </w:tcBorders>
            <w:shd w:val="clear" w:color="auto" w:fill="auto"/>
            <w:noWrap/>
            <w:vAlign w:val="center"/>
            <w:hideMark/>
          </w:tcPr>
          <w:p w14:paraId="6E1DBE0F" w14:textId="77777777" w:rsidR="00FD5B92" w:rsidRPr="00711061" w:rsidRDefault="00FD5B92" w:rsidP="00863469">
            <w:pPr>
              <w:pStyle w:val="IMTableheader"/>
              <w:spacing w:before="0" w:after="0"/>
              <w:outlineLvl w:val="8"/>
              <w:rPr>
                <w:b w:val="0"/>
                <w:szCs w:val="18"/>
              </w:rPr>
            </w:pPr>
            <w:r w:rsidRPr="00711061">
              <w:rPr>
                <w:b w:val="0"/>
                <w:szCs w:val="18"/>
              </w:rPr>
              <w:t>crownvetch</w:t>
            </w:r>
          </w:p>
        </w:tc>
        <w:tc>
          <w:tcPr>
            <w:tcW w:w="444" w:type="pct"/>
            <w:tcBorders>
              <w:top w:val="nil"/>
              <w:left w:val="nil"/>
              <w:bottom w:val="nil"/>
              <w:right w:val="nil"/>
            </w:tcBorders>
            <w:shd w:val="clear" w:color="auto" w:fill="auto"/>
            <w:noWrap/>
            <w:vAlign w:val="center"/>
            <w:hideMark/>
          </w:tcPr>
          <w:p w14:paraId="06113E63" w14:textId="77777777" w:rsidR="00FD5B92" w:rsidRPr="00711061" w:rsidRDefault="00FD5B92" w:rsidP="00863469">
            <w:pPr>
              <w:pStyle w:val="IMTableheader"/>
              <w:spacing w:before="0" w:after="0"/>
              <w:outlineLvl w:val="8"/>
              <w:rPr>
                <w:b w:val="0"/>
                <w:szCs w:val="18"/>
              </w:rPr>
            </w:pPr>
            <w:r w:rsidRPr="00711061">
              <w:rPr>
                <w:b w:val="0"/>
                <w:szCs w:val="18"/>
              </w:rPr>
              <w:t>CV</w:t>
            </w:r>
          </w:p>
        </w:tc>
        <w:tc>
          <w:tcPr>
            <w:tcW w:w="544" w:type="pct"/>
            <w:tcBorders>
              <w:top w:val="nil"/>
              <w:left w:val="nil"/>
              <w:bottom w:val="nil"/>
              <w:right w:val="nil"/>
            </w:tcBorders>
            <w:vAlign w:val="center"/>
          </w:tcPr>
          <w:p w14:paraId="7403597F" w14:textId="18E961CD"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521245</w:t>
            </w:r>
          </w:p>
        </w:tc>
        <w:tc>
          <w:tcPr>
            <w:tcW w:w="544" w:type="pct"/>
            <w:tcBorders>
              <w:top w:val="nil"/>
              <w:left w:val="nil"/>
              <w:bottom w:val="nil"/>
              <w:right w:val="nil"/>
            </w:tcBorders>
            <w:shd w:val="clear" w:color="auto" w:fill="auto"/>
            <w:noWrap/>
            <w:vAlign w:val="center"/>
            <w:hideMark/>
          </w:tcPr>
          <w:p w14:paraId="5E9315E2" w14:textId="5F5FA9D6" w:rsidR="00FD5B92" w:rsidRPr="00711061" w:rsidRDefault="00FD5B92" w:rsidP="00863469">
            <w:pPr>
              <w:pStyle w:val="IMTableheader"/>
              <w:spacing w:before="0" w:after="0"/>
              <w:outlineLvl w:val="8"/>
              <w:rPr>
                <w:b w:val="0"/>
                <w:szCs w:val="18"/>
              </w:rPr>
            </w:pPr>
            <w:r w:rsidRPr="00711061">
              <w:rPr>
                <w:b w:val="0"/>
                <w:szCs w:val="18"/>
              </w:rPr>
              <w:t>SEVA4</w:t>
            </w:r>
          </w:p>
        </w:tc>
        <w:tc>
          <w:tcPr>
            <w:tcW w:w="500" w:type="pct"/>
            <w:tcBorders>
              <w:top w:val="nil"/>
              <w:left w:val="nil"/>
              <w:bottom w:val="nil"/>
              <w:right w:val="nil"/>
            </w:tcBorders>
            <w:shd w:val="clear" w:color="auto" w:fill="auto"/>
            <w:noWrap/>
            <w:vAlign w:val="center"/>
            <w:hideMark/>
          </w:tcPr>
          <w:p w14:paraId="4BBB689A"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1646BA9A" w14:textId="77777777" w:rsidTr="00863469">
        <w:trPr>
          <w:trHeight w:val="146"/>
        </w:trPr>
        <w:tc>
          <w:tcPr>
            <w:tcW w:w="1510" w:type="pct"/>
            <w:tcBorders>
              <w:top w:val="nil"/>
              <w:left w:val="nil"/>
              <w:bottom w:val="nil"/>
              <w:right w:val="nil"/>
            </w:tcBorders>
            <w:shd w:val="clear" w:color="auto" w:fill="auto"/>
            <w:noWrap/>
            <w:vAlign w:val="center"/>
            <w:hideMark/>
          </w:tcPr>
          <w:p w14:paraId="6DEDEEB5"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Sesbania</w:t>
            </w:r>
            <w:proofErr w:type="spellEnd"/>
            <w:r w:rsidRPr="00711061">
              <w:rPr>
                <w:b w:val="0"/>
                <w:i/>
                <w:szCs w:val="18"/>
              </w:rPr>
              <w:t xml:space="preserve"> herbacea</w:t>
            </w:r>
            <w:r>
              <w:rPr>
                <w:b w:val="0"/>
                <w:i/>
                <w:szCs w:val="18"/>
                <w:vertAlign w:val="superscript"/>
              </w:rPr>
              <w:t>2</w:t>
            </w:r>
          </w:p>
        </w:tc>
        <w:tc>
          <w:tcPr>
            <w:tcW w:w="1458" w:type="pct"/>
            <w:tcBorders>
              <w:top w:val="nil"/>
              <w:left w:val="nil"/>
              <w:bottom w:val="nil"/>
              <w:right w:val="nil"/>
            </w:tcBorders>
            <w:shd w:val="clear" w:color="auto" w:fill="auto"/>
            <w:noWrap/>
            <w:vAlign w:val="center"/>
            <w:hideMark/>
          </w:tcPr>
          <w:p w14:paraId="5BEB8745" w14:textId="77777777" w:rsidR="00FD5B92" w:rsidRPr="00711061" w:rsidRDefault="00FD5B92" w:rsidP="00863469">
            <w:pPr>
              <w:pStyle w:val="IMTableheader"/>
              <w:spacing w:before="0" w:after="0"/>
              <w:outlineLvl w:val="8"/>
              <w:rPr>
                <w:b w:val="0"/>
                <w:szCs w:val="18"/>
              </w:rPr>
            </w:pPr>
            <w:proofErr w:type="spellStart"/>
            <w:r w:rsidRPr="00711061">
              <w:rPr>
                <w:b w:val="0"/>
                <w:szCs w:val="18"/>
              </w:rPr>
              <w:t>bigpod</w:t>
            </w:r>
            <w:proofErr w:type="spellEnd"/>
            <w:r w:rsidRPr="00711061">
              <w:rPr>
                <w:b w:val="0"/>
                <w:szCs w:val="18"/>
              </w:rPr>
              <w:t xml:space="preserve"> </w:t>
            </w:r>
            <w:proofErr w:type="spellStart"/>
            <w:r w:rsidRPr="00711061">
              <w:rPr>
                <w:b w:val="0"/>
                <w:szCs w:val="18"/>
              </w:rPr>
              <w:t>sesbania</w:t>
            </w:r>
            <w:proofErr w:type="spellEnd"/>
            <w:r w:rsidRPr="00711061">
              <w:rPr>
                <w:b w:val="0"/>
                <w:szCs w:val="18"/>
              </w:rPr>
              <w:t xml:space="preserve"> (coffee weed)</w:t>
            </w:r>
          </w:p>
        </w:tc>
        <w:tc>
          <w:tcPr>
            <w:tcW w:w="444" w:type="pct"/>
            <w:tcBorders>
              <w:top w:val="nil"/>
              <w:left w:val="nil"/>
              <w:bottom w:val="nil"/>
              <w:right w:val="nil"/>
            </w:tcBorders>
            <w:shd w:val="clear" w:color="auto" w:fill="auto"/>
            <w:noWrap/>
            <w:vAlign w:val="center"/>
            <w:hideMark/>
          </w:tcPr>
          <w:p w14:paraId="75B14318" w14:textId="77777777" w:rsidR="00FD5B92" w:rsidRPr="00711061" w:rsidRDefault="00FD5B92" w:rsidP="00863469">
            <w:pPr>
              <w:pStyle w:val="IMTableheader"/>
              <w:spacing w:before="0" w:after="0"/>
              <w:outlineLvl w:val="8"/>
              <w:rPr>
                <w:b w:val="0"/>
                <w:szCs w:val="18"/>
              </w:rPr>
            </w:pPr>
            <w:r w:rsidRPr="00711061">
              <w:rPr>
                <w:b w:val="0"/>
                <w:szCs w:val="18"/>
              </w:rPr>
              <w:t>CW</w:t>
            </w:r>
          </w:p>
        </w:tc>
        <w:tc>
          <w:tcPr>
            <w:tcW w:w="544" w:type="pct"/>
            <w:tcBorders>
              <w:top w:val="nil"/>
              <w:left w:val="nil"/>
              <w:bottom w:val="nil"/>
              <w:right w:val="nil"/>
            </w:tcBorders>
            <w:vAlign w:val="center"/>
          </w:tcPr>
          <w:p w14:paraId="29D30BED" w14:textId="4C59C02D"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507837</w:t>
            </w:r>
          </w:p>
        </w:tc>
        <w:tc>
          <w:tcPr>
            <w:tcW w:w="544" w:type="pct"/>
            <w:tcBorders>
              <w:top w:val="nil"/>
              <w:left w:val="nil"/>
              <w:bottom w:val="nil"/>
              <w:right w:val="nil"/>
            </w:tcBorders>
            <w:shd w:val="clear" w:color="auto" w:fill="auto"/>
            <w:noWrap/>
            <w:vAlign w:val="center"/>
            <w:hideMark/>
          </w:tcPr>
          <w:p w14:paraId="2C67F88A" w14:textId="3F8D4669" w:rsidR="00FD5B92" w:rsidRPr="00711061" w:rsidRDefault="00FD5B92" w:rsidP="00863469">
            <w:pPr>
              <w:pStyle w:val="IMTableheader"/>
              <w:spacing w:before="0" w:after="0"/>
              <w:outlineLvl w:val="8"/>
              <w:rPr>
                <w:b w:val="0"/>
                <w:szCs w:val="18"/>
              </w:rPr>
            </w:pPr>
            <w:r w:rsidRPr="00711061">
              <w:rPr>
                <w:b w:val="0"/>
                <w:szCs w:val="18"/>
              </w:rPr>
              <w:t>SEHE8</w:t>
            </w:r>
          </w:p>
        </w:tc>
        <w:tc>
          <w:tcPr>
            <w:tcW w:w="500" w:type="pct"/>
            <w:tcBorders>
              <w:top w:val="nil"/>
              <w:left w:val="nil"/>
              <w:bottom w:val="nil"/>
              <w:right w:val="nil"/>
            </w:tcBorders>
            <w:shd w:val="clear" w:color="auto" w:fill="auto"/>
            <w:noWrap/>
            <w:vAlign w:val="center"/>
            <w:hideMark/>
          </w:tcPr>
          <w:p w14:paraId="2BB69389" w14:textId="77777777" w:rsidR="00FD5B92" w:rsidRPr="00711061" w:rsidRDefault="00FD5B92" w:rsidP="00863469">
            <w:pPr>
              <w:pStyle w:val="IMTableheader"/>
              <w:spacing w:before="0" w:after="0"/>
              <w:outlineLvl w:val="8"/>
              <w:rPr>
                <w:b w:val="0"/>
                <w:szCs w:val="18"/>
              </w:rPr>
            </w:pPr>
            <w:r w:rsidRPr="00711061">
              <w:rPr>
                <w:b w:val="0"/>
                <w:szCs w:val="18"/>
              </w:rPr>
              <w:t>C</w:t>
            </w:r>
          </w:p>
        </w:tc>
      </w:tr>
      <w:tr w:rsidR="00FD5B92" w:rsidRPr="006E576D" w14:paraId="3ADC4086" w14:textId="77777777" w:rsidTr="00863469">
        <w:trPr>
          <w:trHeight w:val="146"/>
        </w:trPr>
        <w:tc>
          <w:tcPr>
            <w:tcW w:w="1510" w:type="pct"/>
            <w:tcBorders>
              <w:top w:val="nil"/>
              <w:left w:val="nil"/>
              <w:bottom w:val="nil"/>
              <w:right w:val="nil"/>
            </w:tcBorders>
            <w:shd w:val="clear" w:color="auto" w:fill="auto"/>
            <w:noWrap/>
            <w:vAlign w:val="center"/>
            <w:hideMark/>
          </w:tcPr>
          <w:p w14:paraId="3AFFE5CC" w14:textId="77777777" w:rsidR="00FD5B92" w:rsidRPr="00711061" w:rsidRDefault="00FD5B92" w:rsidP="00863469">
            <w:pPr>
              <w:pStyle w:val="IMTableheader"/>
              <w:spacing w:before="0" w:after="0"/>
              <w:outlineLvl w:val="8"/>
              <w:rPr>
                <w:b w:val="0"/>
                <w:i/>
                <w:szCs w:val="18"/>
              </w:rPr>
            </w:pPr>
            <w:r w:rsidRPr="00711061">
              <w:rPr>
                <w:b w:val="0"/>
                <w:i/>
                <w:szCs w:val="18"/>
              </w:rPr>
              <w:t xml:space="preserve">Sorghum </w:t>
            </w:r>
            <w:proofErr w:type="spellStart"/>
            <w:r w:rsidRPr="00711061">
              <w:rPr>
                <w:b w:val="0"/>
                <w:i/>
                <w:szCs w:val="18"/>
              </w:rPr>
              <w:t>halepense</w:t>
            </w:r>
            <w:proofErr w:type="spellEnd"/>
          </w:p>
        </w:tc>
        <w:tc>
          <w:tcPr>
            <w:tcW w:w="1458" w:type="pct"/>
            <w:tcBorders>
              <w:top w:val="nil"/>
              <w:left w:val="nil"/>
              <w:bottom w:val="nil"/>
              <w:right w:val="nil"/>
            </w:tcBorders>
            <w:shd w:val="clear" w:color="auto" w:fill="auto"/>
            <w:noWrap/>
            <w:vAlign w:val="center"/>
            <w:hideMark/>
          </w:tcPr>
          <w:p w14:paraId="061F8653" w14:textId="77777777" w:rsidR="00FD5B92" w:rsidRPr="00711061" w:rsidRDefault="00FD5B92" w:rsidP="00863469">
            <w:pPr>
              <w:pStyle w:val="IMTableheader"/>
              <w:spacing w:before="0" w:after="0"/>
              <w:outlineLvl w:val="8"/>
              <w:rPr>
                <w:b w:val="0"/>
                <w:szCs w:val="18"/>
              </w:rPr>
            </w:pPr>
            <w:r w:rsidRPr="00711061">
              <w:rPr>
                <w:b w:val="0"/>
                <w:szCs w:val="18"/>
              </w:rPr>
              <w:t>Johnsongrass</w:t>
            </w:r>
          </w:p>
        </w:tc>
        <w:tc>
          <w:tcPr>
            <w:tcW w:w="444" w:type="pct"/>
            <w:tcBorders>
              <w:top w:val="nil"/>
              <w:left w:val="nil"/>
              <w:bottom w:val="nil"/>
              <w:right w:val="nil"/>
            </w:tcBorders>
            <w:shd w:val="clear" w:color="auto" w:fill="auto"/>
            <w:noWrap/>
            <w:vAlign w:val="center"/>
            <w:hideMark/>
          </w:tcPr>
          <w:p w14:paraId="0270CF02" w14:textId="77777777" w:rsidR="00FD5B92" w:rsidRPr="00711061" w:rsidRDefault="00FD5B92" w:rsidP="00863469">
            <w:pPr>
              <w:pStyle w:val="IMTableheader"/>
              <w:spacing w:before="0" w:after="0"/>
              <w:outlineLvl w:val="8"/>
              <w:rPr>
                <w:b w:val="0"/>
                <w:szCs w:val="18"/>
              </w:rPr>
            </w:pPr>
            <w:r w:rsidRPr="00711061">
              <w:rPr>
                <w:b w:val="0"/>
                <w:szCs w:val="18"/>
              </w:rPr>
              <w:t>JG</w:t>
            </w:r>
          </w:p>
        </w:tc>
        <w:tc>
          <w:tcPr>
            <w:tcW w:w="544" w:type="pct"/>
            <w:tcBorders>
              <w:top w:val="nil"/>
              <w:left w:val="nil"/>
              <w:bottom w:val="nil"/>
              <w:right w:val="nil"/>
            </w:tcBorders>
            <w:vAlign w:val="center"/>
          </w:tcPr>
          <w:p w14:paraId="049F9226" w14:textId="2A2E5BDC"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42111</w:t>
            </w:r>
          </w:p>
        </w:tc>
        <w:tc>
          <w:tcPr>
            <w:tcW w:w="544" w:type="pct"/>
            <w:tcBorders>
              <w:top w:val="nil"/>
              <w:left w:val="nil"/>
              <w:bottom w:val="nil"/>
              <w:right w:val="nil"/>
            </w:tcBorders>
            <w:shd w:val="clear" w:color="auto" w:fill="auto"/>
            <w:noWrap/>
            <w:vAlign w:val="center"/>
            <w:hideMark/>
          </w:tcPr>
          <w:p w14:paraId="3CC243B0" w14:textId="207D5E83" w:rsidR="00FD5B92" w:rsidRPr="00711061" w:rsidRDefault="00FD5B92" w:rsidP="00863469">
            <w:pPr>
              <w:pStyle w:val="IMTableheader"/>
              <w:spacing w:before="0" w:after="0"/>
              <w:outlineLvl w:val="8"/>
              <w:rPr>
                <w:b w:val="0"/>
                <w:szCs w:val="18"/>
              </w:rPr>
            </w:pPr>
            <w:r w:rsidRPr="00711061">
              <w:rPr>
                <w:b w:val="0"/>
                <w:szCs w:val="18"/>
              </w:rPr>
              <w:t>SOHA</w:t>
            </w:r>
          </w:p>
        </w:tc>
        <w:tc>
          <w:tcPr>
            <w:tcW w:w="500" w:type="pct"/>
            <w:tcBorders>
              <w:top w:val="nil"/>
              <w:left w:val="nil"/>
              <w:bottom w:val="nil"/>
              <w:right w:val="nil"/>
            </w:tcBorders>
            <w:shd w:val="clear" w:color="auto" w:fill="auto"/>
            <w:noWrap/>
            <w:vAlign w:val="center"/>
            <w:hideMark/>
          </w:tcPr>
          <w:p w14:paraId="03AB871E" w14:textId="77777777" w:rsidR="00FD5B92" w:rsidRPr="00711061" w:rsidRDefault="00FD5B92" w:rsidP="00863469">
            <w:pPr>
              <w:pStyle w:val="IMTableheader"/>
              <w:spacing w:before="0" w:after="0"/>
              <w:outlineLvl w:val="8"/>
              <w:rPr>
                <w:b w:val="0"/>
                <w:szCs w:val="18"/>
              </w:rPr>
            </w:pPr>
            <w:r w:rsidRPr="00711061">
              <w:rPr>
                <w:b w:val="0"/>
                <w:szCs w:val="18"/>
              </w:rPr>
              <w:t>A</w:t>
            </w:r>
          </w:p>
        </w:tc>
      </w:tr>
      <w:tr w:rsidR="00FD5B92" w:rsidRPr="006E576D" w14:paraId="194CB874" w14:textId="77777777" w:rsidTr="00863469">
        <w:trPr>
          <w:trHeight w:val="146"/>
        </w:trPr>
        <w:tc>
          <w:tcPr>
            <w:tcW w:w="1510" w:type="pct"/>
            <w:tcBorders>
              <w:top w:val="nil"/>
              <w:left w:val="nil"/>
              <w:bottom w:val="nil"/>
              <w:right w:val="nil"/>
            </w:tcBorders>
            <w:shd w:val="clear" w:color="auto" w:fill="auto"/>
            <w:noWrap/>
            <w:vAlign w:val="center"/>
          </w:tcPr>
          <w:p w14:paraId="2EA419C4"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Verbascum</w:t>
            </w:r>
            <w:proofErr w:type="spellEnd"/>
            <w:r w:rsidRPr="00711061">
              <w:rPr>
                <w:b w:val="0"/>
                <w:i/>
                <w:szCs w:val="18"/>
              </w:rPr>
              <w:t xml:space="preserve"> </w:t>
            </w:r>
            <w:proofErr w:type="spellStart"/>
            <w:r w:rsidRPr="00711061">
              <w:rPr>
                <w:b w:val="0"/>
                <w:i/>
                <w:szCs w:val="18"/>
              </w:rPr>
              <w:t>thapsus</w:t>
            </w:r>
            <w:proofErr w:type="spellEnd"/>
          </w:p>
        </w:tc>
        <w:tc>
          <w:tcPr>
            <w:tcW w:w="1458" w:type="pct"/>
            <w:tcBorders>
              <w:top w:val="nil"/>
              <w:left w:val="nil"/>
              <w:bottom w:val="nil"/>
              <w:right w:val="nil"/>
            </w:tcBorders>
            <w:shd w:val="clear" w:color="auto" w:fill="auto"/>
            <w:noWrap/>
            <w:vAlign w:val="center"/>
          </w:tcPr>
          <w:p w14:paraId="687D39CF" w14:textId="77777777" w:rsidR="00FD5B92" w:rsidRPr="00711061" w:rsidRDefault="00FD5B92" w:rsidP="00863469">
            <w:pPr>
              <w:pStyle w:val="IMTableheader"/>
              <w:spacing w:before="0" w:after="0"/>
              <w:outlineLvl w:val="8"/>
              <w:rPr>
                <w:b w:val="0"/>
                <w:szCs w:val="18"/>
              </w:rPr>
            </w:pPr>
            <w:r w:rsidRPr="00711061">
              <w:rPr>
                <w:b w:val="0"/>
                <w:szCs w:val="18"/>
              </w:rPr>
              <w:t>common mullein</w:t>
            </w:r>
          </w:p>
        </w:tc>
        <w:tc>
          <w:tcPr>
            <w:tcW w:w="444" w:type="pct"/>
            <w:tcBorders>
              <w:top w:val="nil"/>
              <w:left w:val="nil"/>
              <w:bottom w:val="nil"/>
              <w:right w:val="nil"/>
            </w:tcBorders>
            <w:shd w:val="clear" w:color="auto" w:fill="auto"/>
            <w:noWrap/>
            <w:vAlign w:val="center"/>
          </w:tcPr>
          <w:p w14:paraId="271FB096" w14:textId="77777777" w:rsidR="00FD5B92" w:rsidRPr="00711061" w:rsidRDefault="00FD5B92" w:rsidP="00863469">
            <w:pPr>
              <w:pStyle w:val="IMTableheader"/>
              <w:spacing w:before="0" w:after="0"/>
              <w:outlineLvl w:val="8"/>
              <w:rPr>
                <w:b w:val="0"/>
                <w:szCs w:val="18"/>
              </w:rPr>
            </w:pPr>
            <w:r w:rsidRPr="00711061">
              <w:rPr>
                <w:b w:val="0"/>
                <w:szCs w:val="18"/>
              </w:rPr>
              <w:t>CM</w:t>
            </w:r>
          </w:p>
        </w:tc>
        <w:tc>
          <w:tcPr>
            <w:tcW w:w="544" w:type="pct"/>
            <w:tcBorders>
              <w:top w:val="nil"/>
              <w:left w:val="nil"/>
              <w:bottom w:val="nil"/>
              <w:right w:val="nil"/>
            </w:tcBorders>
            <w:vAlign w:val="center"/>
          </w:tcPr>
          <w:p w14:paraId="084E208D" w14:textId="4F86D4C6"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33394</w:t>
            </w:r>
          </w:p>
        </w:tc>
        <w:tc>
          <w:tcPr>
            <w:tcW w:w="544" w:type="pct"/>
            <w:tcBorders>
              <w:top w:val="nil"/>
              <w:left w:val="nil"/>
              <w:bottom w:val="nil"/>
              <w:right w:val="nil"/>
            </w:tcBorders>
            <w:shd w:val="clear" w:color="auto" w:fill="auto"/>
            <w:noWrap/>
            <w:vAlign w:val="center"/>
          </w:tcPr>
          <w:p w14:paraId="05C64409" w14:textId="78B66503" w:rsidR="00FD5B92" w:rsidRPr="00711061" w:rsidRDefault="00FD5B92" w:rsidP="00863469">
            <w:pPr>
              <w:pStyle w:val="IMTableheader"/>
              <w:spacing w:before="0" w:after="0"/>
              <w:outlineLvl w:val="8"/>
              <w:rPr>
                <w:b w:val="0"/>
                <w:szCs w:val="18"/>
              </w:rPr>
            </w:pPr>
            <w:r w:rsidRPr="00711061">
              <w:rPr>
                <w:b w:val="0"/>
                <w:szCs w:val="18"/>
              </w:rPr>
              <w:t>VETH</w:t>
            </w:r>
          </w:p>
        </w:tc>
        <w:tc>
          <w:tcPr>
            <w:tcW w:w="500" w:type="pct"/>
            <w:tcBorders>
              <w:top w:val="nil"/>
              <w:left w:val="nil"/>
              <w:bottom w:val="nil"/>
              <w:right w:val="nil"/>
            </w:tcBorders>
            <w:shd w:val="clear" w:color="auto" w:fill="auto"/>
            <w:noWrap/>
            <w:vAlign w:val="center"/>
          </w:tcPr>
          <w:p w14:paraId="222CC312" w14:textId="77777777" w:rsidR="00FD5B92" w:rsidRPr="00711061" w:rsidRDefault="00FD5B92" w:rsidP="00863469">
            <w:pPr>
              <w:pStyle w:val="IMTableheader"/>
              <w:spacing w:before="0" w:after="0"/>
              <w:outlineLvl w:val="8"/>
              <w:rPr>
                <w:b w:val="0"/>
                <w:szCs w:val="18"/>
              </w:rPr>
            </w:pPr>
            <w:r w:rsidRPr="00711061">
              <w:rPr>
                <w:b w:val="0"/>
                <w:szCs w:val="18"/>
              </w:rPr>
              <w:t>--</w:t>
            </w:r>
          </w:p>
        </w:tc>
      </w:tr>
      <w:tr w:rsidR="00FD5B92" w:rsidRPr="006E576D" w14:paraId="267C9CAD" w14:textId="77777777" w:rsidTr="00863469">
        <w:trPr>
          <w:trHeight w:val="146"/>
        </w:trPr>
        <w:tc>
          <w:tcPr>
            <w:tcW w:w="1510" w:type="pct"/>
            <w:tcBorders>
              <w:top w:val="nil"/>
              <w:left w:val="nil"/>
              <w:bottom w:val="single" w:sz="4" w:space="0" w:color="auto"/>
              <w:right w:val="nil"/>
            </w:tcBorders>
            <w:shd w:val="clear" w:color="auto" w:fill="auto"/>
            <w:noWrap/>
            <w:vAlign w:val="center"/>
            <w:hideMark/>
          </w:tcPr>
          <w:p w14:paraId="2F4CED9E" w14:textId="77777777" w:rsidR="00FD5B92" w:rsidRPr="00711061" w:rsidRDefault="00FD5B92" w:rsidP="00863469">
            <w:pPr>
              <w:pStyle w:val="IMTableheader"/>
              <w:spacing w:before="0" w:after="0"/>
              <w:outlineLvl w:val="8"/>
              <w:rPr>
                <w:b w:val="0"/>
                <w:i/>
                <w:szCs w:val="18"/>
              </w:rPr>
            </w:pPr>
            <w:proofErr w:type="spellStart"/>
            <w:r w:rsidRPr="00711061">
              <w:rPr>
                <w:b w:val="0"/>
                <w:i/>
                <w:szCs w:val="18"/>
              </w:rPr>
              <w:t>Vinca</w:t>
            </w:r>
            <w:proofErr w:type="spellEnd"/>
            <w:r w:rsidRPr="00711061">
              <w:rPr>
                <w:b w:val="0"/>
                <w:i/>
                <w:szCs w:val="18"/>
              </w:rPr>
              <w:t xml:space="preserve"> minor</w:t>
            </w:r>
          </w:p>
        </w:tc>
        <w:tc>
          <w:tcPr>
            <w:tcW w:w="1458" w:type="pct"/>
            <w:tcBorders>
              <w:top w:val="nil"/>
              <w:left w:val="nil"/>
              <w:bottom w:val="single" w:sz="4" w:space="0" w:color="auto"/>
              <w:right w:val="nil"/>
            </w:tcBorders>
            <w:shd w:val="clear" w:color="auto" w:fill="auto"/>
            <w:noWrap/>
            <w:vAlign w:val="center"/>
            <w:hideMark/>
          </w:tcPr>
          <w:p w14:paraId="35449812" w14:textId="77777777" w:rsidR="00FD5B92" w:rsidRPr="00711061" w:rsidRDefault="00FD5B92" w:rsidP="00863469">
            <w:pPr>
              <w:pStyle w:val="IMTableheader"/>
              <w:spacing w:before="0" w:after="0"/>
              <w:outlineLvl w:val="8"/>
              <w:rPr>
                <w:b w:val="0"/>
                <w:szCs w:val="18"/>
              </w:rPr>
            </w:pPr>
            <w:r w:rsidRPr="00711061">
              <w:rPr>
                <w:b w:val="0"/>
                <w:szCs w:val="18"/>
              </w:rPr>
              <w:t>common periwinkle</w:t>
            </w:r>
          </w:p>
        </w:tc>
        <w:tc>
          <w:tcPr>
            <w:tcW w:w="444" w:type="pct"/>
            <w:tcBorders>
              <w:top w:val="nil"/>
              <w:left w:val="nil"/>
              <w:bottom w:val="single" w:sz="4" w:space="0" w:color="auto"/>
              <w:right w:val="nil"/>
            </w:tcBorders>
            <w:shd w:val="clear" w:color="auto" w:fill="auto"/>
            <w:noWrap/>
            <w:vAlign w:val="center"/>
            <w:hideMark/>
          </w:tcPr>
          <w:p w14:paraId="238AC3EE" w14:textId="77777777" w:rsidR="00FD5B92" w:rsidRPr="00711061" w:rsidRDefault="00FD5B92" w:rsidP="00863469">
            <w:pPr>
              <w:pStyle w:val="IMTableheader"/>
              <w:spacing w:before="0" w:after="0"/>
              <w:outlineLvl w:val="8"/>
              <w:rPr>
                <w:b w:val="0"/>
                <w:szCs w:val="18"/>
              </w:rPr>
            </w:pPr>
            <w:r w:rsidRPr="00711061">
              <w:rPr>
                <w:b w:val="0"/>
                <w:szCs w:val="18"/>
              </w:rPr>
              <w:t>CP</w:t>
            </w:r>
          </w:p>
        </w:tc>
        <w:tc>
          <w:tcPr>
            <w:tcW w:w="544" w:type="pct"/>
            <w:tcBorders>
              <w:top w:val="nil"/>
              <w:left w:val="nil"/>
              <w:bottom w:val="single" w:sz="4" w:space="0" w:color="auto"/>
              <w:right w:val="nil"/>
            </w:tcBorders>
            <w:vAlign w:val="center"/>
          </w:tcPr>
          <w:p w14:paraId="0D319C1A" w14:textId="029D7F35" w:rsidR="00FD5B92" w:rsidRPr="00FD5B92" w:rsidRDefault="00FD5B92" w:rsidP="00863469">
            <w:pPr>
              <w:pStyle w:val="IMTableheader"/>
              <w:spacing w:before="0" w:after="0"/>
              <w:jc w:val="right"/>
              <w:outlineLvl w:val="8"/>
              <w:rPr>
                <w:b w:val="0"/>
                <w:szCs w:val="18"/>
              </w:rPr>
            </w:pPr>
            <w:r w:rsidRPr="00FD5B92">
              <w:rPr>
                <w:rFonts w:ascii="Calibri" w:hAnsi="Calibri"/>
                <w:b w:val="0"/>
                <w:color w:val="000000"/>
                <w:sz w:val="22"/>
                <w:szCs w:val="22"/>
              </w:rPr>
              <w:t>30238</w:t>
            </w:r>
          </w:p>
        </w:tc>
        <w:tc>
          <w:tcPr>
            <w:tcW w:w="544" w:type="pct"/>
            <w:tcBorders>
              <w:top w:val="nil"/>
              <w:left w:val="nil"/>
              <w:bottom w:val="single" w:sz="4" w:space="0" w:color="auto"/>
              <w:right w:val="nil"/>
            </w:tcBorders>
            <w:shd w:val="clear" w:color="auto" w:fill="auto"/>
            <w:noWrap/>
            <w:vAlign w:val="center"/>
            <w:hideMark/>
          </w:tcPr>
          <w:p w14:paraId="1D8B4FB0" w14:textId="38436976" w:rsidR="00FD5B92" w:rsidRPr="00711061" w:rsidRDefault="00FD5B92" w:rsidP="00863469">
            <w:pPr>
              <w:pStyle w:val="IMTableheader"/>
              <w:spacing w:before="0" w:after="0"/>
              <w:outlineLvl w:val="8"/>
              <w:rPr>
                <w:b w:val="0"/>
                <w:szCs w:val="18"/>
              </w:rPr>
            </w:pPr>
            <w:r w:rsidRPr="00711061">
              <w:rPr>
                <w:b w:val="0"/>
                <w:szCs w:val="18"/>
              </w:rPr>
              <w:t>VIMI2</w:t>
            </w:r>
          </w:p>
        </w:tc>
        <w:tc>
          <w:tcPr>
            <w:tcW w:w="500" w:type="pct"/>
            <w:tcBorders>
              <w:top w:val="nil"/>
              <w:left w:val="nil"/>
              <w:bottom w:val="single" w:sz="4" w:space="0" w:color="auto"/>
              <w:right w:val="nil"/>
            </w:tcBorders>
            <w:shd w:val="clear" w:color="auto" w:fill="auto"/>
            <w:noWrap/>
            <w:vAlign w:val="center"/>
            <w:hideMark/>
          </w:tcPr>
          <w:p w14:paraId="047CDEB2" w14:textId="77777777" w:rsidR="00FD5B92" w:rsidRPr="00711061" w:rsidRDefault="00FD5B92" w:rsidP="00863469">
            <w:pPr>
              <w:pStyle w:val="IMTableheader"/>
              <w:spacing w:before="0" w:after="0"/>
              <w:outlineLvl w:val="8"/>
              <w:rPr>
                <w:b w:val="0"/>
                <w:szCs w:val="18"/>
              </w:rPr>
            </w:pPr>
            <w:r w:rsidRPr="00711061">
              <w:rPr>
                <w:b w:val="0"/>
                <w:szCs w:val="18"/>
              </w:rPr>
              <w:t>C</w:t>
            </w:r>
          </w:p>
        </w:tc>
      </w:tr>
    </w:tbl>
    <w:p w14:paraId="2BB8230B" w14:textId="15CB79FF" w:rsidR="009639F1" w:rsidRPr="005577FE" w:rsidRDefault="00C8621F" w:rsidP="005577FE">
      <w:pPr>
        <w:pStyle w:val="ProtocolTablefootnote"/>
      </w:pPr>
      <w:r w:rsidRPr="005577FE">
        <w:rPr>
          <w:vertAlign w:val="superscript"/>
        </w:rPr>
        <w:t>1</w:t>
      </w:r>
      <w:r w:rsidR="009639F1" w:rsidRPr="005577FE">
        <w:t xml:space="preserve">Phalaris </w:t>
      </w:r>
      <w:proofErr w:type="spellStart"/>
      <w:r w:rsidR="009639F1" w:rsidRPr="005577FE">
        <w:t>arundinacea</w:t>
      </w:r>
      <w:proofErr w:type="spellEnd"/>
      <w:r w:rsidR="009639F1" w:rsidRPr="005577FE">
        <w:t xml:space="preserve"> and </w:t>
      </w:r>
      <w:proofErr w:type="spellStart"/>
      <w:r w:rsidR="009639F1" w:rsidRPr="005577FE">
        <w:t>Phragmites</w:t>
      </w:r>
      <w:proofErr w:type="spellEnd"/>
      <w:r w:rsidR="009639F1" w:rsidRPr="005577FE">
        <w:t xml:space="preserve"> </w:t>
      </w:r>
      <w:proofErr w:type="spellStart"/>
      <w:r w:rsidR="009639F1" w:rsidRPr="005577FE">
        <w:t>australis</w:t>
      </w:r>
      <w:proofErr w:type="spellEnd"/>
      <w:r w:rsidR="009639F1" w:rsidRPr="005577FE">
        <w:t xml:space="preserve"> each exist as both a native subspecies/strain and an aggressive nonnative subspecies/strain.</w:t>
      </w:r>
    </w:p>
    <w:p w14:paraId="390F63F5" w14:textId="560A5347" w:rsidR="009639F1" w:rsidRPr="005577FE" w:rsidRDefault="00C8621F" w:rsidP="005577FE">
      <w:pPr>
        <w:pStyle w:val="ProtocolTablefootnote"/>
      </w:pPr>
      <w:r w:rsidRPr="005577FE">
        <w:rPr>
          <w:vertAlign w:val="superscript"/>
        </w:rPr>
        <w:t>2</w:t>
      </w:r>
      <w:r w:rsidR="009639F1" w:rsidRPr="005577FE">
        <w:t xml:space="preserve">Although </w:t>
      </w:r>
      <w:proofErr w:type="spellStart"/>
      <w:r w:rsidR="009639F1" w:rsidRPr="005577FE">
        <w:t>Sesbania</w:t>
      </w:r>
      <w:proofErr w:type="spellEnd"/>
      <w:r w:rsidR="009639F1" w:rsidRPr="005577FE">
        <w:t xml:space="preserve"> </w:t>
      </w:r>
      <w:proofErr w:type="spellStart"/>
      <w:r w:rsidR="009639F1" w:rsidRPr="005577FE">
        <w:t>herbacea</w:t>
      </w:r>
      <w:proofErr w:type="spellEnd"/>
      <w:r w:rsidR="009639F1" w:rsidRPr="005577FE">
        <w:t xml:space="preserve"> is </w:t>
      </w:r>
      <w:r w:rsidR="00203C40" w:rsidRPr="005577FE">
        <w:t>native,</w:t>
      </w:r>
      <w:r w:rsidR="009639F1" w:rsidRPr="005577FE">
        <w:t xml:space="preserve"> it is considered a noxious weed in Arkansas and Louisiana</w:t>
      </w:r>
      <w:r w:rsidR="00203C40" w:rsidRPr="005577FE">
        <w:t xml:space="preserve"> and is a species of concern on some participating refuges.</w:t>
      </w:r>
    </w:p>
    <w:p w14:paraId="096C0608" w14:textId="77777777" w:rsidR="00B16333" w:rsidRPr="005577FE" w:rsidRDefault="00B16333" w:rsidP="005577FE">
      <w:pPr>
        <w:pStyle w:val="ProtocolNormalText"/>
      </w:pPr>
    </w:p>
    <w:p w14:paraId="3B4FCE1C" w14:textId="5A393019" w:rsidR="00CA068B" w:rsidRPr="005577FE" w:rsidRDefault="00CA068B" w:rsidP="005577FE">
      <w:pPr>
        <w:pStyle w:val="ProtocolNormalText"/>
      </w:pPr>
      <w:r w:rsidRPr="005577FE">
        <w:rPr>
          <w:rStyle w:val="ProtocolHeading4Char"/>
        </w:rPr>
        <w:t>State (</w:t>
      </w:r>
      <w:r w:rsidR="008B1207">
        <w:rPr>
          <w:rStyle w:val="ProtocolHeading4Char"/>
        </w:rPr>
        <w:t>l</w:t>
      </w:r>
      <w:r w:rsidRPr="005577FE">
        <w:rPr>
          <w:rStyle w:val="ProtocolHeading4Char"/>
        </w:rPr>
        <w:t xml:space="preserve">evel) of </w:t>
      </w:r>
      <w:r w:rsidR="008B1207">
        <w:rPr>
          <w:rStyle w:val="ProtocolHeading4Char"/>
        </w:rPr>
        <w:t>i</w:t>
      </w:r>
      <w:r w:rsidRPr="005577FE">
        <w:rPr>
          <w:rStyle w:val="ProtocolHeading4Char"/>
        </w:rPr>
        <w:t xml:space="preserve">nfestation for </w:t>
      </w:r>
      <w:r w:rsidR="008B1207">
        <w:rPr>
          <w:rStyle w:val="ProtocolHeading4Char"/>
        </w:rPr>
        <w:t>e</w:t>
      </w:r>
      <w:r w:rsidRPr="005577FE">
        <w:rPr>
          <w:rStyle w:val="ProtocolHeading4Char"/>
        </w:rPr>
        <w:t xml:space="preserve">ach </w:t>
      </w:r>
      <w:r w:rsidR="008B1207">
        <w:rPr>
          <w:rStyle w:val="ProtocolHeading4Char"/>
        </w:rPr>
        <w:t>i</w:t>
      </w:r>
      <w:r w:rsidRPr="005577FE">
        <w:rPr>
          <w:rStyle w:val="ProtocolHeading4Char"/>
        </w:rPr>
        <w:t xml:space="preserve">nvasive </w:t>
      </w:r>
      <w:r w:rsidR="008B1207">
        <w:rPr>
          <w:rStyle w:val="ProtocolHeading4Char"/>
        </w:rPr>
        <w:t>s</w:t>
      </w:r>
      <w:r w:rsidRPr="005577FE">
        <w:rPr>
          <w:rStyle w:val="ProtocolHeading4Char"/>
        </w:rPr>
        <w:t>pecies</w:t>
      </w:r>
      <w:r w:rsidRPr="005577FE">
        <w:rPr>
          <w:rStyle w:val="ProtocolHeading4Char"/>
          <w:rFonts w:ascii="Times New Roman" w:hAnsi="Times New Roman" w:cs="Times New Roman"/>
          <w:i w:val="0"/>
          <w:sz w:val="24"/>
          <w:szCs w:val="24"/>
        </w:rPr>
        <w:t xml:space="preserve"> –</w:t>
      </w:r>
      <w:r w:rsidRPr="005577FE">
        <w:t xml:space="preserve"> At each sample point (i.e., the center of each grid cell), visually estimate the state of each invasive plant species by assessing the abundance of each species within the observed area. States (levels) of infesta</w:t>
      </w:r>
      <w:r w:rsidR="00B56856" w:rsidRPr="005577FE">
        <w:t>tion are defined in Table SOP</w:t>
      </w:r>
      <w:r w:rsidR="00583655" w:rsidRPr="005577FE">
        <w:t>-</w:t>
      </w:r>
      <w:r w:rsidR="00ED35E9" w:rsidRPr="005577FE">
        <w:t>2.</w:t>
      </w:r>
      <w:r w:rsidR="00203C40" w:rsidRPr="005577FE">
        <w:t>2</w:t>
      </w:r>
      <w:r w:rsidRPr="005577FE">
        <w:t>. Definitions differ slightly according to plant growth form.</w:t>
      </w:r>
      <w:r w:rsidR="00E84877">
        <w:t xml:space="preserve"> Don’t try to count the number of individual vines for species such as bittersweet or Japanese honeysuckle, but focus instead on the amount of area covered.</w:t>
      </w:r>
      <w:r w:rsidRPr="005577FE">
        <w:t xml:space="preserve"> </w:t>
      </w:r>
      <w:r w:rsidR="003D6A87" w:rsidRPr="005577FE">
        <w:t>For each invasive species observed (see above), t</w:t>
      </w:r>
      <w:r w:rsidRPr="005577FE">
        <w:t xml:space="preserve">he observer should look in all directions to develop a single estimate of the state of </w:t>
      </w:r>
      <w:r w:rsidR="003D6A87" w:rsidRPr="005577FE">
        <w:t>that</w:t>
      </w:r>
      <w:r w:rsidRPr="005577FE">
        <w:t xml:space="preserve"> invasive plant species at the sample point. If visibility is low, the observer may have to walk a few meters in each direction around the point to accurately determine the infestation state of each invasive species. If using the paper datasheet and more than four invasive plant species are found at a single sample point, record the state of the species (with its plant code) in the Comments section or on a new line designated with the number of the appropriate sample point. </w:t>
      </w:r>
    </w:p>
    <w:p w14:paraId="5EDB5499" w14:textId="6C271F43" w:rsidR="00762BEE" w:rsidRDefault="00762BEE" w:rsidP="00285395">
      <w:pPr>
        <w:pStyle w:val="ProtocolNormalText"/>
      </w:pPr>
    </w:p>
    <w:p w14:paraId="7FA2E77A" w14:textId="50AF3DB6" w:rsidR="00E70D27" w:rsidRPr="00285395" w:rsidRDefault="00B56856" w:rsidP="00285395">
      <w:pPr>
        <w:pStyle w:val="ProtocolTabletitle"/>
      </w:pPr>
      <w:r w:rsidRPr="00285395">
        <w:rPr>
          <w:b/>
        </w:rPr>
        <w:t>Table SOP</w:t>
      </w:r>
      <w:r w:rsidR="00583655" w:rsidRPr="00285395">
        <w:rPr>
          <w:b/>
        </w:rPr>
        <w:t>-</w:t>
      </w:r>
      <w:r w:rsidR="00ED35E9" w:rsidRPr="00285395">
        <w:rPr>
          <w:b/>
        </w:rPr>
        <w:t>2.</w:t>
      </w:r>
      <w:r w:rsidRPr="00285395">
        <w:rPr>
          <w:b/>
        </w:rPr>
        <w:t>2</w:t>
      </w:r>
      <w:r w:rsidR="00E70D27" w:rsidRPr="00496361">
        <w:rPr>
          <w:b/>
        </w:rPr>
        <w:t>.</w:t>
      </w:r>
      <w:r w:rsidR="00E70D27" w:rsidRPr="00285395">
        <w:t xml:space="preserve"> Definitions of states of infestation according to growth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E70D27" w:rsidRPr="0062437E" w14:paraId="3941DC20" w14:textId="77777777" w:rsidTr="00FD254C">
        <w:tc>
          <w:tcPr>
            <w:tcW w:w="3192" w:type="dxa"/>
            <w:tcBorders>
              <w:top w:val="single" w:sz="4" w:space="0" w:color="000000"/>
              <w:bottom w:val="single" w:sz="4" w:space="0" w:color="000000"/>
            </w:tcBorders>
            <w:vAlign w:val="center"/>
          </w:tcPr>
          <w:p w14:paraId="27973553" w14:textId="77777777" w:rsidR="00E70D27" w:rsidRPr="0062437E" w:rsidRDefault="00E70D27" w:rsidP="009709C4">
            <w:pPr>
              <w:pStyle w:val="IMTableheader"/>
              <w:jc w:val="center"/>
              <w:outlineLvl w:val="8"/>
            </w:pPr>
          </w:p>
        </w:tc>
        <w:tc>
          <w:tcPr>
            <w:tcW w:w="3192" w:type="dxa"/>
            <w:tcBorders>
              <w:top w:val="single" w:sz="4" w:space="0" w:color="000000"/>
              <w:bottom w:val="single" w:sz="4" w:space="0" w:color="000000"/>
            </w:tcBorders>
            <w:vAlign w:val="center"/>
          </w:tcPr>
          <w:p w14:paraId="6EE56A52" w14:textId="77777777" w:rsidR="00E70D27" w:rsidRPr="0062437E" w:rsidRDefault="00E70D27" w:rsidP="009709C4">
            <w:pPr>
              <w:pStyle w:val="IMTableheader"/>
              <w:jc w:val="center"/>
              <w:outlineLvl w:val="8"/>
            </w:pPr>
            <w:r w:rsidRPr="0062437E">
              <w:t>Herbaceous</w:t>
            </w:r>
          </w:p>
        </w:tc>
        <w:tc>
          <w:tcPr>
            <w:tcW w:w="3192" w:type="dxa"/>
            <w:tcBorders>
              <w:top w:val="single" w:sz="4" w:space="0" w:color="000000"/>
              <w:bottom w:val="single" w:sz="4" w:space="0" w:color="000000"/>
            </w:tcBorders>
            <w:vAlign w:val="center"/>
          </w:tcPr>
          <w:p w14:paraId="722CBC54" w14:textId="77777777" w:rsidR="00E70D27" w:rsidRPr="0062437E" w:rsidRDefault="00E70D27" w:rsidP="009709C4">
            <w:pPr>
              <w:pStyle w:val="IMTableheader"/>
              <w:jc w:val="center"/>
              <w:outlineLvl w:val="8"/>
            </w:pPr>
            <w:r w:rsidRPr="0062437E">
              <w:t>Woody</w:t>
            </w:r>
          </w:p>
        </w:tc>
      </w:tr>
      <w:tr w:rsidR="00E70D27" w14:paraId="3749413E" w14:textId="77777777" w:rsidTr="00FD254C">
        <w:trPr>
          <w:trHeight w:val="566"/>
        </w:trPr>
        <w:tc>
          <w:tcPr>
            <w:tcW w:w="3192" w:type="dxa"/>
            <w:tcBorders>
              <w:top w:val="single" w:sz="4" w:space="0" w:color="000000"/>
            </w:tcBorders>
          </w:tcPr>
          <w:p w14:paraId="2EA689F9" w14:textId="77777777" w:rsidR="00E70D27" w:rsidRPr="00E20B05" w:rsidRDefault="00E70D27" w:rsidP="009709C4">
            <w:pPr>
              <w:pStyle w:val="IMNormal"/>
              <w:spacing w:before="120" w:after="120"/>
              <w:outlineLvl w:val="8"/>
              <w:rPr>
                <w:rFonts w:ascii="Arial" w:hAnsi="Arial" w:cs="Arial"/>
                <w:sz w:val="18"/>
                <w:szCs w:val="18"/>
              </w:rPr>
            </w:pPr>
            <w:r w:rsidRPr="00E20B05">
              <w:rPr>
                <w:rFonts w:ascii="Arial" w:hAnsi="Arial" w:cs="Arial"/>
                <w:sz w:val="18"/>
                <w:szCs w:val="18"/>
              </w:rPr>
              <w:t>0. Absent</w:t>
            </w:r>
          </w:p>
        </w:tc>
        <w:tc>
          <w:tcPr>
            <w:tcW w:w="6384" w:type="dxa"/>
            <w:gridSpan w:val="2"/>
            <w:tcBorders>
              <w:top w:val="single" w:sz="4" w:space="0" w:color="000000"/>
            </w:tcBorders>
          </w:tcPr>
          <w:p w14:paraId="4607E0D6" w14:textId="77777777" w:rsidR="00E70D27" w:rsidRPr="00E20B05" w:rsidRDefault="00E70D27" w:rsidP="009709C4">
            <w:pPr>
              <w:pStyle w:val="IMNormal"/>
              <w:spacing w:before="120" w:after="120"/>
              <w:jc w:val="center"/>
              <w:outlineLvl w:val="8"/>
              <w:rPr>
                <w:rFonts w:ascii="Arial" w:hAnsi="Arial" w:cs="Arial"/>
                <w:sz w:val="18"/>
                <w:szCs w:val="18"/>
              </w:rPr>
            </w:pPr>
            <w:r w:rsidRPr="00E20B05">
              <w:rPr>
                <w:rFonts w:ascii="Arial" w:hAnsi="Arial" w:cs="Arial"/>
                <w:sz w:val="18"/>
                <w:szCs w:val="18"/>
              </w:rPr>
              <w:t>No invasive plants are present.</w:t>
            </w:r>
          </w:p>
        </w:tc>
      </w:tr>
      <w:tr w:rsidR="00E70D27" w14:paraId="62FFDD6B" w14:textId="77777777" w:rsidTr="00FD254C">
        <w:trPr>
          <w:trHeight w:val="648"/>
        </w:trPr>
        <w:tc>
          <w:tcPr>
            <w:tcW w:w="3192" w:type="dxa"/>
          </w:tcPr>
          <w:p w14:paraId="1058B6A7" w14:textId="77777777" w:rsidR="00E70D27" w:rsidRPr="00E20B05" w:rsidRDefault="00E70D27" w:rsidP="009709C4">
            <w:pPr>
              <w:pStyle w:val="IMNormal"/>
              <w:spacing w:after="120"/>
              <w:outlineLvl w:val="8"/>
              <w:rPr>
                <w:rFonts w:ascii="Arial" w:hAnsi="Arial" w:cs="Arial"/>
                <w:sz w:val="18"/>
                <w:szCs w:val="18"/>
              </w:rPr>
            </w:pPr>
            <w:r>
              <w:rPr>
                <w:rFonts w:ascii="Arial" w:hAnsi="Arial" w:cs="Arial"/>
                <w:sz w:val="18"/>
                <w:szCs w:val="18"/>
              </w:rPr>
              <w:t>1. Few P</w:t>
            </w:r>
            <w:r w:rsidRPr="00E20B05">
              <w:rPr>
                <w:rFonts w:ascii="Arial" w:hAnsi="Arial" w:cs="Arial"/>
                <w:sz w:val="18"/>
                <w:szCs w:val="18"/>
              </w:rPr>
              <w:t>lants</w:t>
            </w:r>
          </w:p>
        </w:tc>
        <w:tc>
          <w:tcPr>
            <w:tcW w:w="3192" w:type="dxa"/>
          </w:tcPr>
          <w:p w14:paraId="3663D0F4" w14:textId="33284032" w:rsidR="00E70D27" w:rsidRPr="00E20B05" w:rsidRDefault="00E70D27" w:rsidP="0051296F">
            <w:pPr>
              <w:pStyle w:val="IMNormal"/>
              <w:spacing w:after="120"/>
              <w:outlineLvl w:val="8"/>
              <w:rPr>
                <w:rFonts w:ascii="Arial" w:hAnsi="Arial" w:cs="Arial"/>
                <w:sz w:val="18"/>
                <w:szCs w:val="18"/>
              </w:rPr>
            </w:pPr>
            <w:r w:rsidRPr="00E20B05">
              <w:rPr>
                <w:rFonts w:ascii="Arial" w:hAnsi="Arial" w:cs="Arial"/>
                <w:sz w:val="18"/>
                <w:szCs w:val="18"/>
              </w:rPr>
              <w:t>1</w:t>
            </w:r>
            <w:r w:rsidR="0051296F">
              <w:rPr>
                <w:rFonts w:ascii="Arial" w:hAnsi="Arial" w:cs="Arial"/>
                <w:sz w:val="18"/>
                <w:szCs w:val="18"/>
              </w:rPr>
              <w:t>‒</w:t>
            </w:r>
            <w:r w:rsidRPr="00E20B05">
              <w:rPr>
                <w:rFonts w:ascii="Arial" w:hAnsi="Arial" w:cs="Arial"/>
                <w:sz w:val="18"/>
                <w:szCs w:val="18"/>
              </w:rPr>
              <w:t>5 widel</w:t>
            </w:r>
            <w:r>
              <w:rPr>
                <w:rFonts w:ascii="Arial" w:hAnsi="Arial" w:cs="Arial"/>
                <w:sz w:val="18"/>
                <w:szCs w:val="18"/>
              </w:rPr>
              <w:t>y-scattered plants are observed.</w:t>
            </w:r>
          </w:p>
        </w:tc>
        <w:tc>
          <w:tcPr>
            <w:tcW w:w="3192" w:type="dxa"/>
          </w:tcPr>
          <w:p w14:paraId="2E53E188" w14:textId="4739893B" w:rsidR="00E70D27" w:rsidRPr="00E20B05" w:rsidRDefault="00E70D27" w:rsidP="0051296F">
            <w:pPr>
              <w:pStyle w:val="IMNormal"/>
              <w:spacing w:after="120"/>
              <w:outlineLvl w:val="8"/>
              <w:rPr>
                <w:rFonts w:ascii="Arial" w:hAnsi="Arial" w:cs="Arial"/>
                <w:sz w:val="18"/>
                <w:szCs w:val="18"/>
              </w:rPr>
            </w:pPr>
            <w:r w:rsidRPr="00E20B05">
              <w:rPr>
                <w:rFonts w:ascii="Arial" w:hAnsi="Arial" w:cs="Arial"/>
                <w:sz w:val="18"/>
                <w:szCs w:val="18"/>
              </w:rPr>
              <w:t>1</w:t>
            </w:r>
            <w:r w:rsidR="0051296F">
              <w:rPr>
                <w:rFonts w:ascii="Arial" w:hAnsi="Arial" w:cs="Arial"/>
                <w:sz w:val="18"/>
                <w:szCs w:val="18"/>
              </w:rPr>
              <w:t>‒</w:t>
            </w:r>
            <w:r w:rsidRPr="00E20B05">
              <w:rPr>
                <w:rFonts w:ascii="Arial" w:hAnsi="Arial" w:cs="Arial"/>
                <w:sz w:val="18"/>
                <w:szCs w:val="18"/>
              </w:rPr>
              <w:t>3 widely-scattered plants are observed.</w:t>
            </w:r>
          </w:p>
        </w:tc>
      </w:tr>
      <w:tr w:rsidR="00E70D27" w14:paraId="5E3BBF1A" w14:textId="77777777" w:rsidTr="00801F85">
        <w:trPr>
          <w:trHeight w:val="1080"/>
        </w:trPr>
        <w:tc>
          <w:tcPr>
            <w:tcW w:w="3192" w:type="dxa"/>
          </w:tcPr>
          <w:p w14:paraId="0CDE48DC" w14:textId="77777777" w:rsidR="00E70D27" w:rsidRPr="00E20B05" w:rsidRDefault="00E70D27" w:rsidP="009709C4">
            <w:pPr>
              <w:pStyle w:val="IMNormal"/>
              <w:spacing w:after="120"/>
              <w:outlineLvl w:val="8"/>
              <w:rPr>
                <w:rFonts w:ascii="Arial" w:hAnsi="Arial" w:cs="Arial"/>
                <w:sz w:val="18"/>
                <w:szCs w:val="18"/>
              </w:rPr>
            </w:pPr>
            <w:r w:rsidRPr="00E20B05">
              <w:rPr>
                <w:rFonts w:ascii="Arial" w:hAnsi="Arial" w:cs="Arial"/>
                <w:sz w:val="18"/>
                <w:szCs w:val="18"/>
              </w:rPr>
              <w:t>2</w:t>
            </w:r>
            <w:r>
              <w:rPr>
                <w:rFonts w:ascii="Arial" w:hAnsi="Arial" w:cs="Arial"/>
                <w:sz w:val="18"/>
                <w:szCs w:val="18"/>
              </w:rPr>
              <w:t xml:space="preserve">. </w:t>
            </w:r>
            <w:r w:rsidRPr="00E20B05">
              <w:rPr>
                <w:rFonts w:ascii="Arial" w:hAnsi="Arial" w:cs="Arial"/>
                <w:sz w:val="18"/>
                <w:szCs w:val="18"/>
              </w:rPr>
              <w:t>Patches</w:t>
            </w:r>
            <w:r>
              <w:rPr>
                <w:rFonts w:ascii="Arial" w:hAnsi="Arial" w:cs="Arial"/>
                <w:sz w:val="18"/>
                <w:szCs w:val="18"/>
              </w:rPr>
              <w:t xml:space="preserve"> or Moderate Abundance</w:t>
            </w:r>
            <w:r w:rsidRPr="00E20B05">
              <w:rPr>
                <w:rFonts w:ascii="Arial" w:hAnsi="Arial" w:cs="Arial"/>
                <w:sz w:val="18"/>
                <w:szCs w:val="18"/>
              </w:rPr>
              <w:t xml:space="preserve"> </w:t>
            </w:r>
          </w:p>
        </w:tc>
        <w:tc>
          <w:tcPr>
            <w:tcW w:w="3192" w:type="dxa"/>
          </w:tcPr>
          <w:p w14:paraId="3253243E" w14:textId="0326968D" w:rsidR="00E70D27" w:rsidRPr="00E20B05" w:rsidRDefault="00E70D27" w:rsidP="009709C4">
            <w:pPr>
              <w:pStyle w:val="IMNormal"/>
              <w:spacing w:after="120"/>
              <w:outlineLvl w:val="8"/>
              <w:rPr>
                <w:rFonts w:ascii="Arial" w:hAnsi="Arial" w:cs="Arial"/>
                <w:sz w:val="18"/>
                <w:szCs w:val="18"/>
              </w:rPr>
            </w:pPr>
            <w:r w:rsidRPr="00E20B05">
              <w:rPr>
                <w:rFonts w:ascii="Arial" w:hAnsi="Arial" w:cs="Arial"/>
                <w:sz w:val="18"/>
                <w:szCs w:val="18"/>
              </w:rPr>
              <w:t xml:space="preserve">&gt; 5 plants observed </w:t>
            </w:r>
            <w:r w:rsidR="0002375F">
              <w:rPr>
                <w:rFonts w:ascii="Arial" w:hAnsi="Arial" w:cs="Arial"/>
                <w:sz w:val="18"/>
                <w:szCs w:val="18"/>
              </w:rPr>
              <w:t xml:space="preserve">(scattered or </w:t>
            </w:r>
            <w:r w:rsidRPr="00E20B05">
              <w:rPr>
                <w:rFonts w:ascii="Arial" w:hAnsi="Arial" w:cs="Arial"/>
                <w:sz w:val="18"/>
                <w:szCs w:val="18"/>
              </w:rPr>
              <w:t>in one or more pat</w:t>
            </w:r>
            <w:r w:rsidR="0002375F">
              <w:rPr>
                <w:rFonts w:ascii="Arial" w:hAnsi="Arial" w:cs="Arial"/>
                <w:sz w:val="18"/>
                <w:szCs w:val="18"/>
              </w:rPr>
              <w:t>ches</w:t>
            </w:r>
            <w:r w:rsidR="003B62E9">
              <w:rPr>
                <w:rFonts w:ascii="Arial" w:hAnsi="Arial" w:cs="Arial"/>
                <w:sz w:val="18"/>
                <w:szCs w:val="18"/>
                <w:vertAlign w:val="superscript"/>
              </w:rPr>
              <w:t>1</w:t>
            </w:r>
            <w:r w:rsidR="0002375F">
              <w:rPr>
                <w:rFonts w:ascii="Arial" w:hAnsi="Arial" w:cs="Arial"/>
                <w:sz w:val="18"/>
                <w:szCs w:val="18"/>
              </w:rPr>
              <w:t>)</w:t>
            </w:r>
            <w:r>
              <w:rPr>
                <w:rFonts w:ascii="Arial" w:hAnsi="Arial" w:cs="Arial"/>
                <w:sz w:val="18"/>
                <w:szCs w:val="18"/>
              </w:rPr>
              <w:t xml:space="preserve"> and they occupy </w:t>
            </w:r>
            <w:r w:rsidR="0002375F">
              <w:rPr>
                <w:rFonts w:ascii="Arial" w:hAnsi="Arial" w:cs="Arial"/>
                <w:sz w:val="18"/>
                <w:szCs w:val="18"/>
              </w:rPr>
              <w:t>&lt; 25% of the area in aggregate.</w:t>
            </w:r>
          </w:p>
        </w:tc>
        <w:tc>
          <w:tcPr>
            <w:tcW w:w="3192" w:type="dxa"/>
          </w:tcPr>
          <w:p w14:paraId="79737AD2" w14:textId="6B55E8DC" w:rsidR="00E70D27" w:rsidRPr="00E20B05" w:rsidRDefault="00E70D27" w:rsidP="009709C4">
            <w:pPr>
              <w:pStyle w:val="IMNormal"/>
              <w:spacing w:after="120"/>
              <w:outlineLvl w:val="8"/>
              <w:rPr>
                <w:rFonts w:ascii="Arial" w:hAnsi="Arial" w:cs="Arial"/>
                <w:sz w:val="18"/>
                <w:szCs w:val="18"/>
              </w:rPr>
            </w:pPr>
            <w:r w:rsidRPr="00E20B05">
              <w:rPr>
                <w:rFonts w:ascii="Arial" w:hAnsi="Arial" w:cs="Arial"/>
                <w:sz w:val="18"/>
                <w:szCs w:val="18"/>
              </w:rPr>
              <w:t xml:space="preserve">&gt; 3 plants </w:t>
            </w:r>
            <w:r w:rsidR="0002375F" w:rsidRPr="00E20B05">
              <w:rPr>
                <w:rFonts w:ascii="Arial" w:hAnsi="Arial" w:cs="Arial"/>
                <w:sz w:val="18"/>
                <w:szCs w:val="18"/>
              </w:rPr>
              <w:t xml:space="preserve">observed </w:t>
            </w:r>
            <w:r w:rsidR="0002375F">
              <w:rPr>
                <w:rFonts w:ascii="Arial" w:hAnsi="Arial" w:cs="Arial"/>
                <w:sz w:val="18"/>
                <w:szCs w:val="18"/>
              </w:rPr>
              <w:t xml:space="preserve">(scattered or </w:t>
            </w:r>
            <w:r w:rsidR="0002375F" w:rsidRPr="00E20B05">
              <w:rPr>
                <w:rFonts w:ascii="Arial" w:hAnsi="Arial" w:cs="Arial"/>
                <w:sz w:val="18"/>
                <w:szCs w:val="18"/>
              </w:rPr>
              <w:t>in one or more pat</w:t>
            </w:r>
            <w:r w:rsidR="0002375F">
              <w:rPr>
                <w:rFonts w:ascii="Arial" w:hAnsi="Arial" w:cs="Arial"/>
                <w:sz w:val="18"/>
                <w:szCs w:val="18"/>
              </w:rPr>
              <w:t>ches</w:t>
            </w:r>
            <w:r w:rsidR="0002375F">
              <w:rPr>
                <w:rFonts w:ascii="Arial" w:hAnsi="Arial" w:cs="Arial"/>
                <w:sz w:val="18"/>
                <w:szCs w:val="18"/>
                <w:vertAlign w:val="superscript"/>
              </w:rPr>
              <w:t>1</w:t>
            </w:r>
            <w:r w:rsidR="0002375F">
              <w:rPr>
                <w:rFonts w:ascii="Arial" w:hAnsi="Arial" w:cs="Arial"/>
                <w:sz w:val="18"/>
                <w:szCs w:val="18"/>
              </w:rPr>
              <w:t>) and they occupy &lt; 25% of the area in aggregate.</w:t>
            </w:r>
          </w:p>
        </w:tc>
      </w:tr>
      <w:tr w:rsidR="00E70D27" w14:paraId="2A5B6B22" w14:textId="77777777" w:rsidTr="00FD254C">
        <w:tc>
          <w:tcPr>
            <w:tcW w:w="3192" w:type="dxa"/>
            <w:tcBorders>
              <w:bottom w:val="single" w:sz="4" w:space="0" w:color="000000"/>
            </w:tcBorders>
          </w:tcPr>
          <w:p w14:paraId="351F292E" w14:textId="77777777" w:rsidR="00E70D27" w:rsidRPr="00E20B05" w:rsidRDefault="00E70D27" w:rsidP="009709C4">
            <w:pPr>
              <w:pStyle w:val="IMNormal"/>
              <w:spacing w:after="120"/>
              <w:outlineLvl w:val="8"/>
              <w:rPr>
                <w:rFonts w:ascii="Arial" w:hAnsi="Arial" w:cs="Arial"/>
                <w:sz w:val="18"/>
                <w:szCs w:val="18"/>
              </w:rPr>
            </w:pPr>
            <w:r w:rsidRPr="00E20B05">
              <w:rPr>
                <w:rFonts w:ascii="Arial" w:hAnsi="Arial" w:cs="Arial"/>
                <w:sz w:val="18"/>
                <w:szCs w:val="18"/>
              </w:rPr>
              <w:t xml:space="preserve">3. </w:t>
            </w:r>
            <w:r>
              <w:rPr>
                <w:rFonts w:ascii="Arial" w:hAnsi="Arial" w:cs="Arial"/>
                <w:sz w:val="18"/>
                <w:szCs w:val="18"/>
              </w:rPr>
              <w:t>Infested</w:t>
            </w:r>
          </w:p>
        </w:tc>
        <w:tc>
          <w:tcPr>
            <w:tcW w:w="6384" w:type="dxa"/>
            <w:gridSpan w:val="2"/>
            <w:tcBorders>
              <w:bottom w:val="single" w:sz="4" w:space="0" w:color="000000"/>
            </w:tcBorders>
          </w:tcPr>
          <w:p w14:paraId="077B904C" w14:textId="77777777" w:rsidR="00E70D27" w:rsidRPr="00E20B05" w:rsidRDefault="00E70D27" w:rsidP="009709C4">
            <w:pPr>
              <w:pStyle w:val="IMNormal"/>
              <w:spacing w:after="120"/>
              <w:jc w:val="center"/>
              <w:outlineLvl w:val="8"/>
              <w:rPr>
                <w:rFonts w:ascii="Arial" w:hAnsi="Arial" w:cs="Arial"/>
                <w:sz w:val="18"/>
                <w:szCs w:val="18"/>
              </w:rPr>
            </w:pPr>
            <w:r w:rsidRPr="00E20B05">
              <w:rPr>
                <w:rFonts w:ascii="Arial" w:hAnsi="Arial" w:cs="Arial"/>
                <w:sz w:val="18"/>
                <w:szCs w:val="18"/>
              </w:rPr>
              <w:t>Many plants observed</w:t>
            </w:r>
            <w:r>
              <w:rPr>
                <w:rFonts w:ascii="Arial" w:hAnsi="Arial" w:cs="Arial"/>
                <w:sz w:val="18"/>
                <w:szCs w:val="18"/>
              </w:rPr>
              <w:t>,</w:t>
            </w:r>
            <w:r w:rsidRPr="00E20B05">
              <w:rPr>
                <w:rFonts w:ascii="Arial" w:hAnsi="Arial" w:cs="Arial"/>
                <w:sz w:val="18"/>
                <w:szCs w:val="18"/>
              </w:rPr>
              <w:t xml:space="preserve"> they are </w:t>
            </w:r>
            <w:r>
              <w:rPr>
                <w:rFonts w:ascii="Arial" w:hAnsi="Arial" w:cs="Arial"/>
                <w:sz w:val="18"/>
                <w:szCs w:val="18"/>
              </w:rPr>
              <w:t xml:space="preserve">densely distributed or </w:t>
            </w:r>
            <w:r w:rsidRPr="00E20B05">
              <w:rPr>
                <w:rFonts w:ascii="Arial" w:hAnsi="Arial" w:cs="Arial"/>
                <w:sz w:val="18"/>
                <w:szCs w:val="18"/>
              </w:rPr>
              <w:t>widely scattered throughout the area</w:t>
            </w:r>
            <w:r>
              <w:rPr>
                <w:rFonts w:ascii="Arial" w:hAnsi="Arial" w:cs="Arial"/>
                <w:sz w:val="18"/>
                <w:szCs w:val="18"/>
              </w:rPr>
              <w:t>, and they occupy &gt; 25% of the area</w:t>
            </w:r>
            <w:r w:rsidRPr="00E20B05">
              <w:rPr>
                <w:rFonts w:ascii="Arial" w:hAnsi="Arial" w:cs="Arial"/>
                <w:sz w:val="18"/>
                <w:szCs w:val="18"/>
              </w:rPr>
              <w:t>.</w:t>
            </w:r>
          </w:p>
        </w:tc>
      </w:tr>
    </w:tbl>
    <w:p w14:paraId="4DC3F755" w14:textId="6D15BE75" w:rsidR="00741CD8" w:rsidRDefault="003B62E9" w:rsidP="00285395">
      <w:pPr>
        <w:pStyle w:val="ProtocolTablefootnote"/>
        <w:rPr>
          <w:rStyle w:val="ProtocolHeading4Char"/>
        </w:rPr>
      </w:pPr>
      <w:r>
        <w:rPr>
          <w:vertAlign w:val="superscript"/>
        </w:rPr>
        <w:t xml:space="preserve">1 </w:t>
      </w:r>
      <w:r w:rsidR="0002375F">
        <w:t xml:space="preserve">Patches are defined as &gt; 0.5 m apart, </w:t>
      </w:r>
      <w:r>
        <w:t>per Dewey and Anderson (2004).</w:t>
      </w:r>
    </w:p>
    <w:p w14:paraId="53EE5F93" w14:textId="77777777" w:rsidR="008860DC" w:rsidRPr="00285395" w:rsidRDefault="008860DC" w:rsidP="00285395">
      <w:pPr>
        <w:pStyle w:val="ProtocolNormalText"/>
        <w:rPr>
          <w:rStyle w:val="ProtocolHeading4Char"/>
          <w:rFonts w:ascii="Times New Roman" w:hAnsi="Times New Roman" w:cs="Times New Roman"/>
          <w:i w:val="0"/>
          <w:sz w:val="24"/>
          <w:szCs w:val="24"/>
        </w:rPr>
      </w:pPr>
    </w:p>
    <w:p w14:paraId="1029C1AF" w14:textId="085FF48F" w:rsidR="00F66B5A" w:rsidRDefault="008B1207" w:rsidP="00285395">
      <w:pPr>
        <w:pStyle w:val="ProtocolNormalText"/>
      </w:pPr>
      <w:r>
        <w:rPr>
          <w:rStyle w:val="ProtocolHeading4Char"/>
        </w:rPr>
        <w:t>Native p</w:t>
      </w:r>
      <w:r w:rsidR="00F66B5A" w:rsidRPr="00285395">
        <w:rPr>
          <w:rStyle w:val="ProtocolHeading4Char"/>
        </w:rPr>
        <w:t xml:space="preserve">lant </w:t>
      </w:r>
      <w:r>
        <w:rPr>
          <w:rStyle w:val="ProtocolHeading4Char"/>
        </w:rPr>
        <w:t>r</w:t>
      </w:r>
      <w:r w:rsidR="00F66B5A" w:rsidRPr="00285395">
        <w:rPr>
          <w:rStyle w:val="ProtocolHeading4Char"/>
        </w:rPr>
        <w:t xml:space="preserve">ichness </w:t>
      </w:r>
      <w:r>
        <w:rPr>
          <w:rStyle w:val="ProtocolHeading4Char"/>
        </w:rPr>
        <w:t>c</w:t>
      </w:r>
      <w:r w:rsidR="00F66B5A" w:rsidRPr="00285395">
        <w:rPr>
          <w:rStyle w:val="ProtocolHeading4Char"/>
        </w:rPr>
        <w:t>ategory</w:t>
      </w:r>
      <w:r w:rsidR="00AB439C" w:rsidRPr="00285395">
        <w:rPr>
          <w:rStyle w:val="ProtocolHeading4Char"/>
        </w:rPr>
        <w:t xml:space="preserve"> (</w:t>
      </w:r>
      <w:r>
        <w:rPr>
          <w:rStyle w:val="ProtocolHeading4Char"/>
        </w:rPr>
        <w:t>o</w:t>
      </w:r>
      <w:r w:rsidR="00AB439C" w:rsidRPr="00285395">
        <w:rPr>
          <w:rStyle w:val="ProtocolHeading4Char"/>
        </w:rPr>
        <w:t>ptional)</w:t>
      </w:r>
      <w:r w:rsidR="00F66B5A" w:rsidRPr="00285395">
        <w:rPr>
          <w:rStyle w:val="ProtocolHeading4Char"/>
          <w:rFonts w:ascii="Times New Roman" w:hAnsi="Times New Roman" w:cs="Times New Roman"/>
          <w:i w:val="0"/>
          <w:sz w:val="24"/>
          <w:szCs w:val="24"/>
        </w:rPr>
        <w:t xml:space="preserve"> –</w:t>
      </w:r>
      <w:r w:rsidR="003A7E64" w:rsidRPr="00285395">
        <w:rPr>
          <w:rStyle w:val="ProtocolHeading4Char"/>
          <w:rFonts w:ascii="Times New Roman" w:hAnsi="Times New Roman" w:cs="Times New Roman"/>
          <w:i w:val="0"/>
          <w:sz w:val="24"/>
          <w:szCs w:val="24"/>
        </w:rPr>
        <w:t xml:space="preserve"> </w:t>
      </w:r>
      <w:r w:rsidR="00AB439C" w:rsidRPr="00285395">
        <w:t>T</w:t>
      </w:r>
      <w:r w:rsidR="00F66B5A" w:rsidRPr="00285395">
        <w:t xml:space="preserve">he observer will record </w:t>
      </w:r>
      <w:r w:rsidR="003A7E64" w:rsidRPr="00285395">
        <w:rPr>
          <w:rStyle w:val="ProtocolNormalTextChar"/>
        </w:rPr>
        <w:t xml:space="preserve">visual estimates of </w:t>
      </w:r>
      <w:r w:rsidR="00F66B5A" w:rsidRPr="00285395">
        <w:t>the richness of the native plant community (i.e., plants other than known invasives)</w:t>
      </w:r>
      <w:r w:rsidR="003A7E64" w:rsidRPr="00285395">
        <w:t xml:space="preserve"> at three canopy layers:</w:t>
      </w:r>
      <w:r w:rsidR="003A7E64" w:rsidRPr="00285395">
        <w:rPr>
          <w:rStyle w:val="ProtocolNormalTextChar"/>
        </w:rPr>
        <w:t xml:space="preserve"> </w:t>
      </w:r>
      <w:r w:rsidR="00F66B5A" w:rsidRPr="00285395">
        <w:t xml:space="preserve">trees, shrubs and vines, and herbaceous plants. </w:t>
      </w:r>
      <w:r w:rsidR="003A7E64" w:rsidRPr="00285395">
        <w:t xml:space="preserve">Follow </w:t>
      </w:r>
      <w:proofErr w:type="spellStart"/>
      <w:r w:rsidR="003A7E64" w:rsidRPr="00285395">
        <w:t>Cowardin</w:t>
      </w:r>
      <w:proofErr w:type="spellEnd"/>
      <w:r w:rsidR="003A7E64" w:rsidRPr="00285395">
        <w:t xml:space="preserve"> et al.’s (1979) classification of herbaceous plants (&lt; 1.3 m tall), shrubs (1.3–6 m tall), and trees (&gt; 6 m tall), and include vines with shrubs. Native species richness has been separated into four states that describe how diverse the plant community is at each canopy level independently</w:t>
      </w:r>
      <w:r w:rsidR="00D80085" w:rsidRPr="00285395">
        <w:t xml:space="preserve">. </w:t>
      </w:r>
      <w:r w:rsidR="00F66B5A" w:rsidRPr="00285395">
        <w:t>Use the following categories:</w:t>
      </w:r>
    </w:p>
    <w:p w14:paraId="1EB49634" w14:textId="77777777" w:rsidR="00350E41" w:rsidRDefault="00350E41" w:rsidP="00285395">
      <w:pPr>
        <w:pStyle w:val="ProtocolNormalText"/>
      </w:pP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208"/>
      </w:tblGrid>
      <w:tr w:rsidR="00FD2CA2" w14:paraId="09840797" w14:textId="77777777" w:rsidTr="00FD2CA2">
        <w:tc>
          <w:tcPr>
            <w:tcW w:w="450" w:type="dxa"/>
          </w:tcPr>
          <w:p w14:paraId="1CFEBB3D" w14:textId="5B365B26" w:rsidR="00FD2CA2" w:rsidRDefault="00FD2CA2" w:rsidP="00FD2CA2">
            <w:pPr>
              <w:pStyle w:val="ProtocolNormalText"/>
              <w:spacing w:before="60"/>
            </w:pPr>
            <w:r>
              <w:t>0</w:t>
            </w:r>
          </w:p>
        </w:tc>
        <w:tc>
          <w:tcPr>
            <w:tcW w:w="8208" w:type="dxa"/>
          </w:tcPr>
          <w:p w14:paraId="7361C9B5" w14:textId="52A9AE1B" w:rsidR="00FD2CA2" w:rsidRDefault="00FD2CA2" w:rsidP="00FD2CA2">
            <w:pPr>
              <w:pStyle w:val="ProtocolNormalText"/>
              <w:spacing w:before="60"/>
            </w:pPr>
            <w:r w:rsidRPr="00285395">
              <w:t>No native species of that growth form are present</w:t>
            </w:r>
          </w:p>
        </w:tc>
      </w:tr>
      <w:tr w:rsidR="00FD2CA2" w14:paraId="15FBF6CB" w14:textId="77777777" w:rsidTr="00FD2CA2">
        <w:tc>
          <w:tcPr>
            <w:tcW w:w="450" w:type="dxa"/>
          </w:tcPr>
          <w:p w14:paraId="2923CF73" w14:textId="4F539B64" w:rsidR="00FD2CA2" w:rsidRDefault="00FD2CA2" w:rsidP="00285395">
            <w:pPr>
              <w:pStyle w:val="ProtocolNormalText"/>
            </w:pPr>
            <w:r>
              <w:t>1</w:t>
            </w:r>
          </w:p>
        </w:tc>
        <w:tc>
          <w:tcPr>
            <w:tcW w:w="8208" w:type="dxa"/>
          </w:tcPr>
          <w:p w14:paraId="5DDA2CF7" w14:textId="53A37B58" w:rsidR="00FD2CA2" w:rsidRDefault="00FD2CA2" w:rsidP="00285395">
            <w:pPr>
              <w:pStyle w:val="ProtocolNormalText"/>
            </w:pPr>
            <w:r>
              <w:t xml:space="preserve">1 </w:t>
            </w:r>
            <w:r w:rsidRPr="00285395">
              <w:t>to 3 native species of that growth form are present</w:t>
            </w:r>
          </w:p>
        </w:tc>
      </w:tr>
      <w:tr w:rsidR="00FD2CA2" w14:paraId="37AABA9B" w14:textId="77777777" w:rsidTr="00FD2CA2">
        <w:tc>
          <w:tcPr>
            <w:tcW w:w="450" w:type="dxa"/>
          </w:tcPr>
          <w:p w14:paraId="7E379545" w14:textId="557D3C52" w:rsidR="00FD2CA2" w:rsidRDefault="00FD2CA2" w:rsidP="00285395">
            <w:pPr>
              <w:pStyle w:val="ProtocolNormalText"/>
            </w:pPr>
            <w:r>
              <w:t>2</w:t>
            </w:r>
          </w:p>
        </w:tc>
        <w:tc>
          <w:tcPr>
            <w:tcW w:w="8208" w:type="dxa"/>
          </w:tcPr>
          <w:p w14:paraId="35667BDE" w14:textId="69EB2067" w:rsidR="00FD2CA2" w:rsidRDefault="00FD2CA2" w:rsidP="00285395">
            <w:pPr>
              <w:pStyle w:val="ProtocolNormalText"/>
            </w:pPr>
            <w:r>
              <w:t xml:space="preserve">4 </w:t>
            </w:r>
            <w:r w:rsidRPr="00285395">
              <w:t>to 6 native species of that growth form are present</w:t>
            </w:r>
          </w:p>
        </w:tc>
      </w:tr>
      <w:tr w:rsidR="00FD2CA2" w14:paraId="57F4F3F1" w14:textId="77777777" w:rsidTr="00FD2CA2">
        <w:tc>
          <w:tcPr>
            <w:tcW w:w="450" w:type="dxa"/>
          </w:tcPr>
          <w:p w14:paraId="2BC5A6AC" w14:textId="069A4ADB" w:rsidR="00FD2CA2" w:rsidRDefault="00FD2CA2" w:rsidP="00285395">
            <w:pPr>
              <w:pStyle w:val="ProtocolNormalText"/>
            </w:pPr>
            <w:r>
              <w:t>3</w:t>
            </w:r>
          </w:p>
        </w:tc>
        <w:tc>
          <w:tcPr>
            <w:tcW w:w="8208" w:type="dxa"/>
          </w:tcPr>
          <w:p w14:paraId="5897F092" w14:textId="40CCCE38" w:rsidR="00FD2CA2" w:rsidRDefault="00FD2CA2" w:rsidP="00285395">
            <w:pPr>
              <w:pStyle w:val="ProtocolNormalText"/>
            </w:pPr>
            <w:r>
              <w:t xml:space="preserve">&gt; </w:t>
            </w:r>
            <w:r w:rsidRPr="00285395">
              <w:t>6 native species of that growth form are present</w:t>
            </w:r>
          </w:p>
        </w:tc>
      </w:tr>
    </w:tbl>
    <w:p w14:paraId="29002103" w14:textId="77777777" w:rsidR="00FD2CA2" w:rsidRPr="00285395" w:rsidRDefault="00FD2CA2" w:rsidP="00285395">
      <w:pPr>
        <w:pStyle w:val="ProtocolNormalText"/>
      </w:pPr>
    </w:p>
    <w:p w14:paraId="6E8DE60E" w14:textId="7C663097" w:rsidR="00F66B5A" w:rsidRPr="00285395" w:rsidRDefault="00F66B5A" w:rsidP="00285395">
      <w:pPr>
        <w:pStyle w:val="ProtocolNormalText"/>
      </w:pPr>
      <w:r w:rsidRPr="00285395">
        <w:t xml:space="preserve">Names of native species are not recorded, so observers do not need to be able to identify all native plant species but need to be able to judge which species are different from each other in order to estimate the richness category for each vegetation layer (tree, shrub </w:t>
      </w:r>
      <w:r w:rsidR="00CD3425">
        <w:t>and</w:t>
      </w:r>
      <w:r w:rsidR="00CD3425" w:rsidRPr="00285395">
        <w:t xml:space="preserve"> </w:t>
      </w:r>
      <w:r w:rsidRPr="00285395">
        <w:t>vine, herbaceous).</w:t>
      </w:r>
    </w:p>
    <w:p w14:paraId="54BFA258" w14:textId="77777777" w:rsidR="00A253C1" w:rsidRPr="00285395" w:rsidRDefault="00A253C1" w:rsidP="00285395">
      <w:pPr>
        <w:pStyle w:val="ProtocolNormalText"/>
      </w:pPr>
    </w:p>
    <w:p w14:paraId="56C3DC2A" w14:textId="6F24B1E4" w:rsidR="00F66B5A" w:rsidRDefault="00F66B5A" w:rsidP="00285395">
      <w:pPr>
        <w:pStyle w:val="ProtocolNormalText"/>
      </w:pPr>
      <w:r w:rsidRPr="00285395">
        <w:rPr>
          <w:rStyle w:val="ProtocolHeading4Char"/>
        </w:rPr>
        <w:t xml:space="preserve">Category for </w:t>
      </w:r>
      <w:r w:rsidR="008B1207">
        <w:rPr>
          <w:rStyle w:val="ProtocolHeading4Char"/>
        </w:rPr>
        <w:t>c</w:t>
      </w:r>
      <w:r w:rsidRPr="00285395">
        <w:rPr>
          <w:rStyle w:val="ProtocolHeading4Char"/>
        </w:rPr>
        <w:t xml:space="preserve">over of </w:t>
      </w:r>
      <w:r w:rsidR="008B1207">
        <w:rPr>
          <w:rStyle w:val="ProtocolHeading4Char"/>
        </w:rPr>
        <w:t>native s</w:t>
      </w:r>
      <w:r w:rsidRPr="00285395">
        <w:rPr>
          <w:rStyle w:val="ProtocolHeading4Char"/>
        </w:rPr>
        <w:t>pecies</w:t>
      </w:r>
      <w:r w:rsidR="00AB439C" w:rsidRPr="00285395">
        <w:rPr>
          <w:rStyle w:val="ProtocolHeading4Char"/>
        </w:rPr>
        <w:t xml:space="preserve"> (</w:t>
      </w:r>
      <w:r w:rsidR="008B1207">
        <w:rPr>
          <w:rStyle w:val="ProtocolHeading4Char"/>
        </w:rPr>
        <w:t>o</w:t>
      </w:r>
      <w:r w:rsidR="00AB439C" w:rsidRPr="00285395">
        <w:rPr>
          <w:rStyle w:val="ProtocolHeading4Char"/>
        </w:rPr>
        <w:t>ptional)</w:t>
      </w:r>
      <w:r w:rsidRPr="00285395">
        <w:rPr>
          <w:rStyle w:val="ProtocolHeading4Char"/>
          <w:rFonts w:ascii="Times New Roman" w:hAnsi="Times New Roman" w:cs="Times New Roman"/>
          <w:i w:val="0"/>
          <w:sz w:val="24"/>
          <w:szCs w:val="24"/>
        </w:rPr>
        <w:t xml:space="preserve"> –</w:t>
      </w:r>
      <w:r w:rsidRPr="00285395">
        <w:t xml:space="preserve"> </w:t>
      </w:r>
      <w:r w:rsidR="00AB439C" w:rsidRPr="00285395">
        <w:t>T</w:t>
      </w:r>
      <w:r w:rsidRPr="00285395">
        <w:t xml:space="preserve">o characterize the abundance of native species, the observer will record the </w:t>
      </w:r>
      <w:r w:rsidR="00926D26" w:rsidRPr="00285395">
        <w:t xml:space="preserve">aggregate </w:t>
      </w:r>
      <w:r w:rsidRPr="00285395">
        <w:t>cover (percent of the ground obscured by above</w:t>
      </w:r>
      <w:r w:rsidR="00AB439C" w:rsidRPr="00285395">
        <w:t>-</w:t>
      </w:r>
      <w:r w:rsidRPr="00285395">
        <w:t xml:space="preserve">ground parts of plants) of </w:t>
      </w:r>
      <w:r w:rsidR="00926D26" w:rsidRPr="00285395">
        <w:t xml:space="preserve">all </w:t>
      </w:r>
      <w:r w:rsidRPr="00285395">
        <w:t xml:space="preserve">native species </w:t>
      </w:r>
      <w:r w:rsidR="00926D26" w:rsidRPr="00285395">
        <w:t xml:space="preserve">in three canopy layers: </w:t>
      </w:r>
      <w:r w:rsidRPr="00285395">
        <w:t xml:space="preserve">trees, shrubs </w:t>
      </w:r>
      <w:r w:rsidR="00CD3425">
        <w:t>and</w:t>
      </w:r>
      <w:r w:rsidR="00CD3425" w:rsidRPr="00285395">
        <w:t xml:space="preserve"> </w:t>
      </w:r>
      <w:r w:rsidRPr="00285395">
        <w:t>vines, and herbaceous plants. Use the following categories:</w:t>
      </w:r>
    </w:p>
    <w:p w14:paraId="57831151" w14:textId="77777777" w:rsidR="00350E41" w:rsidRDefault="00350E41" w:rsidP="00285395">
      <w:pPr>
        <w:pStyle w:val="ProtocolNormalText"/>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118"/>
      </w:tblGrid>
      <w:tr w:rsidR="00FD2CA2" w14:paraId="2EFF447E" w14:textId="77777777" w:rsidTr="00FD2CA2">
        <w:tc>
          <w:tcPr>
            <w:tcW w:w="450" w:type="dxa"/>
          </w:tcPr>
          <w:p w14:paraId="3C3B0B7B" w14:textId="623FFCF7" w:rsidR="00FD2CA2" w:rsidRDefault="00FD2CA2" w:rsidP="005962D7">
            <w:pPr>
              <w:pStyle w:val="ProtocolNormalText"/>
            </w:pPr>
            <w:r>
              <w:t>0</w:t>
            </w:r>
          </w:p>
        </w:tc>
        <w:tc>
          <w:tcPr>
            <w:tcW w:w="8118" w:type="dxa"/>
          </w:tcPr>
          <w:p w14:paraId="40343C6F" w14:textId="15AE2FB2" w:rsidR="00FD2CA2" w:rsidRDefault="00FD2CA2" w:rsidP="005962D7">
            <w:pPr>
              <w:pStyle w:val="ProtocolNormalText"/>
            </w:pPr>
            <w:r w:rsidRPr="00285395">
              <w:t>0% (Absent)</w:t>
            </w:r>
          </w:p>
        </w:tc>
      </w:tr>
      <w:tr w:rsidR="00FD2CA2" w14:paraId="028D1A7D" w14:textId="77777777" w:rsidTr="00FD2CA2">
        <w:tc>
          <w:tcPr>
            <w:tcW w:w="450" w:type="dxa"/>
          </w:tcPr>
          <w:p w14:paraId="11F36B45" w14:textId="1E837A6A" w:rsidR="00FD2CA2" w:rsidRDefault="00FD2CA2" w:rsidP="00285395">
            <w:pPr>
              <w:pStyle w:val="ProtocolNormalText"/>
            </w:pPr>
            <w:r>
              <w:t>1</w:t>
            </w:r>
          </w:p>
        </w:tc>
        <w:tc>
          <w:tcPr>
            <w:tcW w:w="8118" w:type="dxa"/>
          </w:tcPr>
          <w:p w14:paraId="4266F335" w14:textId="3704016C" w:rsidR="00FD2CA2" w:rsidRDefault="00FD2CA2" w:rsidP="00285395">
            <w:pPr>
              <w:pStyle w:val="ProtocolNormalText"/>
            </w:pPr>
            <w:r w:rsidRPr="00285395">
              <w:t>≤ 5% (Low Abundance)</w:t>
            </w:r>
          </w:p>
        </w:tc>
      </w:tr>
      <w:tr w:rsidR="00FD2CA2" w14:paraId="143C83C9" w14:textId="77777777" w:rsidTr="00FD2CA2">
        <w:tc>
          <w:tcPr>
            <w:tcW w:w="450" w:type="dxa"/>
          </w:tcPr>
          <w:p w14:paraId="7A3DE5E7" w14:textId="37438826" w:rsidR="00FD2CA2" w:rsidRDefault="00FD2CA2" w:rsidP="00285395">
            <w:pPr>
              <w:pStyle w:val="ProtocolNormalText"/>
            </w:pPr>
            <w:r>
              <w:t>2</w:t>
            </w:r>
          </w:p>
        </w:tc>
        <w:tc>
          <w:tcPr>
            <w:tcW w:w="8118" w:type="dxa"/>
          </w:tcPr>
          <w:p w14:paraId="33A9CD7A" w14:textId="3F16113E" w:rsidR="00FD2CA2" w:rsidRDefault="00FD2CA2" w:rsidP="00350E41">
            <w:pPr>
              <w:pStyle w:val="ProtocolNormalText"/>
            </w:pPr>
            <w:r>
              <w:t>6</w:t>
            </w:r>
            <w:r w:rsidRPr="00285395">
              <w:t>–25% (Moderate Abundance)</w:t>
            </w:r>
          </w:p>
        </w:tc>
      </w:tr>
      <w:tr w:rsidR="00FD2CA2" w14:paraId="5E5D8C36" w14:textId="77777777" w:rsidTr="00FD2CA2">
        <w:tc>
          <w:tcPr>
            <w:tcW w:w="450" w:type="dxa"/>
          </w:tcPr>
          <w:p w14:paraId="70986DEA" w14:textId="3FAFF169" w:rsidR="00FD2CA2" w:rsidRDefault="00FD2CA2" w:rsidP="00285395">
            <w:pPr>
              <w:pStyle w:val="ProtocolNormalText"/>
            </w:pPr>
            <w:r>
              <w:t>3</w:t>
            </w:r>
          </w:p>
        </w:tc>
        <w:tc>
          <w:tcPr>
            <w:tcW w:w="8118" w:type="dxa"/>
          </w:tcPr>
          <w:p w14:paraId="22BD972E" w14:textId="67A9C753" w:rsidR="00FD2CA2" w:rsidRDefault="00FD2CA2" w:rsidP="00285395">
            <w:pPr>
              <w:pStyle w:val="ProtocolNormalText"/>
            </w:pPr>
            <w:r>
              <w:t xml:space="preserve">&gt; </w:t>
            </w:r>
            <w:r w:rsidRPr="00285395">
              <w:t>25% (High Abundance)</w:t>
            </w:r>
          </w:p>
        </w:tc>
      </w:tr>
    </w:tbl>
    <w:p w14:paraId="2C924A22" w14:textId="77777777" w:rsidR="00A91185" w:rsidRPr="00285395" w:rsidRDefault="00A91185" w:rsidP="00285395">
      <w:pPr>
        <w:pStyle w:val="ProtocolNormalText"/>
        <w:rPr>
          <w:rStyle w:val="ProtocolHeading4Char"/>
          <w:rFonts w:ascii="Times New Roman" w:hAnsi="Times New Roman" w:cs="Times New Roman"/>
          <w:i w:val="0"/>
          <w:sz w:val="24"/>
          <w:szCs w:val="24"/>
        </w:rPr>
      </w:pPr>
    </w:p>
    <w:p w14:paraId="73A59876" w14:textId="65AF9569" w:rsidR="003737F1" w:rsidRPr="00285395" w:rsidRDefault="00F66B5A" w:rsidP="00285395">
      <w:pPr>
        <w:pStyle w:val="ProtocolNormalText"/>
        <w:rPr>
          <w:rStyle w:val="ProtocolNormalTextChar"/>
        </w:rPr>
      </w:pPr>
      <w:r w:rsidRPr="00285395">
        <w:rPr>
          <w:rStyle w:val="ProtocolHeading4Char"/>
        </w:rPr>
        <w:t>Comments</w:t>
      </w:r>
      <w:r w:rsidR="00AB439C" w:rsidRPr="00285395">
        <w:rPr>
          <w:rStyle w:val="ProtocolHeading4Char"/>
        </w:rPr>
        <w:t xml:space="preserve"> (</w:t>
      </w:r>
      <w:r w:rsidR="008B1207">
        <w:rPr>
          <w:rStyle w:val="ProtocolHeading4Char"/>
        </w:rPr>
        <w:t>o</w:t>
      </w:r>
      <w:r w:rsidR="00AB439C" w:rsidRPr="00285395">
        <w:rPr>
          <w:rStyle w:val="ProtocolHeading4Char"/>
        </w:rPr>
        <w:t>ptional)</w:t>
      </w:r>
      <w:r w:rsidRPr="00285395">
        <w:rPr>
          <w:rStyle w:val="ProtocolHeading4Char"/>
          <w:rFonts w:ascii="Times New Roman" w:hAnsi="Times New Roman" w:cs="Times New Roman"/>
          <w:i w:val="0"/>
          <w:sz w:val="24"/>
          <w:szCs w:val="24"/>
        </w:rPr>
        <w:t xml:space="preserve"> –</w:t>
      </w:r>
      <w:r w:rsidRPr="00285395">
        <w:rPr>
          <w:rStyle w:val="ProtocolNormalTextChar"/>
        </w:rPr>
        <w:t xml:space="preserve"> </w:t>
      </w:r>
      <w:r w:rsidR="00AB439C" w:rsidRPr="00285395">
        <w:rPr>
          <w:rStyle w:val="ProtocolNormalTextChar"/>
        </w:rPr>
        <w:t>R</w:t>
      </w:r>
      <w:r w:rsidRPr="00285395">
        <w:rPr>
          <w:rStyle w:val="ProtocolNormalTextChar"/>
        </w:rPr>
        <w:t>ecord comments about the point (or generally about the set of points on that datasheet), including any noticeable disturbance, such as evidence of spraying or other management. The comments field may be used to record names and states of additional invasive species within the observed area (if using paper datasheets and more than four species are observed at a point). Also, invasive species observed while walking between points may be noted in comments, especially those species of particular concern for the refuge. This will allow an EDRR response, if necessary. In addition, if such opportunistic observations are to be used in the prioritization model, a geographic location must be recorded.</w:t>
      </w:r>
    </w:p>
    <w:p w14:paraId="18F53730" w14:textId="659EA59E" w:rsidR="00F66B5A" w:rsidRPr="00285395" w:rsidRDefault="00F66B5A" w:rsidP="00285395">
      <w:pPr>
        <w:pStyle w:val="ProtocolNormalText"/>
        <w:rPr>
          <w:rStyle w:val="ProtocolNormalTextChar"/>
        </w:rPr>
      </w:pPr>
    </w:p>
    <w:p w14:paraId="1252E7B5" w14:textId="5675A8DF" w:rsidR="00F66B5A" w:rsidRPr="00285395" w:rsidRDefault="00F66B5A" w:rsidP="00285395">
      <w:pPr>
        <w:pStyle w:val="ProtocolNormalText"/>
        <w:rPr>
          <w:rStyle w:val="ProtocolNormalTextChar"/>
        </w:rPr>
      </w:pPr>
      <w:r w:rsidRPr="00285395">
        <w:rPr>
          <w:rStyle w:val="ProtocolHeading4Char"/>
        </w:rPr>
        <w:t xml:space="preserve">End </w:t>
      </w:r>
      <w:r w:rsidR="008B1207">
        <w:rPr>
          <w:rStyle w:val="ProtocolHeading4Char"/>
        </w:rPr>
        <w:t>t</w:t>
      </w:r>
      <w:r w:rsidRPr="00285395">
        <w:rPr>
          <w:rStyle w:val="ProtocolHeading4Char"/>
        </w:rPr>
        <w:t>ime</w:t>
      </w:r>
      <w:r w:rsidRPr="00285395">
        <w:rPr>
          <w:rStyle w:val="ProtocolHeading4Char"/>
          <w:rFonts w:ascii="Times New Roman" w:hAnsi="Times New Roman" w:cs="Times New Roman"/>
          <w:i w:val="0"/>
          <w:sz w:val="24"/>
          <w:szCs w:val="24"/>
        </w:rPr>
        <w:t xml:space="preserve"> –</w:t>
      </w:r>
      <w:r w:rsidRPr="00285395">
        <w:rPr>
          <w:rStyle w:val="ProtocolNormalTextChar"/>
        </w:rPr>
        <w:t xml:space="preserve"> </w:t>
      </w:r>
      <w:r w:rsidR="00AB439C" w:rsidRPr="00285395">
        <w:rPr>
          <w:rStyle w:val="ProtocolNormalTextChar"/>
        </w:rPr>
        <w:t>R</w:t>
      </w:r>
      <w:r w:rsidRPr="00285395">
        <w:rPr>
          <w:rStyle w:val="ProtocolNormalTextChar"/>
        </w:rPr>
        <w:t xml:space="preserve">ecord the </w:t>
      </w:r>
      <w:r w:rsidR="00D55DD0">
        <w:rPr>
          <w:rStyle w:val="ProtocolNormalTextChar"/>
        </w:rPr>
        <w:t>e</w:t>
      </w:r>
      <w:r w:rsidR="00D55DD0" w:rsidRPr="00285395">
        <w:rPr>
          <w:rStyle w:val="ProtocolNormalTextChar"/>
        </w:rPr>
        <w:t xml:space="preserve">nd </w:t>
      </w:r>
      <w:r w:rsidRPr="00285395">
        <w:rPr>
          <w:rStyle w:val="ProtocolNormalTextChar"/>
        </w:rPr>
        <w:t xml:space="preserve">time at the end of the survey. Record the time at the end of observations for the day (or for a set of points), using a 24-hr clock (e.g., 15:36 = 3:36 </w:t>
      </w:r>
      <w:r w:rsidR="00581DB6">
        <w:rPr>
          <w:rStyle w:val="ProtocolNormalTextChar"/>
        </w:rPr>
        <w:t>p.m.</w:t>
      </w:r>
      <w:r w:rsidRPr="00285395">
        <w:rPr>
          <w:rStyle w:val="ProtocolNormalTextChar"/>
        </w:rPr>
        <w:t>)</w:t>
      </w:r>
      <w:r w:rsidR="00AB439C" w:rsidRPr="00285395">
        <w:rPr>
          <w:rStyle w:val="ProtocolNormalTextChar"/>
        </w:rPr>
        <w:t>.</w:t>
      </w:r>
    </w:p>
    <w:p w14:paraId="7785A510" w14:textId="77777777" w:rsidR="003737F1" w:rsidRPr="00285395" w:rsidRDefault="003737F1" w:rsidP="00285395">
      <w:pPr>
        <w:pStyle w:val="ProtocolNormalText"/>
        <w:rPr>
          <w:rStyle w:val="ProtocolNormalTextChar"/>
        </w:rPr>
      </w:pPr>
    </w:p>
    <w:p w14:paraId="70D32935" w14:textId="77777777" w:rsidR="00CB1BA0" w:rsidRPr="00285395" w:rsidRDefault="00CB1BA0" w:rsidP="00285395">
      <w:pPr>
        <w:pStyle w:val="ProtocolHeading3"/>
      </w:pPr>
      <w:bookmarkStart w:id="187" w:name="_Toc476752665"/>
      <w:bookmarkStart w:id="188" w:name="_Toc476819664"/>
      <w:bookmarkStart w:id="189" w:name="_Toc477334781"/>
      <w:r w:rsidRPr="00285395">
        <w:rPr>
          <w:rStyle w:val="ProtocolHeading3Char"/>
          <w:b/>
          <w:bCs/>
          <w:i/>
          <w:iCs/>
        </w:rPr>
        <w:t>Processing of collected materials – Inventory</w:t>
      </w:r>
      <w:bookmarkEnd w:id="187"/>
      <w:bookmarkEnd w:id="188"/>
      <w:bookmarkEnd w:id="189"/>
      <w:r w:rsidRPr="00285395">
        <w:t xml:space="preserve"> </w:t>
      </w:r>
    </w:p>
    <w:p w14:paraId="0528B98F" w14:textId="77777777" w:rsidR="00AB439C" w:rsidRPr="00285395" w:rsidRDefault="00CB1BA0" w:rsidP="00285395">
      <w:pPr>
        <w:pStyle w:val="ProtocolNormalText"/>
      </w:pPr>
      <w:r w:rsidRPr="00285395">
        <w:t>If observers are uncertain of the identification of an invasive plant, they are encouraged to collect and press a specimen for later identification. In the field, photograph the specimen before collection, being sure to photograph identifying features of the plant as well as an overall view showing the plant’s habit and surroundings. However, be cautious when collecting plants to avoid collecting a rare native plant. In general, if there are fewer than about 10 plants</w:t>
      </w:r>
      <w:r w:rsidR="0052237B" w:rsidRPr="00285395">
        <w:t xml:space="preserve"> of that species in the vicinity,</w:t>
      </w:r>
      <w:r w:rsidRPr="00285395">
        <w:t xml:space="preserve"> consider whether to only photograph the plant for identification. The observer needs to balance the risk of harming a rare native plant with the risk of overlooking an unknown invasive. </w:t>
      </w:r>
    </w:p>
    <w:p w14:paraId="4697BFF2" w14:textId="77777777" w:rsidR="00AB439C" w:rsidRPr="00285395" w:rsidRDefault="00AB439C" w:rsidP="00285395">
      <w:pPr>
        <w:pStyle w:val="ProtocolNormalText"/>
      </w:pPr>
    </w:p>
    <w:p w14:paraId="6FE0BE07" w14:textId="06634FFC" w:rsidR="00CB1BA0" w:rsidRPr="00285395" w:rsidRDefault="00CB1BA0" w:rsidP="00285395">
      <w:pPr>
        <w:pStyle w:val="ProtocolNormalText"/>
      </w:pPr>
      <w:r w:rsidRPr="00285395">
        <w:t xml:space="preserve">Collect the specimen by clipping the above ground part and placing it in a plastic bag with a damp paper towel until returning to the office or lab. Specimens keep better if they are kept cool. Record the GPS coordinates of the plant to facilitate finding it if it needs to be treated. </w:t>
      </w:r>
      <w:r w:rsidR="0018209E" w:rsidRPr="00285395">
        <w:t xml:space="preserve">Use Collector to take the photo and automatically link to the sample point. </w:t>
      </w:r>
      <w:r w:rsidRPr="00285395">
        <w:t xml:space="preserve">All collected specimens and photographs (especially the photo numbers) should be noted in the comments fields for that sample point in the database or datasheet. It can be useful to include a sticky note with the </w:t>
      </w:r>
      <w:r w:rsidR="00B71F93" w:rsidRPr="00285395">
        <w:t xml:space="preserve">point </w:t>
      </w:r>
      <w:r w:rsidRPr="00285395">
        <w:t>number as each photograph is taken to keep photos organized.</w:t>
      </w:r>
    </w:p>
    <w:p w14:paraId="1BE7026A" w14:textId="77777777" w:rsidR="00CB1BA0" w:rsidRPr="00285395" w:rsidRDefault="00CB1BA0" w:rsidP="00285395">
      <w:pPr>
        <w:pStyle w:val="ProtocolNormalText"/>
      </w:pPr>
    </w:p>
    <w:p w14:paraId="08545755" w14:textId="77777777" w:rsidR="00CB1BA0" w:rsidRPr="00285395" w:rsidRDefault="00CB1BA0" w:rsidP="00285395">
      <w:pPr>
        <w:pStyle w:val="ProtocolNormalText"/>
      </w:pPr>
      <w:r w:rsidRPr="00285395">
        <w:t>Once at the lab, press the specimen using a standard plant press. All photographs and pressed specimens should be labeled with the date and sample point and stored in the location designated by the refuge in the site-specific protocol. More details on preparing specimens can be found in Element 6: Personnel Requirements and Training.</w:t>
      </w:r>
    </w:p>
    <w:p w14:paraId="26A6FB8C" w14:textId="77777777" w:rsidR="00CB1BA0" w:rsidRPr="00285395" w:rsidRDefault="00CB1BA0" w:rsidP="00285395">
      <w:pPr>
        <w:pStyle w:val="ProtocolNormalText"/>
      </w:pPr>
    </w:p>
    <w:p w14:paraId="6F0CEF04" w14:textId="77777777" w:rsidR="00CB1BA0" w:rsidRPr="008E33EC" w:rsidRDefault="00CB1BA0" w:rsidP="008E33EC">
      <w:pPr>
        <w:pStyle w:val="ProtocolHeading3"/>
      </w:pPr>
      <w:bookmarkStart w:id="190" w:name="_Toc476752666"/>
      <w:bookmarkStart w:id="191" w:name="_Toc476819665"/>
      <w:bookmarkStart w:id="192" w:name="_Toc477334782"/>
      <w:r w:rsidRPr="008E33EC">
        <w:rPr>
          <w:rStyle w:val="ProtocolHeading3Char"/>
          <w:b/>
          <w:bCs/>
          <w:i/>
          <w:iCs/>
        </w:rPr>
        <w:t>End-of-season procedures – Inventory</w:t>
      </w:r>
      <w:bookmarkEnd w:id="190"/>
      <w:bookmarkEnd w:id="191"/>
      <w:bookmarkEnd w:id="192"/>
      <w:r w:rsidRPr="008E33EC">
        <w:t xml:space="preserve"> </w:t>
      </w:r>
    </w:p>
    <w:p w14:paraId="5E3A5F64" w14:textId="15A9924E" w:rsidR="00CB1BA0" w:rsidRPr="008E33EC" w:rsidRDefault="00CB1BA0" w:rsidP="008E33EC">
      <w:pPr>
        <w:pStyle w:val="ProtocolNormalText"/>
      </w:pPr>
      <w:r w:rsidRPr="008E33EC">
        <w:t xml:space="preserve">At the end of the season, all field equipment (e.g., waders, boots, </w:t>
      </w:r>
      <w:proofErr w:type="gramStart"/>
      <w:r w:rsidRPr="008E33EC">
        <w:t>chaps</w:t>
      </w:r>
      <w:proofErr w:type="gramEnd"/>
      <w:r w:rsidRPr="008E33EC">
        <w:t xml:space="preserve">) should be cleaned of all debris, sterilized with a 10% bleach solution, dried, and stored appropriately for the off season. To reiterate, it is especially important to clean field equipment if moving between geographically isolated areas of the refuge or station to avoid moving invasive plant propagules (e.g., seeds) to uninfested areas. </w:t>
      </w:r>
    </w:p>
    <w:p w14:paraId="006A7199" w14:textId="77777777" w:rsidR="00CB1BA0" w:rsidRPr="008E33EC" w:rsidRDefault="00CB1BA0" w:rsidP="008E33EC">
      <w:pPr>
        <w:pStyle w:val="ProtocolNormalText"/>
      </w:pPr>
    </w:p>
    <w:p w14:paraId="0E94AE23" w14:textId="751D65E0" w:rsidR="00CB1BA0" w:rsidRPr="008E33EC" w:rsidRDefault="00CB1BA0" w:rsidP="008E33EC">
      <w:pPr>
        <w:pStyle w:val="ProtocolNormalText"/>
      </w:pPr>
      <w:r w:rsidRPr="008E33EC">
        <w:t>All electronic data collection and navigation devices should be checked to ensure all data on each device has been downloaded and all devices have been cleaned using the manufacturer’s recommended cleaning solution. If applicable, all paper datasheets should be stored in a secure location after entry and quality assurance</w:t>
      </w:r>
      <w:r w:rsidR="00AB439C" w:rsidRPr="008E33EC">
        <w:t>/</w:t>
      </w:r>
      <w:r w:rsidRPr="008E33EC">
        <w:t xml:space="preserve">quality control processes are completed. All collected materials should be checked for proper identification. All equipment should be stored in a designated location at each refuge. </w:t>
      </w:r>
    </w:p>
    <w:p w14:paraId="5CCF008C" w14:textId="77777777" w:rsidR="00976830" w:rsidRPr="008E33EC" w:rsidRDefault="00976830" w:rsidP="008E33EC">
      <w:pPr>
        <w:pStyle w:val="ProtocolNormalText"/>
      </w:pPr>
    </w:p>
    <w:p w14:paraId="331CB736" w14:textId="7520970D" w:rsidR="00CB1BA0" w:rsidRPr="008E33EC" w:rsidRDefault="00CB1BA0" w:rsidP="008E33EC">
      <w:pPr>
        <w:pStyle w:val="ProtocolHeading3"/>
      </w:pPr>
      <w:bookmarkStart w:id="193" w:name="_Toc462904387"/>
      <w:bookmarkStart w:id="194" w:name="_Toc463001979"/>
      <w:bookmarkStart w:id="195" w:name="_Toc463007492"/>
      <w:bookmarkStart w:id="196" w:name="_Toc476752667"/>
      <w:bookmarkStart w:id="197" w:name="_Toc476819666"/>
      <w:bookmarkStart w:id="198" w:name="_Toc477334783"/>
      <w:r w:rsidRPr="008E33EC">
        <w:t>Tips and hints from pilot testing</w:t>
      </w:r>
      <w:r w:rsidR="00AB439C" w:rsidRPr="008E33EC">
        <w:t>,</w:t>
      </w:r>
      <w:r w:rsidR="00B46F94">
        <w:t xml:space="preserve"> </w:t>
      </w:r>
      <w:r w:rsidRPr="008E33EC">
        <w:t>by Dan Wood</w:t>
      </w:r>
      <w:bookmarkEnd w:id="193"/>
      <w:bookmarkEnd w:id="194"/>
      <w:bookmarkEnd w:id="195"/>
      <w:bookmarkEnd w:id="196"/>
      <w:bookmarkEnd w:id="197"/>
      <w:bookmarkEnd w:id="198"/>
    </w:p>
    <w:p w14:paraId="4D990042" w14:textId="1E3617FD" w:rsidR="00F66B5A" w:rsidRPr="008E33EC" w:rsidRDefault="00F66B5A" w:rsidP="008E33EC">
      <w:pPr>
        <w:pStyle w:val="ProtocolNormalText"/>
      </w:pPr>
      <w:r w:rsidRPr="008E33EC">
        <w:t>Below are t</w:t>
      </w:r>
      <w:r w:rsidR="00814C06" w:rsidRPr="008E33EC">
        <w:t>ips and hints</w:t>
      </w:r>
      <w:r w:rsidR="00514B38" w:rsidRPr="008E33EC">
        <w:t xml:space="preserve"> </w:t>
      </w:r>
      <w:r w:rsidRPr="008E33EC">
        <w:t>from pilot testing from 2011</w:t>
      </w:r>
      <w:r w:rsidR="00F24F69">
        <w:t>‒</w:t>
      </w:r>
      <w:r w:rsidRPr="008E33EC">
        <w:t xml:space="preserve">2014 and an example datasheet for refuge-scale </w:t>
      </w:r>
      <w:proofErr w:type="gramStart"/>
      <w:r w:rsidRPr="008E33EC">
        <w:t>in</w:t>
      </w:r>
      <w:r w:rsidR="00542BFD" w:rsidRPr="008E33EC">
        <w:t>ventory.</w:t>
      </w:r>
      <w:proofErr w:type="gramEnd"/>
      <w:r w:rsidR="00542BFD" w:rsidRPr="008E33EC">
        <w:t xml:space="preserve"> </w:t>
      </w:r>
      <w:r w:rsidRPr="008E33EC">
        <w:t xml:space="preserve">Microsoft </w:t>
      </w:r>
      <w:r w:rsidR="00542BFD" w:rsidRPr="008E33EC">
        <w:t>Word</w:t>
      </w:r>
      <w:r w:rsidRPr="008E33EC">
        <w:t xml:space="preserve"> version</w:t>
      </w:r>
      <w:r w:rsidR="00542BFD" w:rsidRPr="008E33EC">
        <w:t>s</w:t>
      </w:r>
      <w:r w:rsidRPr="008E33EC">
        <w:t xml:space="preserve"> of the current datasheet</w:t>
      </w:r>
      <w:r w:rsidR="00542BFD" w:rsidRPr="008E33EC">
        <w:t>s</w:t>
      </w:r>
      <w:r w:rsidRPr="008E33EC">
        <w:t xml:space="preserve"> can be found on the FIAM project SharePoint site</w:t>
      </w:r>
      <w:r w:rsidR="00AB439C" w:rsidRPr="008E33EC">
        <w:t>.</w:t>
      </w:r>
    </w:p>
    <w:p w14:paraId="01ABC11E" w14:textId="77777777" w:rsidR="00F66B5A" w:rsidRPr="008E33EC" w:rsidRDefault="00F66B5A" w:rsidP="008E33EC">
      <w:pPr>
        <w:pStyle w:val="ProtocolNormalText"/>
      </w:pPr>
    </w:p>
    <w:p w14:paraId="18D9162A" w14:textId="36A103E4" w:rsidR="00F66B5A" w:rsidRPr="008E33EC" w:rsidRDefault="00F66B5A" w:rsidP="008E33EC">
      <w:pPr>
        <w:pStyle w:val="ProtocolNormalText"/>
        <w:numPr>
          <w:ilvl w:val="0"/>
          <w:numId w:val="85"/>
        </w:numPr>
      </w:pPr>
      <w:r w:rsidRPr="008E33EC">
        <w:t>Collection of ancillary data (e.g.</w:t>
      </w:r>
      <w:r w:rsidR="00DA0748">
        <w:t>,</w:t>
      </w:r>
      <w:r w:rsidRPr="008E33EC">
        <w:t xml:space="preserve"> old dump sites at Muscatatuck NWR, forest inventory data using a grid-based </w:t>
      </w:r>
      <w:r w:rsidR="002A7165" w:rsidRPr="008E33EC">
        <w:t>system</w:t>
      </w:r>
      <w:r w:rsidR="007A7305" w:rsidRPr="008E33EC">
        <w:t xml:space="preserve"> [USFS 2012]</w:t>
      </w:r>
      <w:r w:rsidRPr="008E33EC">
        <w:t>) can be collected concurrently.</w:t>
      </w:r>
    </w:p>
    <w:p w14:paraId="5B34189B" w14:textId="77777777" w:rsidR="00F66B5A" w:rsidRPr="008E33EC" w:rsidRDefault="00F66B5A" w:rsidP="008E33EC">
      <w:pPr>
        <w:pStyle w:val="ProtocolNormalText"/>
        <w:numPr>
          <w:ilvl w:val="0"/>
          <w:numId w:val="85"/>
        </w:numPr>
      </w:pPr>
      <w:proofErr w:type="spellStart"/>
      <w:r w:rsidRPr="008E33EC">
        <w:t>Brushpants</w:t>
      </w:r>
      <w:proofErr w:type="spellEnd"/>
      <w:r w:rsidRPr="008E33EC">
        <w:t xml:space="preserve"> are necessary.</w:t>
      </w:r>
    </w:p>
    <w:p w14:paraId="78A0D9DB" w14:textId="77777777" w:rsidR="00F66B5A" w:rsidRPr="008E33EC" w:rsidRDefault="00F66B5A" w:rsidP="008E33EC">
      <w:pPr>
        <w:pStyle w:val="ProtocolNormalText"/>
        <w:numPr>
          <w:ilvl w:val="0"/>
          <w:numId w:val="85"/>
        </w:numPr>
      </w:pPr>
      <w:r w:rsidRPr="008E33EC">
        <w:t>Machetes may be necessary to traverse thick brush. Use appropriate safety precautions.</w:t>
      </w:r>
    </w:p>
    <w:p w14:paraId="257C96C7" w14:textId="479B424A" w:rsidR="00F66B5A" w:rsidRPr="008E33EC" w:rsidRDefault="00F66B5A" w:rsidP="008E33EC">
      <w:pPr>
        <w:pStyle w:val="ProtocolNormalText"/>
        <w:numPr>
          <w:ilvl w:val="0"/>
          <w:numId w:val="85"/>
        </w:numPr>
      </w:pPr>
      <w:r w:rsidRPr="008E33EC">
        <w:t xml:space="preserve">Knowing the refuge is helpful in planning what to wear/bring into a given sample area. Some areas are uplands and have no ephemeral streams/wetlands. </w:t>
      </w:r>
      <w:r w:rsidR="000E2BEE" w:rsidRPr="008E33EC">
        <w:t>There would be n</w:t>
      </w:r>
      <w:r w:rsidRPr="008E33EC">
        <w:t>o need for waders or knee boots in such areas. However, other bottomland areas may require knee boots or chest waders.</w:t>
      </w:r>
    </w:p>
    <w:p w14:paraId="37B11D52" w14:textId="689DFEE5" w:rsidR="00F66B5A" w:rsidRPr="008E33EC" w:rsidRDefault="00F66B5A" w:rsidP="008E33EC">
      <w:pPr>
        <w:pStyle w:val="ProtocolNormalText"/>
        <w:numPr>
          <w:ilvl w:val="0"/>
          <w:numId w:val="85"/>
        </w:numPr>
      </w:pPr>
      <w:r w:rsidRPr="008E33EC">
        <w:t>In sunny</w:t>
      </w:r>
      <w:r w:rsidR="000E2BEE" w:rsidRPr="008E33EC">
        <w:t>, hot, muggy, mosquito- and tick-</w:t>
      </w:r>
      <w:r w:rsidRPr="008E33EC">
        <w:t>infested seasons (the only time when we can adequately sample for most invasive species)</w:t>
      </w:r>
      <w:r w:rsidR="000E2BEE" w:rsidRPr="008E33EC">
        <w:t>,</w:t>
      </w:r>
      <w:r w:rsidRPr="008E33EC">
        <w:t xml:space="preserve"> it is important to maintain available stocks of sunscreen, bug spray, water and/or electrolyte drinks, etc. for the safety of the field crew. </w:t>
      </w:r>
      <w:r w:rsidR="00DA0748">
        <w:t>M</w:t>
      </w:r>
      <w:r w:rsidRPr="008E33EC">
        <w:t>orale is difficult to maintain</w:t>
      </w:r>
      <w:r w:rsidR="00DA0748">
        <w:t xml:space="preserve"> in these conditions</w:t>
      </w:r>
      <w:r w:rsidRPr="008E33EC">
        <w:t xml:space="preserve">, so it may </w:t>
      </w:r>
      <w:r w:rsidR="00DA0748">
        <w:t>be</w:t>
      </w:r>
      <w:r w:rsidR="00DA0748" w:rsidRPr="008E33EC">
        <w:t xml:space="preserve"> </w:t>
      </w:r>
      <w:r w:rsidRPr="008E33EC">
        <w:t>best to start early (i.e.</w:t>
      </w:r>
      <w:r w:rsidR="00DA0748">
        <w:t>,</w:t>
      </w:r>
      <w:r w:rsidRPr="008E33EC">
        <w:t xml:space="preserve"> shortly after sunrise) to collect data when temperatures are at their lowest levels. Also, it may be important to switch tasks as the drudgery and monotony of the work is demotivating at times.</w:t>
      </w:r>
    </w:p>
    <w:p w14:paraId="20BEA224" w14:textId="77777777" w:rsidR="007F4FE6" w:rsidRPr="008E33EC" w:rsidRDefault="007F4FE6" w:rsidP="008E33EC">
      <w:pPr>
        <w:pStyle w:val="ProtocolNormalText"/>
      </w:pPr>
    </w:p>
    <w:p w14:paraId="10C4D5D8" w14:textId="64945360" w:rsidR="00F52378" w:rsidRPr="008E33EC" w:rsidRDefault="00F52378" w:rsidP="008E33EC">
      <w:pPr>
        <w:pStyle w:val="ProtocolHeading3"/>
      </w:pPr>
      <w:bookmarkStart w:id="199" w:name="_Toc476752668"/>
      <w:bookmarkStart w:id="200" w:name="_Toc476819667"/>
      <w:bookmarkStart w:id="201" w:name="_Toc477334784"/>
      <w:r w:rsidRPr="008E33EC">
        <w:t>References</w:t>
      </w:r>
      <w:r w:rsidR="005B1471" w:rsidRPr="008E33EC">
        <w:t xml:space="preserve"> – Inventory</w:t>
      </w:r>
      <w:bookmarkEnd w:id="199"/>
      <w:bookmarkEnd w:id="200"/>
      <w:bookmarkEnd w:id="201"/>
    </w:p>
    <w:p w14:paraId="01A8585B" w14:textId="77777777" w:rsidR="006D4CED" w:rsidRPr="008E33EC" w:rsidRDefault="006D4CED" w:rsidP="008E33EC">
      <w:pPr>
        <w:pStyle w:val="ProtocolNormalText"/>
      </w:pPr>
    </w:p>
    <w:p w14:paraId="301A965A" w14:textId="77777777" w:rsidR="00DD423A" w:rsidRPr="008E33EC" w:rsidRDefault="00DD423A" w:rsidP="008E33EC">
      <w:pPr>
        <w:pStyle w:val="ProtocolNormalText"/>
      </w:pPr>
      <w:proofErr w:type="spellStart"/>
      <w:r w:rsidRPr="008E33EC">
        <w:t>Cowardin</w:t>
      </w:r>
      <w:proofErr w:type="spellEnd"/>
      <w:r w:rsidRPr="008E33EC">
        <w:t xml:space="preserve"> LM, Carter V, </w:t>
      </w:r>
      <w:proofErr w:type="spellStart"/>
      <w:r w:rsidRPr="008E33EC">
        <w:t>Golet</w:t>
      </w:r>
      <w:proofErr w:type="spellEnd"/>
      <w:r w:rsidRPr="008E33EC">
        <w:t xml:space="preserve"> FC, </w:t>
      </w:r>
      <w:proofErr w:type="spellStart"/>
      <w:r w:rsidRPr="008E33EC">
        <w:t>LaRoe</w:t>
      </w:r>
      <w:proofErr w:type="spellEnd"/>
      <w:r w:rsidRPr="008E33EC">
        <w:t xml:space="preserve"> ET. 1979. Classification of wetlands and </w:t>
      </w:r>
      <w:proofErr w:type="spellStart"/>
      <w:r w:rsidRPr="008E33EC">
        <w:t>deepwater</w:t>
      </w:r>
      <w:proofErr w:type="spellEnd"/>
      <w:r w:rsidRPr="008E33EC">
        <w:t xml:space="preserve"> habitats of the United States. U. S. Department of the Interior, Fish and Wildlife Service, Washington, D.C. </w:t>
      </w:r>
    </w:p>
    <w:p w14:paraId="0706D044" w14:textId="77777777" w:rsidR="00DD423A" w:rsidRPr="008E33EC" w:rsidRDefault="00DD423A" w:rsidP="008E33EC">
      <w:pPr>
        <w:pStyle w:val="ProtocolNormalText"/>
      </w:pPr>
    </w:p>
    <w:p w14:paraId="5CFF49E9" w14:textId="2B871AF0" w:rsidR="00F52378" w:rsidRPr="008E33EC" w:rsidRDefault="00F52378" w:rsidP="008E33EC">
      <w:pPr>
        <w:pStyle w:val="ProtocolNormalText"/>
      </w:pPr>
      <w:r w:rsidRPr="008E33EC">
        <w:t>Dewey SA, Andersen KA. 2004. Strategies for early detection: using the wildfire model. Weed Technologies 18: 1396</w:t>
      </w:r>
      <w:r w:rsidR="00DA0748">
        <w:t>‒</w:t>
      </w:r>
      <w:r w:rsidRPr="008E33EC">
        <w:t>1399.</w:t>
      </w:r>
    </w:p>
    <w:p w14:paraId="48C34B22" w14:textId="77777777" w:rsidR="00F52378" w:rsidRPr="008E33EC" w:rsidRDefault="00F52378" w:rsidP="008E33EC">
      <w:pPr>
        <w:pStyle w:val="ProtocolNormalText"/>
      </w:pPr>
    </w:p>
    <w:p w14:paraId="656F02DA" w14:textId="4257A05E" w:rsidR="0060340A" w:rsidRPr="008E33EC" w:rsidRDefault="0060340A" w:rsidP="008E33EC">
      <w:pPr>
        <w:pStyle w:val="ProtocolNormalText"/>
      </w:pPr>
      <w:r w:rsidRPr="008E33EC">
        <w:t xml:space="preserve">[USFS] U.S. Forest Service. 2012. Forest Inventory and Analysis National Core Field Guide. Volume 1: Field Data Collection Procedures for Phase 2 Plots. Version 6.0. U.S. Department of Agriculture, U.S. Forest Service, Arlington, VA. Available: </w:t>
      </w:r>
      <w:hyperlink r:id="rId63" w:history="1">
        <w:r w:rsidR="0030437F" w:rsidRPr="00624C40">
          <w:rPr>
            <w:rStyle w:val="Hyperlink"/>
          </w:rPr>
          <w:t>http://www.fia.fs.fed.us/library/field-guides-methods-proc/docs/2013/Core%20FIA%20P2%20field%20guide_6-0_6_27_2013.pdf</w:t>
        </w:r>
      </w:hyperlink>
      <w:r w:rsidRPr="008E33EC">
        <w:t xml:space="preserve">. (Accessed May 26, 2016). URL for Version 7.0 (2015): </w:t>
      </w:r>
      <w:hyperlink r:id="rId64" w:history="1">
        <w:r w:rsidR="0030437F" w:rsidRPr="00624C40">
          <w:rPr>
            <w:rStyle w:val="Hyperlink"/>
          </w:rPr>
          <w:t>http://www.fia.fs.fed.us/library/field-guides-methods-proc/docs/2015/Core-FIA-FG-7.pdf</w:t>
        </w:r>
      </w:hyperlink>
      <w:r w:rsidRPr="008E33EC">
        <w:t>. (Accessed May 26, 2016.)</w:t>
      </w:r>
    </w:p>
    <w:p w14:paraId="2D411AE0" w14:textId="77777777" w:rsidR="00377EBE" w:rsidRPr="008E33EC" w:rsidRDefault="00377EBE" w:rsidP="008E33EC">
      <w:pPr>
        <w:pStyle w:val="ProtocolNormalText"/>
      </w:pPr>
    </w:p>
    <w:p w14:paraId="3145D4C8" w14:textId="77777777" w:rsidR="00593DAA" w:rsidRDefault="00593DAA" w:rsidP="009709C4">
      <w:pPr>
        <w:pStyle w:val="ProtocolNormalText"/>
        <w:outlineLvl w:val="8"/>
      </w:pPr>
      <w:bookmarkStart w:id="202" w:name="_Toc347919099"/>
      <w:r>
        <w:br w:type="page"/>
      </w:r>
    </w:p>
    <w:p w14:paraId="41625C5E" w14:textId="6C4F1782" w:rsidR="00A555FF" w:rsidRDefault="00A555FF" w:rsidP="008E33EC">
      <w:pPr>
        <w:pStyle w:val="ProtocolHeading2"/>
      </w:pPr>
      <w:bookmarkStart w:id="203" w:name="_Toc476752669"/>
      <w:bookmarkStart w:id="204" w:name="_Toc476819668"/>
      <w:bookmarkStart w:id="205" w:name="_Toc477334785"/>
      <w:r>
        <w:t xml:space="preserve">SOP 3: </w:t>
      </w:r>
      <w:r w:rsidRPr="007B6AD6">
        <w:t xml:space="preserve">Creating </w:t>
      </w:r>
      <w:r w:rsidR="00FF1B74" w:rsidRPr="008E33EC">
        <w:t>S</w:t>
      </w:r>
      <w:r w:rsidRPr="008E33EC">
        <w:t>pecies</w:t>
      </w:r>
      <w:r w:rsidRPr="007B6AD6">
        <w:t xml:space="preserve"> </w:t>
      </w:r>
      <w:r w:rsidR="00FF1B74">
        <w:t>D</w:t>
      </w:r>
      <w:r w:rsidRPr="007B6AD6">
        <w:t xml:space="preserve">istribution </w:t>
      </w:r>
      <w:r w:rsidR="00FF1B74">
        <w:t>M</w:t>
      </w:r>
      <w:r w:rsidRPr="007B6AD6">
        <w:t xml:space="preserve">aps and the </w:t>
      </w:r>
      <w:r w:rsidR="00FF1B74">
        <w:t>P</w:t>
      </w:r>
      <w:r w:rsidRPr="007B6AD6">
        <w:t xml:space="preserve">rioritization </w:t>
      </w:r>
      <w:r w:rsidR="00FF1B74">
        <w:t>M</w:t>
      </w:r>
      <w:r w:rsidRPr="007B6AD6">
        <w:t>odel</w:t>
      </w:r>
      <w:bookmarkEnd w:id="203"/>
      <w:bookmarkEnd w:id="204"/>
      <w:bookmarkEnd w:id="205"/>
    </w:p>
    <w:p w14:paraId="1F2147E1" w14:textId="77777777" w:rsidR="004D1398" w:rsidRPr="008E33EC" w:rsidRDefault="004D1398" w:rsidP="008E33EC">
      <w:pPr>
        <w:pStyle w:val="ProtocolNormalText"/>
      </w:pPr>
      <w:bookmarkStart w:id="206" w:name="_Toc462904389"/>
    </w:p>
    <w:p w14:paraId="02300465" w14:textId="4EF41922" w:rsidR="00F17E3F" w:rsidRPr="008E33EC" w:rsidRDefault="00F17E3F" w:rsidP="008E33EC">
      <w:pPr>
        <w:pStyle w:val="ProtocolNormalText"/>
      </w:pPr>
      <w:r w:rsidRPr="008E33EC">
        <w:t xml:space="preserve">The FIAM </w:t>
      </w:r>
      <w:r w:rsidR="00DA0748">
        <w:t>i</w:t>
      </w:r>
      <w:r w:rsidR="00DA0748" w:rsidRPr="008E33EC">
        <w:t xml:space="preserve">nventory </w:t>
      </w:r>
      <w:r w:rsidRPr="008E33EC">
        <w:t>documents the invasive plant species and their level of infestation on a systematic grid throughout a refuge. The inventory culminates by using these data to create a series of maps to visualize the distribution of each species or a user-defined group of species. Inventory data may also be run through a prioritization model to facilitate decisions about where to focus management actions. Both the creation of species distribution maps and the prioritization model are described here. The full documentation of the prior</w:t>
      </w:r>
      <w:r w:rsidR="000204E5" w:rsidRPr="008E33EC">
        <w:t>itization model is foun</w:t>
      </w:r>
      <w:r w:rsidR="003F7085" w:rsidRPr="008E33EC">
        <w:t xml:space="preserve">d on the FIAM SharePoint site in the library </w:t>
      </w:r>
      <w:r w:rsidR="003F7085" w:rsidRPr="008D354B">
        <w:rPr>
          <w:i/>
        </w:rPr>
        <w:t>Prioritization model</w:t>
      </w:r>
      <w:r w:rsidR="003F7085" w:rsidRPr="008E33EC">
        <w:t>.</w:t>
      </w:r>
    </w:p>
    <w:p w14:paraId="331CD28E" w14:textId="77777777" w:rsidR="00F17E3F" w:rsidRPr="008E33EC" w:rsidRDefault="00F17E3F" w:rsidP="008E33EC">
      <w:pPr>
        <w:pStyle w:val="ProtocolNormalText"/>
      </w:pPr>
    </w:p>
    <w:p w14:paraId="0B4B4E35" w14:textId="77777777" w:rsidR="00A555FF" w:rsidRPr="008E33EC" w:rsidRDefault="00A555FF" w:rsidP="008E33EC">
      <w:pPr>
        <w:pStyle w:val="ProtocolHeading3"/>
      </w:pPr>
      <w:bookmarkStart w:id="207" w:name="_Toc476752670"/>
      <w:bookmarkStart w:id="208" w:name="_Toc476819669"/>
      <w:bookmarkStart w:id="209" w:name="_Toc477334786"/>
      <w:r w:rsidRPr="008E33EC">
        <w:t>Importing inventory data into ArcMap</w:t>
      </w:r>
      <w:bookmarkEnd w:id="206"/>
      <w:bookmarkEnd w:id="207"/>
      <w:bookmarkEnd w:id="208"/>
      <w:bookmarkEnd w:id="209"/>
    </w:p>
    <w:p w14:paraId="6303FA94" w14:textId="77777777" w:rsidR="00A555FF" w:rsidRPr="008E33EC" w:rsidRDefault="00A555FF" w:rsidP="008E33EC">
      <w:pPr>
        <w:pStyle w:val="ProtocolNormalText"/>
      </w:pPr>
      <w:r w:rsidRPr="008E33EC">
        <w:t xml:space="preserve">After the inventory has been completed and the data are proofread for errors, the data should be imported into ArcMap for visualization and further analysis. </w:t>
      </w:r>
    </w:p>
    <w:p w14:paraId="2AB0E9DE" w14:textId="77777777" w:rsidR="00A555FF" w:rsidRPr="008E33EC" w:rsidRDefault="00A555FF" w:rsidP="008E33EC">
      <w:pPr>
        <w:pStyle w:val="ProtocolNormalText"/>
      </w:pPr>
    </w:p>
    <w:p w14:paraId="6008A4EA" w14:textId="77777777" w:rsidR="00A555FF" w:rsidRPr="008E33EC" w:rsidRDefault="00A555FF" w:rsidP="008E33EC">
      <w:pPr>
        <w:pStyle w:val="ProtocolNormalText"/>
        <w:numPr>
          <w:ilvl w:val="0"/>
          <w:numId w:val="87"/>
        </w:numPr>
      </w:pPr>
      <w:r w:rsidRPr="008E33EC">
        <w:t>Ensure that the data are in a GIS-friendly format. Work with the Project Coordinator to do this.</w:t>
      </w:r>
    </w:p>
    <w:p w14:paraId="46AB98D9" w14:textId="77777777" w:rsidR="00A555FF" w:rsidRPr="008E33EC" w:rsidRDefault="00A555FF" w:rsidP="008E33EC">
      <w:pPr>
        <w:pStyle w:val="ProtocolNormalText"/>
        <w:numPr>
          <w:ilvl w:val="0"/>
          <w:numId w:val="87"/>
        </w:numPr>
      </w:pPr>
      <w:r w:rsidRPr="008E33EC">
        <w:t>Go to File &gt; Add Data &gt; Add XY Data.</w:t>
      </w:r>
    </w:p>
    <w:p w14:paraId="40138FA1" w14:textId="39CE50C3" w:rsidR="00A555FF" w:rsidRPr="008E33EC" w:rsidRDefault="00A555FF" w:rsidP="008E33EC">
      <w:pPr>
        <w:pStyle w:val="ProtocolNormalText"/>
        <w:numPr>
          <w:ilvl w:val="0"/>
          <w:numId w:val="87"/>
        </w:numPr>
      </w:pPr>
      <w:r w:rsidRPr="008E33EC">
        <w:t>Click the folder icon</w:t>
      </w:r>
      <w:r w:rsidR="00204ECE">
        <w:t>,</w:t>
      </w:r>
      <w:r w:rsidRPr="008E33EC">
        <w:t xml:space="preserve"> and navigate to your spreadsheet of data.</w:t>
      </w:r>
    </w:p>
    <w:p w14:paraId="4979E250" w14:textId="77777777" w:rsidR="00A555FF" w:rsidRPr="008E33EC" w:rsidRDefault="00A555FF" w:rsidP="008E33EC">
      <w:pPr>
        <w:pStyle w:val="ProtocolNormalText"/>
        <w:numPr>
          <w:ilvl w:val="0"/>
          <w:numId w:val="87"/>
        </w:numPr>
      </w:pPr>
      <w:r w:rsidRPr="008E33EC">
        <w:t>Match the X and Y coordinate fields with the corresponding spreadsheet column headings. Leave the Z Field blank.</w:t>
      </w:r>
    </w:p>
    <w:p w14:paraId="63EBF432" w14:textId="77777777" w:rsidR="00A555FF" w:rsidRPr="008E33EC" w:rsidRDefault="00A555FF" w:rsidP="008E33EC">
      <w:pPr>
        <w:pStyle w:val="ProtocolNormalText"/>
        <w:numPr>
          <w:ilvl w:val="0"/>
          <w:numId w:val="87"/>
        </w:numPr>
      </w:pPr>
      <w:r w:rsidRPr="008E33EC">
        <w:t>Make sure the coordinate system is set to NAD_1983_UTM_Zone</w:t>
      </w:r>
      <w:proofErr w:type="gramStart"/>
      <w:r w:rsidRPr="008E33EC">
        <w:t>_[</w:t>
      </w:r>
      <w:proofErr w:type="gramEnd"/>
      <w:r w:rsidRPr="008E33EC">
        <w:t>your zone #].</w:t>
      </w:r>
    </w:p>
    <w:p w14:paraId="6E0419E6" w14:textId="77777777" w:rsidR="00A555FF" w:rsidRPr="008E33EC" w:rsidRDefault="00A555FF" w:rsidP="008E33EC">
      <w:pPr>
        <w:pStyle w:val="ProtocolNormalText"/>
        <w:numPr>
          <w:ilvl w:val="0"/>
          <w:numId w:val="87"/>
        </w:numPr>
      </w:pPr>
      <w:r w:rsidRPr="008E33EC">
        <w:t>Click OK. Ignore any error messages.</w:t>
      </w:r>
    </w:p>
    <w:p w14:paraId="674999A2" w14:textId="77777777" w:rsidR="00204ECE" w:rsidRDefault="00A555FF" w:rsidP="008E33EC">
      <w:pPr>
        <w:pStyle w:val="ProtocolNormalText"/>
        <w:numPr>
          <w:ilvl w:val="0"/>
          <w:numId w:val="87"/>
        </w:numPr>
      </w:pPr>
      <w:r w:rsidRPr="008E33EC">
        <w:t>Right-click on the resulting layer in the Table of Contents</w:t>
      </w:r>
      <w:r w:rsidR="00204ECE">
        <w:t>,</w:t>
      </w:r>
      <w:r w:rsidRPr="008E33EC">
        <w:t xml:space="preserve"> and go to Data &gt; Export Data.</w:t>
      </w:r>
    </w:p>
    <w:p w14:paraId="752A8E78" w14:textId="5F71614F" w:rsidR="00204ECE" w:rsidRDefault="00A555FF" w:rsidP="008E33EC">
      <w:pPr>
        <w:pStyle w:val="ProtocolNormalText"/>
        <w:numPr>
          <w:ilvl w:val="0"/>
          <w:numId w:val="87"/>
        </w:numPr>
      </w:pPr>
      <w:r w:rsidRPr="008E33EC">
        <w:t>Choose a location and name for the final shapefile. Make sure to Save As a shapefile.</w:t>
      </w:r>
    </w:p>
    <w:p w14:paraId="2E62706F" w14:textId="22AA1959" w:rsidR="00A555FF" w:rsidRPr="008E33EC" w:rsidRDefault="00A555FF" w:rsidP="008E33EC">
      <w:pPr>
        <w:pStyle w:val="ProtocolNormalText"/>
        <w:numPr>
          <w:ilvl w:val="0"/>
          <w:numId w:val="87"/>
        </w:numPr>
      </w:pPr>
      <w:r w:rsidRPr="008E33EC">
        <w:t>Click Save, then OK.</w:t>
      </w:r>
    </w:p>
    <w:p w14:paraId="1180311D" w14:textId="77777777" w:rsidR="00A555FF" w:rsidRPr="008E33EC" w:rsidRDefault="00A555FF" w:rsidP="008E33EC">
      <w:pPr>
        <w:pStyle w:val="ProtocolNormalText"/>
      </w:pPr>
    </w:p>
    <w:p w14:paraId="7DE8D064" w14:textId="77777777" w:rsidR="00A555FF" w:rsidRPr="008E33EC" w:rsidRDefault="00A555FF" w:rsidP="008E33EC">
      <w:pPr>
        <w:pStyle w:val="ProtocolHeading3"/>
      </w:pPr>
      <w:bookmarkStart w:id="210" w:name="_Toc462904390"/>
      <w:bookmarkStart w:id="211" w:name="_Toc476752671"/>
      <w:bookmarkStart w:id="212" w:name="_Toc476819670"/>
      <w:bookmarkStart w:id="213" w:name="_Toc477334787"/>
      <w:r w:rsidRPr="008E33EC">
        <w:t>Data manipulation and analysis to create species distribution maps</w:t>
      </w:r>
      <w:bookmarkEnd w:id="210"/>
      <w:bookmarkEnd w:id="211"/>
      <w:bookmarkEnd w:id="212"/>
      <w:bookmarkEnd w:id="213"/>
    </w:p>
    <w:p w14:paraId="678F88A2" w14:textId="77777777" w:rsidR="00A555FF" w:rsidRPr="008E33EC" w:rsidRDefault="00A555FF" w:rsidP="008E33EC">
      <w:pPr>
        <w:pStyle w:val="ProtocolNormalText"/>
      </w:pPr>
      <w:r w:rsidRPr="008E33EC">
        <w:t xml:space="preserve">Once all of the data have been imported into ArcGIS (you should check this by examining the shapefile’s attribute table), you are now ready to create predicted distribution maps of each individual invasive species. If you desire, you can also combine species by aggressiveness ranking or create a map of non-invaded areas by combining all species. Species distribution maps can be additional useful decision aids to supplement the tabular and visual output of the prioritization tool described in the prioritization model section below. Two approaches may be useful. </w:t>
      </w:r>
    </w:p>
    <w:p w14:paraId="087995E2" w14:textId="77777777" w:rsidR="00A555FF" w:rsidRPr="008E33EC" w:rsidRDefault="00A555FF" w:rsidP="008E33EC">
      <w:pPr>
        <w:pStyle w:val="ProtocolNormalText"/>
      </w:pPr>
    </w:p>
    <w:p w14:paraId="3B77A936" w14:textId="0F8D81F1" w:rsidR="00A555FF" w:rsidRPr="008E33EC" w:rsidRDefault="00A555FF" w:rsidP="008E33EC">
      <w:pPr>
        <w:pStyle w:val="ProtocolNormalText"/>
        <w:numPr>
          <w:ilvl w:val="0"/>
          <w:numId w:val="89"/>
        </w:numPr>
        <w:rPr>
          <w:u w:val="single"/>
        </w:rPr>
      </w:pPr>
      <w:r w:rsidRPr="008E33EC">
        <w:rPr>
          <w:u w:val="single"/>
        </w:rPr>
        <w:t>Method 1: map the state by grid cell (Figure SOP</w:t>
      </w:r>
      <w:r w:rsidR="00D7122A" w:rsidRPr="008E33EC">
        <w:rPr>
          <w:u w:val="single"/>
        </w:rPr>
        <w:t>-</w:t>
      </w:r>
      <w:r w:rsidRPr="008E33EC">
        <w:rPr>
          <w:u w:val="single"/>
        </w:rPr>
        <w:t xml:space="preserve">3.1) </w:t>
      </w:r>
    </w:p>
    <w:p w14:paraId="78A3599A" w14:textId="77777777" w:rsidR="00A555FF" w:rsidRPr="008E33EC" w:rsidRDefault="00A555FF" w:rsidP="008E33EC">
      <w:pPr>
        <w:pStyle w:val="ProtocolNormalText"/>
        <w:numPr>
          <w:ilvl w:val="1"/>
          <w:numId w:val="89"/>
        </w:numPr>
      </w:pPr>
      <w:r w:rsidRPr="008E33EC">
        <w:t>To do this, first convert your point shapefile to raster data. In ArcToolbox, navigate to Conversion Tools &gt; To Raster &gt; Point to Raster.</w:t>
      </w:r>
    </w:p>
    <w:p w14:paraId="2DB152BF" w14:textId="77777777" w:rsidR="00A555FF" w:rsidRPr="008E33EC" w:rsidRDefault="00A555FF" w:rsidP="008E33EC">
      <w:pPr>
        <w:pStyle w:val="ProtocolNormalText"/>
        <w:numPr>
          <w:ilvl w:val="1"/>
          <w:numId w:val="89"/>
        </w:numPr>
      </w:pPr>
      <w:r w:rsidRPr="008E33EC">
        <w:t>Select your point data as the Input Feature.</w:t>
      </w:r>
    </w:p>
    <w:p w14:paraId="06C02F26" w14:textId="77777777" w:rsidR="00A555FF" w:rsidRPr="008E33EC" w:rsidRDefault="00A555FF" w:rsidP="008E33EC">
      <w:pPr>
        <w:pStyle w:val="ProtocolNormalText"/>
        <w:numPr>
          <w:ilvl w:val="1"/>
          <w:numId w:val="89"/>
        </w:numPr>
      </w:pPr>
      <w:r w:rsidRPr="008E33EC">
        <w:t>Select the species you want to map as the Value Field. If you would like to create a map of all invasive species, you would need to create a new value field of the average (or maximum) state value for all species, using Add Field function.</w:t>
      </w:r>
    </w:p>
    <w:p w14:paraId="15DD7C68" w14:textId="77777777" w:rsidR="00A555FF" w:rsidRPr="008E33EC" w:rsidRDefault="00A555FF" w:rsidP="008E33EC">
      <w:pPr>
        <w:pStyle w:val="ProtocolNormalText"/>
        <w:numPr>
          <w:ilvl w:val="1"/>
          <w:numId w:val="89"/>
        </w:numPr>
      </w:pPr>
      <w:r w:rsidRPr="008E33EC">
        <w:t>Select a location for the output raster dataset.</w:t>
      </w:r>
    </w:p>
    <w:p w14:paraId="6CFA4CB6" w14:textId="77777777" w:rsidR="00A555FF" w:rsidRPr="008E33EC" w:rsidRDefault="00A555FF" w:rsidP="008E33EC">
      <w:pPr>
        <w:pStyle w:val="ProtocolNormalText"/>
        <w:numPr>
          <w:ilvl w:val="1"/>
          <w:numId w:val="89"/>
        </w:numPr>
      </w:pPr>
      <w:r w:rsidRPr="008E33EC">
        <w:t>Under Cell Assignment Type, select Mean. This will give the average infestation state for cells containing multiple points. Most cells should only have a single point, but you may have added multiple points closer than the predetermined grid size along the edges of forest.</w:t>
      </w:r>
    </w:p>
    <w:p w14:paraId="595DE564" w14:textId="32FB0C7A" w:rsidR="00A555FF" w:rsidRPr="008E33EC" w:rsidRDefault="00A555FF" w:rsidP="008E33EC">
      <w:pPr>
        <w:pStyle w:val="ProtocolNormalText"/>
        <w:numPr>
          <w:ilvl w:val="1"/>
          <w:numId w:val="89"/>
        </w:numPr>
      </w:pPr>
      <w:r w:rsidRPr="008E33EC">
        <w:t xml:space="preserve">Change the </w:t>
      </w:r>
      <w:proofErr w:type="spellStart"/>
      <w:r w:rsidRPr="008E33EC">
        <w:t>Cellsize</w:t>
      </w:r>
      <w:proofErr w:type="spellEnd"/>
      <w:r w:rsidRPr="008E33EC">
        <w:t xml:space="preserve"> field to your grid cell size (in meters). In most cases, this will be 100.</w:t>
      </w:r>
    </w:p>
    <w:p w14:paraId="0236102A" w14:textId="77777777" w:rsidR="00A555FF" w:rsidRPr="008E33EC" w:rsidRDefault="00A555FF" w:rsidP="008E33EC">
      <w:pPr>
        <w:pStyle w:val="ProtocolNormalText"/>
        <w:numPr>
          <w:ilvl w:val="1"/>
          <w:numId w:val="89"/>
        </w:numPr>
      </w:pPr>
      <w:r w:rsidRPr="008E33EC">
        <w:t>Click OK.</w:t>
      </w:r>
    </w:p>
    <w:p w14:paraId="6F16BEC5" w14:textId="77777777" w:rsidR="00A555FF" w:rsidRPr="008E33EC" w:rsidRDefault="00A555FF" w:rsidP="008E33EC">
      <w:pPr>
        <w:pStyle w:val="ProtocolNormalText"/>
        <w:numPr>
          <w:ilvl w:val="1"/>
          <w:numId w:val="89"/>
        </w:numPr>
      </w:pPr>
      <w:r w:rsidRPr="008E33EC">
        <w:t>In the resulting raster layer, click the color ramp bar to change the color or invert the ramp.</w:t>
      </w:r>
    </w:p>
    <w:p w14:paraId="56A18F84" w14:textId="77777777" w:rsidR="00A555FF" w:rsidRPr="008E33EC" w:rsidRDefault="00A555FF" w:rsidP="008E33EC">
      <w:pPr>
        <w:pStyle w:val="ProtocolNormalText"/>
      </w:pPr>
    </w:p>
    <w:p w14:paraId="0F0BA6C7" w14:textId="644C59D6" w:rsidR="00A555FF" w:rsidRPr="008E33EC" w:rsidRDefault="00A555FF" w:rsidP="008E33EC">
      <w:pPr>
        <w:pStyle w:val="ProtocolNormalText"/>
        <w:numPr>
          <w:ilvl w:val="0"/>
          <w:numId w:val="89"/>
        </w:numPr>
        <w:rPr>
          <w:u w:val="single"/>
        </w:rPr>
      </w:pPr>
      <w:r w:rsidRPr="008E33EC">
        <w:rPr>
          <w:u w:val="single"/>
        </w:rPr>
        <w:t>Method 2: use Kriging interpolation to create a predictive species distribution (Figure SOP</w:t>
      </w:r>
      <w:r w:rsidR="00D7122A" w:rsidRPr="008E33EC">
        <w:rPr>
          <w:u w:val="single"/>
        </w:rPr>
        <w:t>-</w:t>
      </w:r>
      <w:r w:rsidRPr="008E33EC">
        <w:rPr>
          <w:u w:val="single"/>
        </w:rPr>
        <w:t>3.2)</w:t>
      </w:r>
    </w:p>
    <w:p w14:paraId="4D09E261" w14:textId="61A12C6C" w:rsidR="00A555FF" w:rsidRPr="008E33EC" w:rsidRDefault="00A555FF" w:rsidP="008E33EC">
      <w:pPr>
        <w:pStyle w:val="ProtocolNormalText"/>
        <w:numPr>
          <w:ilvl w:val="1"/>
          <w:numId w:val="89"/>
        </w:numPr>
      </w:pPr>
      <w:r w:rsidRPr="008E33EC">
        <w:t>Within ArcToolbox, select Spatial Analyst Tools. If Spatial Analyst is not available you will need to select it as an extension. You can do this by going to the Customize menu at the top of the screen and select Extensions</w:t>
      </w:r>
      <w:r w:rsidR="00204ECE">
        <w:t>,</w:t>
      </w:r>
      <w:r w:rsidRPr="008E33EC">
        <w:t xml:space="preserve"> and check the box for Spatial Analyst. Once it is available in ArcToolbox, expand the Spatial Analyst</w:t>
      </w:r>
      <w:r w:rsidR="00204ECE">
        <w:t>,</w:t>
      </w:r>
      <w:r w:rsidRPr="008E33EC">
        <w:t xml:space="preserve"> select Interpolation</w:t>
      </w:r>
      <w:r w:rsidR="00204ECE">
        <w:t>,</w:t>
      </w:r>
      <w:r w:rsidRPr="008E33EC">
        <w:t xml:space="preserve"> and select Kriging. </w:t>
      </w:r>
    </w:p>
    <w:p w14:paraId="0F3E8506" w14:textId="77777777" w:rsidR="00A555FF" w:rsidRPr="008E33EC" w:rsidRDefault="00A555FF" w:rsidP="008E33EC">
      <w:pPr>
        <w:pStyle w:val="ProtocolNormalText"/>
        <w:numPr>
          <w:ilvl w:val="1"/>
          <w:numId w:val="89"/>
        </w:numPr>
      </w:pPr>
      <w:r w:rsidRPr="008E33EC">
        <w:t>Select the point file as the Input point features.</w:t>
      </w:r>
    </w:p>
    <w:p w14:paraId="6C81EC3A" w14:textId="6B5BF51D" w:rsidR="00A555FF" w:rsidRPr="008E33EC" w:rsidRDefault="00A555FF" w:rsidP="008E33EC">
      <w:pPr>
        <w:pStyle w:val="ProtocolNormalText"/>
        <w:numPr>
          <w:ilvl w:val="1"/>
          <w:numId w:val="89"/>
        </w:numPr>
      </w:pPr>
      <w:r w:rsidRPr="008E33EC">
        <w:t>In the Z value field select the column from the attribute table that corresponds with the data you would like to interpolate (this will be the state values for a particular invasive species). If you would like to create a map of all invasive species, you would need to create a new value field of the average (or maximum) state value for all species, using Add Field function.</w:t>
      </w:r>
    </w:p>
    <w:p w14:paraId="4F505DFD" w14:textId="77777777" w:rsidR="00A555FF" w:rsidRPr="008E33EC" w:rsidRDefault="00A555FF" w:rsidP="008E33EC">
      <w:pPr>
        <w:pStyle w:val="ProtocolNormalText"/>
        <w:numPr>
          <w:ilvl w:val="1"/>
          <w:numId w:val="89"/>
        </w:numPr>
      </w:pPr>
      <w:r w:rsidRPr="008E33EC">
        <w:t>Choose a location for the output raster. Leave all other settings as the defaults.</w:t>
      </w:r>
    </w:p>
    <w:p w14:paraId="5932828F" w14:textId="77777777" w:rsidR="00A555FF" w:rsidRPr="008E33EC" w:rsidRDefault="00A555FF" w:rsidP="008E33EC">
      <w:pPr>
        <w:pStyle w:val="ProtocolNormalText"/>
        <w:numPr>
          <w:ilvl w:val="1"/>
          <w:numId w:val="89"/>
        </w:numPr>
      </w:pPr>
      <w:r w:rsidRPr="008E33EC">
        <w:t>Click OK.</w:t>
      </w:r>
    </w:p>
    <w:p w14:paraId="01C78504" w14:textId="52FA8CFB" w:rsidR="00A555FF" w:rsidRPr="008E33EC" w:rsidRDefault="00A555FF" w:rsidP="008E33EC">
      <w:pPr>
        <w:pStyle w:val="ProtocolNormalText"/>
        <w:numPr>
          <w:ilvl w:val="1"/>
          <w:numId w:val="89"/>
        </w:numPr>
      </w:pPr>
      <w:r w:rsidRPr="008E33EC">
        <w:t>To clip the resulting raster file to the refuge boundary, go to Data Management Tools &gt; Raster &gt; Raster Processing &gt; Clip. After you specify the refuge boundary shapefile to clip to as your Output Extent, put a checkmark beside the 'Use Input Features for Clipping Geometry' option. Rename the output file if desired</w:t>
      </w:r>
      <w:r w:rsidR="00204ECE">
        <w:t>,</w:t>
      </w:r>
      <w:r w:rsidRPr="008E33EC">
        <w:t xml:space="preserve"> and press OK.</w:t>
      </w:r>
    </w:p>
    <w:p w14:paraId="0B4C76C3" w14:textId="77777777" w:rsidR="008D354B" w:rsidRDefault="00A555FF" w:rsidP="008D354B">
      <w:pPr>
        <w:pStyle w:val="ProtocolNormalText"/>
        <w:numPr>
          <w:ilvl w:val="1"/>
          <w:numId w:val="89"/>
        </w:numPr>
      </w:pPr>
      <w:r w:rsidRPr="008E33EC">
        <w:t>The interpolation will appear as its own layer that should be modified to reflect the categories of state. The state values are on an ordinal scale (i.e., 0, 1, 2, or 3); however, the interpolation uses a continuous scale between 0 and 3. To change this</w:t>
      </w:r>
      <w:r w:rsidR="00204ECE">
        <w:t>:</w:t>
      </w:r>
    </w:p>
    <w:p w14:paraId="166ABE1F" w14:textId="77777777" w:rsidR="008D354B" w:rsidRDefault="00204ECE" w:rsidP="008D354B">
      <w:pPr>
        <w:pStyle w:val="ProtocolNormalText"/>
        <w:numPr>
          <w:ilvl w:val="2"/>
          <w:numId w:val="89"/>
        </w:numPr>
      </w:pPr>
      <w:r>
        <w:t>R</w:t>
      </w:r>
      <w:r w:rsidR="00A555FF" w:rsidRPr="008E33EC">
        <w:t>ight-click on the layer</w:t>
      </w:r>
      <w:r>
        <w:t>,</w:t>
      </w:r>
      <w:r w:rsidR="00A555FF" w:rsidRPr="008E33EC">
        <w:t xml:space="preserve"> and select Properties. </w:t>
      </w:r>
    </w:p>
    <w:p w14:paraId="5801C9DA" w14:textId="77777777" w:rsidR="008D354B" w:rsidRDefault="00A555FF" w:rsidP="008D354B">
      <w:pPr>
        <w:pStyle w:val="ProtocolNormalText"/>
        <w:numPr>
          <w:ilvl w:val="2"/>
          <w:numId w:val="89"/>
        </w:numPr>
      </w:pPr>
      <w:r w:rsidRPr="008E33EC">
        <w:t>Select the Symbology tab</w:t>
      </w:r>
      <w:r w:rsidR="00204ECE">
        <w:t>,</w:t>
      </w:r>
      <w:r w:rsidRPr="008E33EC">
        <w:t xml:space="preserve"> and click the Classify button on the right. </w:t>
      </w:r>
    </w:p>
    <w:p w14:paraId="5E468E7E" w14:textId="57A99C04" w:rsidR="00A555FF" w:rsidRPr="008E33EC" w:rsidRDefault="00A555FF" w:rsidP="008D354B">
      <w:pPr>
        <w:pStyle w:val="ProtocolNormalText"/>
        <w:numPr>
          <w:ilvl w:val="2"/>
          <w:numId w:val="89"/>
        </w:numPr>
      </w:pPr>
      <w:r w:rsidRPr="008E33EC">
        <w:t>Either use one of the preset options or select Manual as the method and choose your own Break Values. You now have an interpolated layer. Species distribution maps can be examined in conjunction with the prioritization model to assess infestations relative to spatial data, addressing questions such as whether infestations are along roads.</w:t>
      </w:r>
    </w:p>
    <w:p w14:paraId="586029BE" w14:textId="77777777" w:rsidR="008D354B" w:rsidRDefault="00A555FF" w:rsidP="008D354B">
      <w:pPr>
        <w:pStyle w:val="ProtocolNormalText"/>
        <w:numPr>
          <w:ilvl w:val="1"/>
          <w:numId w:val="89"/>
        </w:numPr>
      </w:pPr>
      <w:r w:rsidRPr="008E33EC">
        <w:t xml:space="preserve">To export the interpolation scores for the grid cell, use the Extract Values to Table tool under Simulation in the Geostatistical Analyst (turn on this extension if you haven’t already). </w:t>
      </w:r>
    </w:p>
    <w:p w14:paraId="3ECE54AB" w14:textId="77777777" w:rsidR="008D354B" w:rsidRDefault="00A555FF" w:rsidP="008D354B">
      <w:pPr>
        <w:pStyle w:val="ProtocolNormalText"/>
        <w:numPr>
          <w:ilvl w:val="2"/>
          <w:numId w:val="89"/>
        </w:numPr>
      </w:pPr>
      <w:r w:rsidRPr="008E33EC">
        <w:t xml:space="preserve">Select the shapefile containing the grid of the refuge you saved previously as the input feature. </w:t>
      </w:r>
    </w:p>
    <w:p w14:paraId="5F43B35F" w14:textId="77777777" w:rsidR="008D354B" w:rsidRDefault="00A555FF" w:rsidP="008D354B">
      <w:pPr>
        <w:pStyle w:val="ProtocolNormalText"/>
        <w:numPr>
          <w:ilvl w:val="2"/>
          <w:numId w:val="89"/>
        </w:numPr>
      </w:pPr>
      <w:r w:rsidRPr="008E33EC">
        <w:t xml:space="preserve">Select the interpolated layer as the input raster. </w:t>
      </w:r>
    </w:p>
    <w:p w14:paraId="798EFF06" w14:textId="77777777" w:rsidR="008D354B" w:rsidRDefault="00A555FF" w:rsidP="008D354B">
      <w:pPr>
        <w:pStyle w:val="ProtocolNormalText"/>
        <w:numPr>
          <w:ilvl w:val="2"/>
          <w:numId w:val="89"/>
        </w:numPr>
      </w:pPr>
      <w:r w:rsidRPr="008E33EC">
        <w:t xml:space="preserve">Rename the output file if you desire. </w:t>
      </w:r>
    </w:p>
    <w:p w14:paraId="4D38CF3B" w14:textId="77777777" w:rsidR="008D354B" w:rsidRDefault="00A555FF" w:rsidP="008D354B">
      <w:pPr>
        <w:pStyle w:val="ProtocolNormalText"/>
        <w:numPr>
          <w:ilvl w:val="2"/>
          <w:numId w:val="89"/>
        </w:numPr>
      </w:pPr>
      <w:r w:rsidRPr="008E33EC">
        <w:t xml:space="preserve">Click </w:t>
      </w:r>
      <w:r w:rsidR="00204ECE">
        <w:t>OK</w:t>
      </w:r>
      <w:r w:rsidR="00204ECE" w:rsidRPr="008E33EC">
        <w:t xml:space="preserve"> </w:t>
      </w:r>
      <w:r w:rsidRPr="008E33EC">
        <w:t xml:space="preserve">to run the tool. This will create a table with the predicted state from the interpolation summarized by grid cell. </w:t>
      </w:r>
    </w:p>
    <w:p w14:paraId="53D55FC6" w14:textId="1772E82C" w:rsidR="00A555FF" w:rsidRPr="008E33EC" w:rsidRDefault="00A555FF" w:rsidP="008D354B">
      <w:pPr>
        <w:pStyle w:val="ProtocolNormalText"/>
        <w:numPr>
          <w:ilvl w:val="2"/>
          <w:numId w:val="89"/>
        </w:numPr>
      </w:pPr>
      <w:r w:rsidRPr="008E33EC">
        <w:t>Export this file. This file can be used for comparison with the output of the prioritization model to see the influence of the species distribution by itself versus the influence of the other factors (proximity to critical areas, potential vectors, and uninvaded areas) in the prioritization model.</w:t>
      </w:r>
    </w:p>
    <w:p w14:paraId="3BC82445" w14:textId="77777777" w:rsidR="00A555FF" w:rsidRPr="008E33EC" w:rsidRDefault="00A555FF" w:rsidP="008E33EC">
      <w:pPr>
        <w:pStyle w:val="ProtocolNormalText"/>
      </w:pPr>
    </w:p>
    <w:p w14:paraId="08242FC8" w14:textId="260FD9CE" w:rsidR="00A555FF" w:rsidRPr="008E33EC" w:rsidRDefault="00A555FF" w:rsidP="008E33EC">
      <w:pPr>
        <w:pStyle w:val="ProtocolNormalText"/>
      </w:pPr>
    </w:p>
    <w:p w14:paraId="6F49AE6C" w14:textId="77777777" w:rsidR="00A555FF" w:rsidRPr="008E33EC" w:rsidRDefault="00A555FF" w:rsidP="008E33EC">
      <w:pPr>
        <w:pStyle w:val="ProtocolNormalText"/>
      </w:pPr>
    </w:p>
    <w:p w14:paraId="78B549DC" w14:textId="77777777" w:rsidR="00A555FF" w:rsidRDefault="00A555FF" w:rsidP="008E33EC">
      <w:pPr>
        <w:pStyle w:val="ProtocolNormalText"/>
      </w:pPr>
      <w:r>
        <w:rPr>
          <w:noProof/>
        </w:rPr>
        <w:drawing>
          <wp:inline distT="0" distB="0" distL="0" distR="0" wp14:anchorId="3E102758" wp14:editId="7048708A">
            <wp:extent cx="4773295" cy="6169660"/>
            <wp:effectExtent l="0" t="0" r="825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3295" cy="6169660"/>
                    </a:xfrm>
                    <a:prstGeom prst="rect">
                      <a:avLst/>
                    </a:prstGeom>
                    <a:noFill/>
                  </pic:spPr>
                </pic:pic>
              </a:graphicData>
            </a:graphic>
          </wp:inline>
        </w:drawing>
      </w:r>
    </w:p>
    <w:p w14:paraId="5DDF7B06" w14:textId="77777777" w:rsidR="00A555FF" w:rsidRPr="008E33EC" w:rsidRDefault="00A555FF" w:rsidP="008E33EC">
      <w:pPr>
        <w:pStyle w:val="ProtocolNormalText"/>
      </w:pPr>
    </w:p>
    <w:p w14:paraId="617F89FE" w14:textId="43CD256F" w:rsidR="00A555FF" w:rsidRPr="008E33EC" w:rsidRDefault="00D7122A" w:rsidP="002C458D">
      <w:pPr>
        <w:pStyle w:val="ProtocolFigurecaption"/>
        <w:spacing w:before="0" w:after="0"/>
      </w:pPr>
      <w:r w:rsidRPr="008E33EC">
        <w:rPr>
          <w:b/>
        </w:rPr>
        <w:t>Figure SOP-</w:t>
      </w:r>
      <w:r w:rsidR="00A555FF" w:rsidRPr="008E33EC">
        <w:rPr>
          <w:b/>
        </w:rPr>
        <w:t>3.1</w:t>
      </w:r>
      <w:r w:rsidR="00A555FF" w:rsidRPr="00496361">
        <w:rPr>
          <w:b/>
        </w:rPr>
        <w:t>.</w:t>
      </w:r>
      <w:r w:rsidR="00A555FF" w:rsidRPr="008E33EC">
        <w:t xml:space="preserve"> Autumn olive distribution based on 2011 inventory at Muscatatuck NWR. Mapped using Method 1. </w:t>
      </w:r>
    </w:p>
    <w:p w14:paraId="74DDB5EE" w14:textId="77777777" w:rsidR="00A555FF" w:rsidRDefault="00A555FF" w:rsidP="009709C4">
      <w:pPr>
        <w:pStyle w:val="ProtocolNormalText"/>
        <w:outlineLvl w:val="8"/>
      </w:pPr>
      <w:r>
        <w:br w:type="page"/>
      </w:r>
    </w:p>
    <w:p w14:paraId="7899516F" w14:textId="77777777" w:rsidR="00A555FF" w:rsidRDefault="00A555FF" w:rsidP="008E33EC">
      <w:pPr>
        <w:pStyle w:val="ProtocolNormalText"/>
      </w:pPr>
      <w:r>
        <w:rPr>
          <w:noProof/>
        </w:rPr>
        <w:drawing>
          <wp:inline distT="0" distB="0" distL="0" distR="0" wp14:anchorId="100F2AC8" wp14:editId="26125AF7">
            <wp:extent cx="5596890" cy="7236460"/>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96890" cy="7236460"/>
                    </a:xfrm>
                    <a:prstGeom prst="rect">
                      <a:avLst/>
                    </a:prstGeom>
                    <a:noFill/>
                  </pic:spPr>
                </pic:pic>
              </a:graphicData>
            </a:graphic>
          </wp:inline>
        </w:drawing>
      </w:r>
    </w:p>
    <w:p w14:paraId="2CD617C5" w14:textId="77777777" w:rsidR="00A555FF" w:rsidRPr="008E33EC" w:rsidRDefault="00A555FF" w:rsidP="008E33EC">
      <w:pPr>
        <w:pStyle w:val="ProtocolNormalText"/>
      </w:pPr>
    </w:p>
    <w:p w14:paraId="2C5AB191" w14:textId="60CC0FE0" w:rsidR="00A555FF" w:rsidRPr="008E33EC" w:rsidRDefault="00A555FF" w:rsidP="002C458D">
      <w:pPr>
        <w:pStyle w:val="ProtocolFigurecaption"/>
        <w:spacing w:before="0" w:after="0"/>
      </w:pPr>
      <w:r w:rsidRPr="008E33EC">
        <w:rPr>
          <w:b/>
        </w:rPr>
        <w:t>Figure SOP</w:t>
      </w:r>
      <w:r w:rsidR="00D7122A" w:rsidRPr="008E33EC">
        <w:rPr>
          <w:b/>
        </w:rPr>
        <w:t>-</w:t>
      </w:r>
      <w:r w:rsidRPr="008E33EC">
        <w:rPr>
          <w:b/>
        </w:rPr>
        <w:t>3.2</w:t>
      </w:r>
      <w:r w:rsidRPr="00496361">
        <w:rPr>
          <w:b/>
        </w:rPr>
        <w:t>.</w:t>
      </w:r>
      <w:r w:rsidRPr="008E33EC">
        <w:t xml:space="preserve"> Japanese honeysuckle distribution based on 2013</w:t>
      </w:r>
      <w:r w:rsidR="00204ECE">
        <w:rPr>
          <w:rFonts w:cs="Arial"/>
        </w:rPr>
        <w:t>‒</w:t>
      </w:r>
      <w:r w:rsidRPr="008E33EC">
        <w:t>2015 inventory at Crab Orchard NWR. Mapped using Method 2.</w:t>
      </w:r>
    </w:p>
    <w:p w14:paraId="2E5AC8B7" w14:textId="77777777" w:rsidR="00A555FF" w:rsidRPr="008E33EC" w:rsidRDefault="00A555FF" w:rsidP="008E33EC">
      <w:pPr>
        <w:pStyle w:val="ProtocolNormalText"/>
      </w:pPr>
    </w:p>
    <w:p w14:paraId="0A431011" w14:textId="77777777" w:rsidR="00A555FF" w:rsidRPr="008E33EC" w:rsidRDefault="00A555FF" w:rsidP="008E33EC">
      <w:pPr>
        <w:pStyle w:val="ProtocolHeading3"/>
      </w:pPr>
      <w:bookmarkStart w:id="214" w:name="_Toc462904391"/>
      <w:bookmarkStart w:id="215" w:name="_Toc476752672"/>
      <w:bookmarkStart w:id="216" w:name="_Toc476819671"/>
      <w:bookmarkStart w:id="217" w:name="_Toc477334788"/>
      <w:r w:rsidRPr="008E33EC">
        <w:t>The prioritization model and GIS tool to implement the spread score</w:t>
      </w:r>
      <w:bookmarkEnd w:id="214"/>
      <w:bookmarkEnd w:id="215"/>
      <w:bookmarkEnd w:id="216"/>
      <w:bookmarkEnd w:id="217"/>
    </w:p>
    <w:p w14:paraId="49CC1053" w14:textId="30D80CEC" w:rsidR="00A555FF" w:rsidRPr="008E33EC" w:rsidRDefault="00B86F00" w:rsidP="008E33EC">
      <w:pPr>
        <w:pStyle w:val="ProtocolNormalText"/>
      </w:pPr>
      <w:r w:rsidRPr="008E33EC">
        <w:t>The inventory data are used in a site prioritization model, which ranks infested areas based on GIS-derived metrics on distance to critical areas</w:t>
      </w:r>
      <w:r w:rsidR="00C032FE">
        <w:t xml:space="preserve"> (e.g., known locations of at-risk species)</w:t>
      </w:r>
      <w:r w:rsidRPr="008E33EC">
        <w:t>, the proportion of nearby (within 250 m) cells that are uninvaded</w:t>
      </w:r>
      <w:r w:rsidR="00FE4AE1" w:rsidRPr="008E33EC">
        <w:t xml:space="preserve"> (in other words, the degree of isolation of that population of invasives)</w:t>
      </w:r>
      <w:r w:rsidRPr="008E33EC">
        <w:t>, and distance to potential vectors for spread</w:t>
      </w:r>
      <w:r w:rsidR="0037232D" w:rsidRPr="008E33EC">
        <w:t xml:space="preserve"> (roads, trails, streams, etc.)</w:t>
      </w:r>
      <w:r w:rsidRPr="008E33EC">
        <w:t xml:space="preserve">. </w:t>
      </w:r>
      <w:r w:rsidR="00A555FF" w:rsidRPr="008E33EC">
        <w:t>The goal of the prioritization model is to provide guidance on where to treat invasive species within refuge boundaries. It is not meant to be prescriptive, so it does not provide a single solution per se, but rather</w:t>
      </w:r>
      <w:r w:rsidR="00286822">
        <w:t>,</w:t>
      </w:r>
      <w:r w:rsidR="00A555FF" w:rsidRPr="008E33EC">
        <w:t xml:space="preserve"> </w:t>
      </w:r>
      <w:r w:rsidR="00286822">
        <w:t xml:space="preserve">it </w:t>
      </w:r>
      <w:r w:rsidR="00A555FF" w:rsidRPr="008E33EC">
        <w:t>provides a spread score of the invaded areas. The spread score reflects the potential, based on proximity, for the invasive species to spread to uninvaded areas, negatively impact critical areas, or spread along vectors. It makes no assumptions about budget, treatment effectiveness</w:t>
      </w:r>
      <w:r w:rsidR="00286822">
        <w:t>,</w:t>
      </w:r>
      <w:r w:rsidR="00A555FF" w:rsidRPr="008E33EC">
        <w:t xml:space="preserve"> or other objectives one might have for management. Thus, it is simply designed to organize and summarize known information on location of the invasive species, relative to important areas and vectors, for incorporation into refuge management. </w:t>
      </w:r>
    </w:p>
    <w:p w14:paraId="349B2A2D" w14:textId="77777777" w:rsidR="00A555FF" w:rsidRPr="008E33EC" w:rsidRDefault="00A555FF" w:rsidP="008E33EC">
      <w:pPr>
        <w:pStyle w:val="ProtocolNormalText"/>
      </w:pPr>
    </w:p>
    <w:p w14:paraId="41B1E6E2" w14:textId="3DFF810C" w:rsidR="000A462A" w:rsidRDefault="00A555FF" w:rsidP="008E33EC">
      <w:pPr>
        <w:pStyle w:val="ProtocolNormalText"/>
      </w:pPr>
      <w:r w:rsidRPr="008E33EC">
        <w:t xml:space="preserve">An ArcGIS tool has been created to implement the spread score of the prioritization model. This tool is available on the FIAM project SharePoint </w:t>
      </w:r>
      <w:r w:rsidR="005B46DF" w:rsidRPr="008E33EC">
        <w:t xml:space="preserve">in the </w:t>
      </w:r>
      <w:r w:rsidRPr="00534EF7">
        <w:rPr>
          <w:i/>
        </w:rPr>
        <w:t>Prioritization model</w:t>
      </w:r>
      <w:r w:rsidR="005B46DF" w:rsidRPr="00534EF7">
        <w:rPr>
          <w:i/>
        </w:rPr>
        <w:t xml:space="preserve"> </w:t>
      </w:r>
      <w:r w:rsidR="005B46DF" w:rsidRPr="008E33EC">
        <w:t>library (Invasive species Prioritization tool help file and zip folder)</w:t>
      </w:r>
      <w:r w:rsidRPr="008E33EC">
        <w:t>. There are several ArcGIS data layers need</w:t>
      </w:r>
      <w:r w:rsidR="0037232D" w:rsidRPr="008E33EC">
        <w:t>ed</w:t>
      </w:r>
      <w:r w:rsidRPr="008E33EC">
        <w:t xml:space="preserve"> to run the tool: the refuge boundary, management units, critical areas, invasive species locations (data from any source</w:t>
      </w:r>
      <w:r w:rsidR="0037232D" w:rsidRPr="008E33EC">
        <w:t xml:space="preserve"> may be used</w:t>
      </w:r>
      <w:r w:rsidRPr="008E33EC">
        <w:t xml:space="preserve"> here, not just the FIAM inventory), raster land cover map, and up to two layers with potential vectors (streams, roads, and trails). The user also needs to input weights that describe the relative importance of three aspects of risk to the refuge: 1) that critical areas will be invaded</w:t>
      </w:r>
      <w:r w:rsidR="00F76031">
        <w:t>,</w:t>
      </w:r>
      <w:r w:rsidRPr="008E33EC">
        <w:t xml:space="preserve"> 2) that the invasive species will spread quickly along vectors such as roads</w:t>
      </w:r>
      <w:r w:rsidR="00F76031">
        <w:t>,</w:t>
      </w:r>
      <w:r w:rsidRPr="008E33EC">
        <w:t xml:space="preserve"> and 3) that suitable habitat (as defined by the user) without the invasive species will be invaded. Using these inputs, the tool produces several output GIS layers that show the potential threat of the invasive species relative to each of the three aspects of risk, as well as the weighted average (i.e., the priority scores for each grid</w:t>
      </w:r>
      <w:r w:rsidR="00081F44">
        <w:t>; Figure SOP-3.3</w:t>
      </w:r>
      <w:r w:rsidRPr="008E33EC">
        <w:t xml:space="preserve">). The user can adjust the weights to visualize how prioritization changes depending on different management concerns. </w:t>
      </w:r>
      <w:r w:rsidR="00800890" w:rsidRPr="008E33EC">
        <w:t xml:space="preserve">A manager can work with the Project Coordinator to tailor the prioritization model to focus on species or objectives that are of particular concern on that refuge (e.g., perceived to be disruptive to biological outcomes or to public use). </w:t>
      </w:r>
      <w:r w:rsidRPr="008E33EC">
        <w:t>For more information on how to use the tool and the modeling behind it, see the help document</w:t>
      </w:r>
      <w:r w:rsidR="002B60D7" w:rsidRPr="008E33EC">
        <w:t>, which</w:t>
      </w:r>
      <w:r w:rsidRPr="008E33EC">
        <w:t xml:space="preserve"> is</w:t>
      </w:r>
      <w:r w:rsidR="002B60D7" w:rsidRPr="008E33EC">
        <w:t xml:space="preserve"> </w:t>
      </w:r>
      <w:r w:rsidRPr="008E33EC">
        <w:t>included with the tool on the FIAM SharePoint site</w:t>
      </w:r>
      <w:r w:rsidR="002B60D7" w:rsidRPr="008E33EC">
        <w:t xml:space="preserve"> along with e</w:t>
      </w:r>
      <w:r w:rsidRPr="008E33EC">
        <w:t>xamp</w:t>
      </w:r>
      <w:r w:rsidR="002B60D7" w:rsidRPr="008E33EC">
        <w:t>le input files</w:t>
      </w:r>
      <w:r w:rsidR="003F7085" w:rsidRPr="008E33EC">
        <w:t xml:space="preserve"> (Invasive species Prioritization tool help file and zip folder)</w:t>
      </w:r>
      <w:r w:rsidR="002B60D7" w:rsidRPr="008E33EC">
        <w:t>.</w:t>
      </w:r>
      <w:r w:rsidR="000A462A" w:rsidRPr="008E33EC">
        <w:t xml:space="preserve"> </w:t>
      </w:r>
    </w:p>
    <w:p w14:paraId="7A55805D" w14:textId="77777777" w:rsidR="00081F44" w:rsidRPr="008E33EC" w:rsidRDefault="00081F44" w:rsidP="00081F44">
      <w:pPr>
        <w:pStyle w:val="ProtocolNormalText"/>
      </w:pPr>
    </w:p>
    <w:p w14:paraId="3D2A6A5E" w14:textId="17BCD732" w:rsidR="006D12C9" w:rsidRDefault="00B2496C" w:rsidP="00081F44">
      <w:pPr>
        <w:pStyle w:val="ProtocolNormalText"/>
      </w:pPr>
      <w:r>
        <w:t>Currently</w:t>
      </w:r>
      <w:r w:rsidR="00081F44" w:rsidRPr="008E33EC">
        <w:t xml:space="preserve">, the tool does not account for the infestation state metric collected during the FIAM inventory, nor does it consider the aggressiveness (A-list, B-list, and C-list) of the species. It also doesn’t consider the total number of species at a point. A tool more specifically tailored for FIAM data </w:t>
      </w:r>
      <w:r w:rsidR="00081F44">
        <w:t xml:space="preserve">will be </w:t>
      </w:r>
      <w:r w:rsidR="00081F44" w:rsidRPr="008E33EC">
        <w:t>considered if there is sufficient interest from FIAM participants.</w:t>
      </w:r>
    </w:p>
    <w:p w14:paraId="4298696A" w14:textId="77777777" w:rsidR="006D12C9" w:rsidRDefault="006D12C9">
      <w:r>
        <w:br w:type="page"/>
      </w:r>
    </w:p>
    <w:p w14:paraId="5403255A" w14:textId="77777777" w:rsidR="00081F44" w:rsidRPr="008E33EC" w:rsidRDefault="00081F44" w:rsidP="00081F44">
      <w:pPr>
        <w:pStyle w:val="ProtocolNormalText"/>
      </w:pPr>
    </w:p>
    <w:p w14:paraId="7204A4A9" w14:textId="77777777" w:rsidR="00C032FE" w:rsidRDefault="00C032FE" w:rsidP="008E33EC">
      <w:pPr>
        <w:pStyle w:val="ProtocolNormalText"/>
      </w:pPr>
    </w:p>
    <w:p w14:paraId="27F5CDE1" w14:textId="6980E675" w:rsidR="00C032FE" w:rsidRDefault="006D12C9" w:rsidP="008E33EC">
      <w:pPr>
        <w:pStyle w:val="ProtocolNormalText"/>
      </w:pPr>
      <w:r>
        <w:rPr>
          <w:noProof/>
        </w:rPr>
        <mc:AlternateContent>
          <mc:Choice Requires="wpg">
            <w:drawing>
              <wp:inline distT="0" distB="0" distL="0" distR="0" wp14:anchorId="40C3E050" wp14:editId="3581351B">
                <wp:extent cx="5772150" cy="3318510"/>
                <wp:effectExtent l="19050" t="19050" r="19050" b="15240"/>
                <wp:docPr id="57" name="Group 17"/>
                <wp:cNvGraphicFramePr/>
                <a:graphic xmlns:a="http://schemas.openxmlformats.org/drawingml/2006/main">
                  <a:graphicData uri="http://schemas.microsoft.com/office/word/2010/wordprocessingGroup">
                    <wpg:wgp>
                      <wpg:cNvGrpSpPr/>
                      <wpg:grpSpPr>
                        <a:xfrm>
                          <a:off x="0" y="0"/>
                          <a:ext cx="5772150" cy="3318510"/>
                          <a:chOff x="0" y="0"/>
                          <a:chExt cx="5772150" cy="3318510"/>
                        </a:xfrm>
                      </wpg:grpSpPr>
                      <wpg:grpSp>
                        <wpg:cNvPr id="58" name="Group 58"/>
                        <wpg:cNvGrpSpPr/>
                        <wpg:grpSpPr>
                          <a:xfrm>
                            <a:off x="0" y="0"/>
                            <a:ext cx="5772150" cy="3318510"/>
                            <a:chOff x="0" y="0"/>
                            <a:chExt cx="5772150" cy="3318510"/>
                          </a:xfrm>
                        </wpg:grpSpPr>
                        <pic:pic xmlns:pic="http://schemas.openxmlformats.org/drawingml/2006/picture">
                          <pic:nvPicPr>
                            <pic:cNvPr id="59" name="Picture 59"/>
                            <pic:cNvPicPr/>
                          </pic:nvPicPr>
                          <pic:blipFill>
                            <a:blip r:embed="rId67">
                              <a:extLst>
                                <a:ext uri="{28A0092B-C50C-407E-A947-70E740481C1C}">
                                  <a14:useLocalDpi xmlns:a14="http://schemas.microsoft.com/office/drawing/2010/main" val="0"/>
                                </a:ext>
                              </a:extLst>
                            </a:blip>
                            <a:stretch>
                              <a:fillRect/>
                            </a:stretch>
                          </pic:blipFill>
                          <pic:spPr>
                            <a:xfrm>
                              <a:off x="0" y="0"/>
                              <a:ext cx="5772150" cy="3318510"/>
                            </a:xfrm>
                            <a:prstGeom prst="rect">
                              <a:avLst/>
                            </a:prstGeom>
                            <a:ln>
                              <a:solidFill>
                                <a:schemeClr val="bg1"/>
                              </a:solidFill>
                            </a:ln>
                          </pic:spPr>
                        </pic:pic>
                        <wpg:grpSp>
                          <wpg:cNvPr id="60" name="Group 60"/>
                          <wpg:cNvGrpSpPr/>
                          <wpg:grpSpPr>
                            <a:xfrm>
                              <a:off x="1451769" y="1704985"/>
                              <a:ext cx="527685" cy="201169"/>
                              <a:chOff x="1451769" y="1704975"/>
                              <a:chExt cx="527685" cy="198119"/>
                            </a:xfrm>
                          </wpg:grpSpPr>
                          <wps:wsp>
                            <wps:cNvPr id="61" name="Oval 61"/>
                            <wps:cNvSpPr/>
                            <wps:spPr>
                              <a:xfrm>
                                <a:off x="1451769" y="1857375"/>
                                <a:ext cx="45719" cy="45719"/>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1661319" y="1803400"/>
                                <a:ext cx="45085" cy="45085"/>
                              </a:xfrm>
                              <a:prstGeom prst="ellipse">
                                <a:avLst/>
                              </a:prstGeom>
                              <a:solidFill>
                                <a:sysClr val="window" lastClr="FFFFFF"/>
                              </a:solidFill>
                              <a:ln w="31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1658144" y="1781175"/>
                                <a:ext cx="45085" cy="4508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8" name="Oval 2048"/>
                            <wps:cNvSpPr/>
                            <wps:spPr>
                              <a:xfrm>
                                <a:off x="1934369" y="1704975"/>
                                <a:ext cx="45085" cy="4508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9" name="Oval 2049"/>
                            <wps:cNvSpPr/>
                            <wps:spPr>
                              <a:xfrm>
                                <a:off x="1899444" y="1733550"/>
                                <a:ext cx="45085" cy="4508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1" name="Oval 2051"/>
                            <wps:cNvSpPr/>
                            <wps:spPr>
                              <a:xfrm>
                                <a:off x="1899444" y="1762125"/>
                                <a:ext cx="45085" cy="4508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2" name="Oval 2052"/>
                            <wps:cNvSpPr/>
                            <wps:spPr>
                              <a:xfrm>
                                <a:off x="1854994" y="1768475"/>
                                <a:ext cx="45085" cy="4508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3" name="Oval 2053"/>
                            <wps:cNvSpPr/>
                            <wps:spPr>
                              <a:xfrm>
                                <a:off x="1851819" y="1851025"/>
                                <a:ext cx="45085" cy="4508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054" name="Straight Connector 2054"/>
                        <wps:cNvCnPr/>
                        <wps:spPr>
                          <a:xfrm>
                            <a:off x="0" y="0"/>
                            <a:ext cx="5772150"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615E25E" id="Group 17" o:spid="_x0000_s1026" style="width:454.5pt;height:261.3pt;mso-position-horizontal-relative:char;mso-position-vertical-relative:line" coordsize="57721,3318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cmljIExvbnNkb3JmAAAFkAMAAgAAABQAABCmkAQAAgAAABQAABC6kpEAAgAAAAM1MAAAkpIAAgAA&#10;AAM1MAAA6hwABwAACAwAAAi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xNDowNjoxMCAxNjoyODozOAAyMDE0OjA2&#10;OjEwIDE2OjI4OjM4AAAARQByAGkAYwAgAEwAbwBuAHMAZABvAHIAZgAAAP/hCyB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E0LTA2LTEwVDE2OjI4OjM4LjUwMT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FcmljIExv&#10;bnNkb3Jm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fYD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">
                <v:group id="Group 58" o:spid="_x0000_s1027" style="position:absolute;width:57721;height:33185" coordsize="57721,33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59" o:spid="_x0000_s1028" type="#_x0000_t75" style="position:absolute;width:57721;height:3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EOwLEAAAA2wAAAA8AAABkcnMvZG93bnJldi54bWxEj9FqwkAURN8L/YflFvpWNy1UasxGpGAR&#10;WixGP+CavW6C2bsxuybx791CwcdhZs4w2WK0jeip87VjBa+TBARx6XTNRsF+t3r5AOEDssbGMSm4&#10;kodF/viQYardwFvqi2BEhLBPUUEVQptK6cuKLPqJa4mjd3SdxRBlZ6TucIhw28i3JJlKizXHhQpb&#10;+qyoPBUXq2D9vZOXfj8dNj/mfPgdDTdfV1bq+WlczkEEGsM9/N9eawXvM/j7En+A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EOwLEAAAA2wAAAA8AAAAAAAAAAAAAAAAA&#10;nwIAAGRycy9kb3ducmV2LnhtbFBLBQYAAAAABAAEAPcAAACQAwAAAAA=&#10;" stroked="t" strokecolor="white [3212]">
                    <v:imagedata r:id="rId68" o:title=""/>
                  </v:shape>
                  <v:group id="Group 60" o:spid="_x0000_s1029" style="position:absolute;left:14517;top:17049;width:5277;height:2012" coordorigin="14517,17049" coordsize="5276,1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oval id="Oval 61" o:spid="_x0000_s1030" style="position:absolute;left:14517;top:1857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Fx8UA&#10;AADbAAAADwAAAGRycy9kb3ducmV2LnhtbESPQWvCQBSE74X+h+UVvNVNBEVSV7EF0YoX09LS22v2&#10;NRvMvg3ZbRL/vSsIHoeZ+YZZrAZbi45aXzlWkI4TEMSF0xWXCj4/Ns9zED4ga6wdk4IzeVgtHx8W&#10;mGnX85G6PJQiQthnqMCE0GRS+sKQRT92DXH0/lxrMUTZllK32Ee4reUkSWbSYsVxwWBDb4aKU/5v&#10;FcwP3T4/mZ/wut5+6e67mf6e/btSo6dh/QIi0BDu4Vt7pxXMUrh+i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EXHxQAAANsAAAAPAAAAAAAAAAAAAAAAAJgCAABkcnMv&#10;ZG93bnJldi54bWxQSwUGAAAAAAQABAD1AAAAigMAAAAA&#10;" fillcolor="white [3212]" strokecolor="black [3213]" strokeweight=".25pt"/>
                    <v:oval id="Oval 62" o:spid="_x0000_s1031" style="position:absolute;left:16613;top:18034;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B2cMA&#10;AADbAAAADwAAAGRycy9kb3ducmV2LnhtbESPT2vCQBTE7wW/w/IEb3Wjh7SkrlIKwT+XtrG9P7LP&#10;JDT7NmafGr+9WxA8DjPzG2axGlyrztSHxrOB2TQBRVx623Bl4GefP7+CCoJssfVMBq4UYLUcPS0w&#10;s/7C33QupFIRwiFDA7VIl2kdypochqnviKN38L1DibKvtO3xEuGu1fMkSbXDhuNCjR191FT+FSdn&#10;YHfYv8hW1kX+W+Tp13HbfFK4GjMZD+9voIQGeYTv7Y01kM7h/0v8AX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wB2cMAAADbAAAADwAAAAAAAAAAAAAAAACYAgAAZHJzL2Rv&#10;d25yZXYueG1sUEsFBgAAAAAEAAQA9QAAAIgDAAAAAA==&#10;" fillcolor="window" strokecolor="windowText" strokeweight=".25pt"/>
                    <v:oval id="Oval 63" o:spid="_x0000_s1032" style="position:absolute;left:16581;top:1781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K8UA&#10;AADbAAAADwAAAGRycy9kb3ducmV2LnhtbESPQWvCQBSE74X+h+UVvNVNLYqkrqKCVMWLsbT09pp9&#10;zQazb0N2jfHfu4LgcZiZb5jJrLOVaKnxpWMFb/0EBHHudMmFgq/D6nUMwgdkjZVjUnAhD7Pp89ME&#10;U+3OvKc2C4WIEPYpKjAh1KmUPjdk0fddTRy9f9dYDFE2hdQNniPcVnKQJCNpseS4YLCmpaH8mJ2s&#10;gvGu3WZH8xsW889v3f7Uw7+L3yjVe+nmHyACdeERvrfXWsHoHW5f4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n4rxQAAANsAAAAPAAAAAAAAAAAAAAAAAJgCAABkcnMv&#10;ZG93bnJldi54bWxQSwUGAAAAAAQABAD1AAAAigMAAAAA&#10;" fillcolor="white [3212]" strokecolor="black [3213]" strokeweight=".25pt"/>
                    <v:oval id="Oval 2048" o:spid="_x0000_s1033" style="position:absolute;left:19343;top:1704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9+MQA&#10;AADdAAAADwAAAGRycy9kb3ducmV2LnhtbERPz2vCMBS+C/sfwhvspulkDqmmxQ3GNvFiNxRvz+bZ&#10;FJuX0mS1/vfmMPD48f1e5oNtRE+drx0reJ4kIIhLp2uuFPz+fIznIHxA1tg4JgVX8pBnD6Mlptpd&#10;eEt9ESoRQ9inqMCE0KZS+tKQRT9xLXHkTq6zGCLsKqk7vMRw28hpkrxKizXHBoMtvRsqz8WfVTDf&#10;9OvibA7hbfW50/2+nR2v/lupp8dhtQARaAh38b/7SyuYJi9xbnwTn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fjEAAAA3QAAAA8AAAAAAAAAAAAAAAAAmAIAAGRycy9k&#10;b3ducmV2LnhtbFBLBQYAAAAABAAEAPUAAACJAwAAAAA=&#10;" fillcolor="white [3212]" strokecolor="black [3213]" strokeweight=".25pt"/>
                    <v:oval id="Oval 2049" o:spid="_x0000_s1034" style="position:absolute;left:18994;top:1733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YY8cA&#10;AADdAAAADwAAAGRycy9kb3ducmV2LnhtbESPQWvCQBSE74L/YXmF3nRTqaKpq2ihVIuXpqL09pp9&#10;zQazb0N2G+O/dwuCx2FmvmHmy85WoqXGl44VPA0TEMS50yUXCvZfb4MpCB+QNVaOScGFPCwX/d4c&#10;U+3O/EltFgoRIexTVGBCqFMpfW7Ioh+6mjh6v66xGKJsCqkbPEe4reQoSSbSYslxwWBNr4byU/Zn&#10;FUx37Ud2Mt9hvXo/6PZYj38ufqvU40O3egERqAv38K290QpGyfMM/t/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WGPHAAAA3QAAAA8AAAAAAAAAAAAAAAAAmAIAAGRy&#10;cy9kb3ducmV2LnhtbFBLBQYAAAAABAAEAPUAAACMAwAAAAA=&#10;" fillcolor="white [3212]" strokecolor="black [3213]" strokeweight=".25pt"/>
                    <v:oval id="Oval 2051" o:spid="_x0000_s1035" style="position:absolute;left:18994;top:1762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CuMYA&#10;AADdAAAADwAAAGRycy9kb3ducmV2LnhtbESPQWvCQBSE70L/w/IK3nSTgEWiq9hCaZVeTEvF2zP7&#10;mg1m34bsGuO/7xaEHoeZ+YZZrgfbiJ46XztWkE4TEMSl0zVXCr4+XydzED4ga2wck4IbeVivHkZL&#10;zLW78p76IlQiQtjnqMCE0OZS+tKQRT91LXH0flxnMUTZVVJ3eI1w28gsSZ6kxZrjgsGWXgyV5+Ji&#10;Fcw/+l1xNsfwvHn71v2hnZ1ufqvU+HHYLEAEGsJ/+N5+1wqyZJb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HCuMYAAADdAAAADwAAAAAAAAAAAAAAAACYAgAAZHJz&#10;L2Rvd25yZXYueG1sUEsFBgAAAAAEAAQA9QAAAIsDAAAAAA==&#10;" fillcolor="white [3212]" strokecolor="black [3213]" strokeweight=".25pt"/>
                    <v:oval id="Oval 2052" o:spid="_x0000_s1036" style="position:absolute;left:18549;top:1768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cz8YA&#10;AADdAAAADwAAAGRycy9kb3ducmV2LnhtbESPT2vCQBTE74LfYXlCb7oxoEh0FS2U/qGXpkXx9sw+&#10;s8Hs25Ddxvjt3ULB4zAzv2FWm97WoqPWV44VTCcJCOLC6YpLBT/fL+MFCB+QNdaOScGNPGzWw8EK&#10;M+2u/EVdHkoRIewzVGBCaDIpfWHIop+4hjh6Z9daDFG2pdQtXiPc1jJNkrm0WHFcMNjQs6Hikv9a&#10;BYvP7iO/mGPYbV/3ujs0s9PNvyv1NOq3SxCB+vAI/7fftII0maXw9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Ncz8YAAADdAAAADwAAAAAAAAAAAAAAAACYAgAAZHJz&#10;L2Rvd25yZXYueG1sUEsFBgAAAAAEAAQA9QAAAIsDAAAAAA==&#10;" fillcolor="white [3212]" strokecolor="black [3213]" strokeweight=".25pt"/>
                    <v:oval id="Oval 2053" o:spid="_x0000_s1037" style="position:absolute;left:18518;top:1851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VMYA&#10;AADdAAAADwAAAGRycy9kb3ducmV2LnhtbESPQWvCQBSE7wX/w/IEb3WjxSLRVbRQqqWXRlG8PbPP&#10;bDD7NmTXGP99t1DocZiZb5j5srOVaKnxpWMFo2ECgjh3uuRCwX73/jwF4QOyxsoxKXiQh+Wi9zTH&#10;VLs7f1ObhUJECPsUFZgQ6lRKnxuy6IeuJo7exTUWQ5RNIXWD9wi3lRwnyau0WHJcMFjTm6H8mt2s&#10;gulX+5ldzSmsVx8H3R7ryfnht0oN+t1qBiJQF/7Df+2NVjBOJi/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5VMYAAADdAAAADwAAAAAAAAAAAAAAAACYAgAAZHJz&#10;L2Rvd25yZXYueG1sUEsFBgAAAAAEAAQA9QAAAIsDAAAAAA==&#10;" fillcolor="white [3212]" strokecolor="black [3213]" strokeweight=".25pt"/>
                  </v:group>
                </v:group>
                <v:line id="Straight Connector 2054" o:spid="_x0000_s1038" style="position:absolute;visibility:visible;mso-wrap-style:square" from="0,0" to="57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tsMAAADdAAAADwAAAGRycy9kb3ducmV2LnhtbESPT4vCMBTE74LfITzBmyaKK1qNIsLi&#10;wuLBP+D10TzbavNSm6x2v70RBI/DzPyGmS8bW4o71b5wrGHQVyCIU2cKzjQcD9+9CQgfkA2WjknD&#10;P3lYLtqtOSbGPXhH933IRISwT1BDHkKVSOnTnCz6vquIo3d2tcUQZZ1JU+Mjwm0ph0qNpcWC40KO&#10;Fa1zSq/7P6tBKkWni//dVGnY3AZ8OW6npdK622lWMxCBmvAJv9s/RsNQfY3g9SY+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2nbbDAAAA3QAAAA8AAAAAAAAAAAAA&#10;AAAAoQIAAGRycy9kb3ducmV2LnhtbFBLBQYAAAAABAAEAPkAAACRAwAAAAA=&#10;" strokecolor="white [3212]" strokeweight="2.5pt"/>
                <w10:anchorlock/>
              </v:group>
            </w:pict>
          </mc:Fallback>
        </mc:AlternateContent>
      </w:r>
      <w:r w:rsidR="007E4563">
        <w:rPr>
          <w:noProof/>
        </w:rPr>
        <mc:AlternateContent>
          <mc:Choice Requires="wpg">
            <w:drawing>
              <wp:anchor distT="0" distB="0" distL="114300" distR="114300" simplePos="0" relativeHeight="251691520" behindDoc="0" locked="0" layoutInCell="1" allowOverlap="1" wp14:anchorId="554646F0" wp14:editId="553B537F">
                <wp:simplePos x="0" y="0"/>
                <wp:positionH relativeFrom="column">
                  <wp:posOffset>1450975</wp:posOffset>
                </wp:positionH>
                <wp:positionV relativeFrom="paragraph">
                  <wp:posOffset>1704975</wp:posOffset>
                </wp:positionV>
                <wp:extent cx="527685" cy="198119"/>
                <wp:effectExtent l="0" t="0" r="24765" b="12065"/>
                <wp:wrapNone/>
                <wp:docPr id="39" name="Group 39"/>
                <wp:cNvGraphicFramePr/>
                <a:graphic xmlns:a="http://schemas.openxmlformats.org/drawingml/2006/main">
                  <a:graphicData uri="http://schemas.microsoft.com/office/word/2010/wordprocessingGroup">
                    <wpg:wgp>
                      <wpg:cNvGrpSpPr/>
                      <wpg:grpSpPr>
                        <a:xfrm>
                          <a:off x="0" y="0"/>
                          <a:ext cx="527685" cy="198119"/>
                          <a:chOff x="0" y="0"/>
                          <a:chExt cx="527685" cy="198119"/>
                        </a:xfrm>
                      </wpg:grpSpPr>
                      <wps:wsp>
                        <wps:cNvPr id="4" name="Oval 4"/>
                        <wps:cNvSpPr/>
                        <wps:spPr>
                          <a:xfrm>
                            <a:off x="0" y="152400"/>
                            <a:ext cx="45719" cy="45719"/>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209550" y="98425"/>
                            <a:ext cx="45085" cy="4508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206375" y="76200"/>
                            <a:ext cx="45085" cy="4508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482600" y="0"/>
                            <a:ext cx="45085" cy="4508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447675" y="28575"/>
                            <a:ext cx="45085" cy="4508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47675" y="57150"/>
                            <a:ext cx="45085" cy="4508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403225" y="63500"/>
                            <a:ext cx="45085" cy="4508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400050" y="146050"/>
                            <a:ext cx="45085" cy="4508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EDEBE" id="Group 39" o:spid="_x0000_s1026" style="position:absolute;margin-left:114.25pt;margin-top:134.25pt;width:41.55pt;height:15.6pt;z-index:251691520" coordsize="5276,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">
                <v:oval id="Oval 4" o:spid="_x0000_s1027" style="position:absolute;top:152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djMQA&#10;AADaAAAADwAAAGRycy9kb3ducmV2LnhtbESPQWvCQBSE74L/YXlCb7qxtEWiq2hBbKWXRlG8PbPP&#10;bDD7NmS3Mf57t1DocZiZb5jZorOVaKnxpWMF41ECgjh3uuRCwX63Hk5A+ICssXJMCu7kYTHv92aY&#10;anfjb2qzUIgIYZ+iAhNCnUrpc0MW/cjVxNG7uMZiiLIppG7wFuG2ks9J8iYtlhwXDNb0bii/Zj9W&#10;weSr3WZXcwqr5eag22P9er77T6WeBt1yCiJQF/7Df+0PreAFfq/EG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13YzEAAAA2gAAAA8AAAAAAAAAAAAAAAAAmAIAAGRycy9k&#10;b3ducmV2LnhtbFBLBQYAAAAABAAEAPUAAACJAwAAAAA=&#10;" fillcolor="white [3212]" strokecolor="black [3213]" strokeweight=".25pt"/>
                <v:oval id="Oval 5" o:spid="_x0000_s1028" style="position:absolute;left:2095;top:98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Iy8IA&#10;AADaAAAADwAAAGRycy9kb3ducmV2LnhtbESPQWvCQBSE7wX/w/IEb3XTglaiqxQhtHqxxvb+yD6T&#10;YPZtzL5q/PeuUOhxmJlvmMWqd426UBdqzwZexgko4sLbmksD34fseQYqCLLFxjMZuFGA1XLwtMDU&#10;+ivv6ZJLqSKEQ4oGKpE21ToUFTkMY98SR+/oO4cSZVdq2+E1wl2jX5Nkqh3WHBcqbGldUXHKf52B&#10;7fHwJhv5yLOfPJt+nTf1jsLNmNGwf5+DEurlP/zX/rQGJvC4Em+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gjLwgAAANoAAAAPAAAAAAAAAAAAAAAAAJgCAABkcnMvZG93&#10;bnJldi54bWxQSwUGAAAAAAQABAD1AAAAhwMAAAAA&#10;" fillcolor="window" strokecolor="windowText" strokeweight=".25pt"/>
                <v:oval id="Oval 20" o:spid="_x0000_s1029" style="position:absolute;left:2063;top:762;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ZnMIA&#10;AADbAAAADwAAAGRycy9kb3ducmV2LnhtbERPz2vCMBS+D/wfwhN2W1OFiXTGUgXZJrusysTbW/PW&#10;FJuX0mS1/vfLYeDx4/u9ykfbioF63zhWMEtSEMSV0w3XCo6H3dMShA/IGlvHpOBGHvL15GGFmXZX&#10;/qShDLWIIewzVGBC6DIpfWXIok9cRxy5H9dbDBH2tdQ9XmO4beU8TRfSYsOxwWBHW0PVpfy1CpYf&#10;w768mHPYFK9fejh1z983/67U43QsXkAEGsNd/O9+0wrmcX38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lmcwgAAANsAAAAPAAAAAAAAAAAAAAAAAJgCAABkcnMvZG93&#10;bnJldi54bWxQSwUGAAAAAAQABAD1AAAAhwMAAAAA&#10;" fillcolor="white [3212]" strokecolor="black [3213]" strokeweight=".25pt"/>
                <v:oval id="Oval 25" o:spid="_x0000_s1030" style="position:absolute;left:4826;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6BMUA&#10;AADbAAAADwAAAGRycy9kb3ducmV2LnhtbESPT2vCQBTE74LfYXlCb7oxkCLRVVSQ/qEX02Lp7TX7&#10;mg1m34bsNsZv3y0IHoeZ+Q2z2gy2ET11vnasYD5LQBCXTtdcKfh4P0wXIHxA1tg4JgVX8rBZj0cr&#10;zLW78JH6IlQiQtjnqMCE0OZS+tKQRT9zLXH0flxnMUTZVVJ3eIlw28g0SR6lxZrjgsGW9obKc/Fr&#10;FSze+tfibL7Cbvt00v1nm31f/YtSD5NhuwQRaAj38K39rBWkGfx/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oExQAAANsAAAAPAAAAAAAAAAAAAAAAAJgCAABkcnMv&#10;ZG93bnJldi54bWxQSwUGAAAAAAQABAD1AAAAigMAAAAA&#10;" fillcolor="white [3212]" strokecolor="black [3213]" strokeweight=".25pt"/>
                <v:oval id="Oval 26" o:spid="_x0000_s1031" style="position:absolute;left:4476;top:28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9kc8QA&#10;AADbAAAADwAAAGRycy9kb3ducmV2LnhtbESPQWvCQBSE7wX/w/KE3upGoSLRVVQQtfTStCjentln&#10;Nph9G7JrjP++Wyh4HGbmG2a26GwlWmp86VjBcJCAIM6dLrlQ8PO9eZuA8AFZY+WYFDzIw2Lee5lh&#10;qt2dv6jNQiEihH2KCkwIdSqlzw1Z9ANXE0fv4hqLIcqmkLrBe4TbSo6SZCwtlhwXDNa0NpRfs5tV&#10;MPlsP7KrOYXVcnvQ7bF+Pz/8XqnXfrecggjUhWf4v73TCkZj+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ZHPEAAAA2wAAAA8AAAAAAAAAAAAAAAAAmAIAAGRycy9k&#10;b3ducmV2LnhtbFBLBQYAAAAABAAEAPUAAACJAwAAAAA=&#10;" fillcolor="white [3212]" strokecolor="black [3213]" strokeweight=".25pt"/>
                <v:oval id="Oval 35" o:spid="_x0000_s1032" style="position:absolute;left:4476;top:57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s2cUA&#10;AADbAAAADwAAAGRycy9kb3ducmV2LnhtbESPQWvCQBSE7wX/w/KE3urGihKiq9hCsS29mIri7Zl9&#10;ZoPZtyG7jfHfdwtCj8PMfMMsVr2tRUetrxwrGI8SEMSF0xWXCnbfb08pCB+QNdaOScGNPKyWg4cF&#10;ZtpdeUtdHkoRIewzVGBCaDIpfWHIoh+5hjh6Z9daDFG2pdQtXiPc1vI5SWbSYsVxwWBDr4aKS/5j&#10;FaRf3Wd+Mcfwst7sdXdopqeb/1Dqcdiv5yAC9eE/fG+/awWT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GzZxQAAANsAAAAPAAAAAAAAAAAAAAAAAJgCAABkcnMv&#10;ZG93bnJldi54bWxQSwUGAAAAAAQABAD1AAAAigMAAAAA&#10;" fillcolor="white [3212]" strokecolor="black [3213]" strokeweight=".25pt"/>
                <v:oval id="Oval 36" o:spid="_x0000_s1033" style="position:absolute;left:4032;top:635;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yrsUA&#10;AADbAAAADwAAAGRycy9kb3ducmV2LnhtbESPQWvCQBSE74X+h+UVvNVNLYqkrqKCVMWLsbT09pp9&#10;zQazb0N2jfHfu4LgcZiZb5jJrLOVaKnxpWMFb/0EBHHudMmFgq/D6nUMwgdkjZVjUnAhD7Pp89ME&#10;U+3OvKc2C4WIEPYpKjAh1KmUPjdk0fddTRy9f9dYDFE2hdQNniPcVnKQJCNpseS4YLCmpaH8mJ2s&#10;gvGu3WZH8xsW889v3f7Uw7+L3yjVe+nmHyACdeERvrfXWsH7CG5f4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vKuxQAAANsAAAAPAAAAAAAAAAAAAAAAAJgCAABkcnMv&#10;ZG93bnJldi54bWxQSwUGAAAAAAQABAD1AAAAigMAAAAA&#10;" fillcolor="white [3212]" strokecolor="black [3213]" strokeweight=".25pt"/>
                <v:oval id="Oval 38" o:spid="_x0000_s1034" style="position:absolute;left:4000;top:146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DR8IA&#10;AADbAAAADwAAAGRycy9kb3ducmV2LnhtbERPy2rCQBTdF/oPwy24qxMVi0RHsQXxgZumonR3m7lm&#10;gpk7ITPG+PfOouDycN6zRWcr0VLjS8cKBv0EBHHudMmFgsPP6n0CwgdkjZVjUnAnD4v568sMU+1u&#10;/E1tFgoRQ9inqMCEUKdS+tyQRd93NXHkzq6xGCJsCqkbvMVwW8lhknxIiyXHBoM1fRnKL9nVKpjs&#10;2112Mb/hc7k+6vZUj//ufqtU761bTkEE6sJT/O/eaAWjODZ+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cNHwgAAANsAAAAPAAAAAAAAAAAAAAAAAJgCAABkcnMvZG93&#10;bnJldi54bWxQSwUGAAAAAAQABAD1AAAAhwMAAAAA&#10;" fillcolor="white [3212]" strokecolor="black [3213]" strokeweight=".25pt"/>
              </v:group>
            </w:pict>
          </mc:Fallback>
        </mc:AlternateContent>
      </w:r>
    </w:p>
    <w:p w14:paraId="3B29C47A" w14:textId="0394C79B" w:rsidR="006D12C9" w:rsidRDefault="006D12C9" w:rsidP="00DF65CA">
      <w:pPr>
        <w:pStyle w:val="ProtocolFigurecaption"/>
        <w:rPr>
          <w:b/>
        </w:rPr>
      </w:pPr>
    </w:p>
    <w:p w14:paraId="78FAD424" w14:textId="6607F574" w:rsidR="00C032FE" w:rsidRPr="008E33EC" w:rsidRDefault="00C032FE" w:rsidP="00DF65CA">
      <w:pPr>
        <w:pStyle w:val="ProtocolFigurecaption"/>
      </w:pPr>
      <w:r w:rsidRPr="00DF65CA">
        <w:rPr>
          <w:b/>
        </w:rPr>
        <w:t>Figure SOP-3.3.</w:t>
      </w:r>
      <w:r>
        <w:t xml:space="preserve"> Example output of prioritization tool.</w:t>
      </w:r>
      <w:r w:rsidR="00DF65CA">
        <w:t xml:space="preserve"> Darker colored</w:t>
      </w:r>
      <w:r>
        <w:t xml:space="preserve"> </w:t>
      </w:r>
      <w:r w:rsidR="00DF65CA">
        <w:t xml:space="preserve">grid cells </w:t>
      </w:r>
      <w:r>
        <w:t xml:space="preserve">are higher priority. </w:t>
      </w:r>
      <w:r w:rsidR="00DF65CA">
        <w:t>In this example, all the weight is put on critical areas (</w:t>
      </w:r>
      <w:r w:rsidR="007E4563">
        <w:t xml:space="preserve">white </w:t>
      </w:r>
      <w:r w:rsidR="00DF65CA">
        <w:t>dots).</w:t>
      </w:r>
      <w:r>
        <w:t xml:space="preserve"> </w:t>
      </w:r>
    </w:p>
    <w:p w14:paraId="61275C63" w14:textId="77777777" w:rsidR="00A555FF" w:rsidRPr="008E33EC" w:rsidRDefault="00A555FF" w:rsidP="008E33EC">
      <w:pPr>
        <w:pStyle w:val="ProtocolNormalText"/>
      </w:pPr>
      <w:r w:rsidRPr="008E33EC">
        <w:br w:type="page"/>
      </w:r>
    </w:p>
    <w:p w14:paraId="2226373E" w14:textId="37808C85" w:rsidR="00ED4AB1" w:rsidRPr="008E33EC" w:rsidRDefault="0046254C" w:rsidP="008E33EC">
      <w:pPr>
        <w:pStyle w:val="ProtocolHeading2"/>
      </w:pPr>
      <w:bookmarkStart w:id="218" w:name="_Toc476752673"/>
      <w:bookmarkStart w:id="219" w:name="_Toc476819672"/>
      <w:bookmarkStart w:id="220" w:name="_Toc477334789"/>
      <w:r w:rsidRPr="008E33EC">
        <w:t xml:space="preserve">SOP </w:t>
      </w:r>
      <w:r w:rsidR="002434E6" w:rsidRPr="008E33EC">
        <w:t>4</w:t>
      </w:r>
      <w:r w:rsidRPr="008E33EC">
        <w:t>:</w:t>
      </w:r>
      <w:r w:rsidR="00007407" w:rsidRPr="008E33EC">
        <w:t xml:space="preserve"> </w:t>
      </w:r>
      <w:r w:rsidR="00A414AF" w:rsidRPr="008E33EC">
        <w:t xml:space="preserve">Field Methods </w:t>
      </w:r>
      <w:r w:rsidR="003B28E1" w:rsidRPr="008E33EC">
        <w:t xml:space="preserve">– </w:t>
      </w:r>
      <w:r w:rsidR="00A414AF" w:rsidRPr="008E33EC">
        <w:t>Effectiveness Monitoring</w:t>
      </w:r>
      <w:bookmarkEnd w:id="218"/>
      <w:bookmarkEnd w:id="219"/>
      <w:bookmarkEnd w:id="220"/>
    </w:p>
    <w:p w14:paraId="5EE6CB38" w14:textId="77777777" w:rsidR="00976830" w:rsidRPr="008E33EC" w:rsidRDefault="00976830" w:rsidP="008E33EC">
      <w:pPr>
        <w:pStyle w:val="ProtocolNormalText"/>
      </w:pPr>
    </w:p>
    <w:p w14:paraId="40899297" w14:textId="77777777" w:rsidR="0052086C" w:rsidRPr="008E33EC" w:rsidRDefault="002B3D2B" w:rsidP="008E33EC">
      <w:pPr>
        <w:pStyle w:val="ProtocolNormalText"/>
      </w:pPr>
      <w:r w:rsidRPr="008E33EC">
        <w:t xml:space="preserve">This procedure details the field methods for the effectiveness monitoring phase of the FIAM project, including logistics and preparation, establishment of sampling units, </w:t>
      </w:r>
      <w:r w:rsidR="00C307E0" w:rsidRPr="008E33EC">
        <w:t xml:space="preserve">data collection, </w:t>
      </w:r>
      <w:r w:rsidRPr="008E33EC">
        <w:t xml:space="preserve">processing of collected materials (if any), and end-of-season procedures. The same methods are used for both pre-treatment monitoring and post-treatment monitoring. Typically, effectiveness monitoring would take place after the inventory is complete, </w:t>
      </w:r>
      <w:r w:rsidRPr="00E4260A">
        <w:rPr>
          <w:u w:val="single"/>
        </w:rPr>
        <w:t>but these methods may be used regardless of the status of the inventory</w:t>
      </w:r>
      <w:r w:rsidRPr="008E33EC">
        <w:t xml:space="preserve">. A completed inventory, however, will give a manager or biologist superior information when prioritizing where to treat invasives. </w:t>
      </w:r>
    </w:p>
    <w:p w14:paraId="2FBC99FB" w14:textId="77777777" w:rsidR="0052086C" w:rsidRPr="008E33EC" w:rsidRDefault="0052086C" w:rsidP="008E33EC">
      <w:pPr>
        <w:pStyle w:val="ProtocolNormalText"/>
      </w:pPr>
    </w:p>
    <w:p w14:paraId="3F01EE6D" w14:textId="64401498" w:rsidR="0052086C" w:rsidRPr="008E33EC" w:rsidRDefault="002B3D2B" w:rsidP="008E33EC">
      <w:pPr>
        <w:pStyle w:val="ProtocolNormalText"/>
      </w:pPr>
      <w:r w:rsidRPr="008E33EC">
        <w:t xml:space="preserve">Pre-treatment monitoring will generally occur </w:t>
      </w:r>
      <w:r w:rsidR="00C307E0" w:rsidRPr="008E33EC">
        <w:t xml:space="preserve">immediately </w:t>
      </w:r>
      <w:r w:rsidRPr="008E33EC">
        <w:t xml:space="preserve">prior to the management actions for that area. However, there may be circumstances where this is not practical. For example, a burn may be deemed to be most effective in late fall to control a certain shrub, but to accurately document all the invasive plants present, monitoring should occur earlier in the growing season. </w:t>
      </w:r>
    </w:p>
    <w:p w14:paraId="05770679" w14:textId="77777777" w:rsidR="0052086C" w:rsidRPr="008E33EC" w:rsidRDefault="0052086C" w:rsidP="008E33EC">
      <w:pPr>
        <w:pStyle w:val="ProtocolNormalText"/>
      </w:pPr>
    </w:p>
    <w:p w14:paraId="02A790E1" w14:textId="6513F2D2" w:rsidR="002B3D2B" w:rsidRPr="008E33EC" w:rsidRDefault="002B3D2B" w:rsidP="008E33EC">
      <w:pPr>
        <w:pStyle w:val="ProtocolNormalText"/>
      </w:pPr>
      <w:r w:rsidRPr="008E33EC">
        <w:t xml:space="preserve">Post-treatment monitoring is expected to occur in the growing season after treatment. </w:t>
      </w:r>
      <w:r w:rsidR="00DE3EB5" w:rsidRPr="008E33EC">
        <w:t>To reduce phenological error, we recommend that post-monitoring occurs in roughly the same part of the season (e.g., early spring, late summer, etc.) as pre-monitoring occurred the year prior.</w:t>
      </w:r>
      <w:r w:rsidR="00B46F94">
        <w:t xml:space="preserve"> </w:t>
      </w:r>
      <w:r w:rsidRPr="008E33EC">
        <w:t>If desired, post-treatment monitoring may occur in subsequent years as well, to assess the long-term effect of the management action.</w:t>
      </w:r>
      <w:r w:rsidR="00ED52C4" w:rsidRPr="008E33EC">
        <w:t xml:space="preserve"> </w:t>
      </w:r>
      <w:r w:rsidR="001E4D9A" w:rsidRPr="008E33EC">
        <w:t>Furthermore</w:t>
      </w:r>
      <w:r w:rsidR="00ED52C4" w:rsidRPr="008E33EC">
        <w:t>, if a target area was treated the year before, and an additional follow-up management action is planned for the current year, monitoring from the current year can serve as both post-treatment monitoring to evaluate the previous year’s management and pre-treatment monitoring for the current year’s management.</w:t>
      </w:r>
      <w:r w:rsidRPr="008E33EC">
        <w:t xml:space="preserve"> See SOP 5 for guidance in documenting management actions.</w:t>
      </w:r>
    </w:p>
    <w:p w14:paraId="632C4426" w14:textId="77777777" w:rsidR="002B3D2B" w:rsidRPr="008E33EC" w:rsidRDefault="002B3D2B" w:rsidP="008E33EC">
      <w:pPr>
        <w:pStyle w:val="ProtocolNormalText"/>
      </w:pPr>
    </w:p>
    <w:p w14:paraId="44D3A481" w14:textId="307620F8" w:rsidR="00FC6D3F" w:rsidRPr="00FC6D3F" w:rsidRDefault="008E33EC" w:rsidP="00FC6D3F">
      <w:pPr>
        <w:pStyle w:val="ProtocolHeading3"/>
      </w:pPr>
      <w:bookmarkStart w:id="221" w:name="_Toc477334790"/>
      <w:r w:rsidRPr="00FC6D3F">
        <w:t xml:space="preserve">Pre-survey logistics and preparation – Effectiveness </w:t>
      </w:r>
      <w:r w:rsidR="00F02CC3">
        <w:t>m</w:t>
      </w:r>
      <w:r w:rsidRPr="00FC6D3F">
        <w:t>onitoring</w:t>
      </w:r>
      <w:bookmarkEnd w:id="221"/>
    </w:p>
    <w:p w14:paraId="0BE01F19" w14:textId="685F6176" w:rsidR="00F757D9" w:rsidRPr="00FC6D3F" w:rsidRDefault="00F757D9" w:rsidP="00FC6D3F">
      <w:pPr>
        <w:pStyle w:val="ProtocolNormalText"/>
      </w:pPr>
      <w:r w:rsidRPr="00FC6D3F">
        <w:t xml:space="preserve">Collector </w:t>
      </w:r>
      <w:r w:rsidR="00AB5877" w:rsidRPr="00FC6D3F">
        <w:t xml:space="preserve">for ArcGIS </w:t>
      </w:r>
      <w:r w:rsidRPr="00FC6D3F">
        <w:t xml:space="preserve">is </w:t>
      </w:r>
      <w:r w:rsidR="00DE649C" w:rsidRPr="00FC6D3F">
        <w:t>strongly recommended</w:t>
      </w:r>
      <w:r w:rsidRPr="00FC6D3F">
        <w:t xml:space="preserve"> for collecting monitoring data. </w:t>
      </w:r>
      <w:r w:rsidR="008A2B1B" w:rsidRPr="00FC6D3F">
        <w:t>O</w:t>
      </w:r>
      <w:r w:rsidRPr="00FC6D3F">
        <w:t>bserver</w:t>
      </w:r>
      <w:r w:rsidR="008A2B1B" w:rsidRPr="00FC6D3F">
        <w:t>s</w:t>
      </w:r>
      <w:r w:rsidRPr="00FC6D3F">
        <w:t xml:space="preserve"> should make sure that this app is installed on their mobile device before going into the field</w:t>
      </w:r>
      <w:r w:rsidR="00D80085" w:rsidRPr="00FC6D3F">
        <w:t xml:space="preserve">. </w:t>
      </w:r>
      <w:r w:rsidR="004C3EEB" w:rsidRPr="00FC6D3F">
        <w:t xml:space="preserve">The latest version of the </w:t>
      </w:r>
      <w:r w:rsidR="007940CC">
        <w:t>US</w:t>
      </w:r>
      <w:r w:rsidR="004C3EEB" w:rsidRPr="00FC6D3F">
        <w:t xml:space="preserve">FWS guide for using Collector can be </w:t>
      </w:r>
      <w:r w:rsidR="00F77562" w:rsidRPr="00FC6D3F">
        <w:t>obtained</w:t>
      </w:r>
      <w:r w:rsidR="004C3EEB" w:rsidRPr="00FC6D3F">
        <w:t xml:space="preserve"> </w:t>
      </w:r>
      <w:r w:rsidR="00F77562" w:rsidRPr="00FC6D3F">
        <w:t xml:space="preserve">by contacting the Project Coordinator or at this folder on the FIAM SharePoint site: </w:t>
      </w:r>
      <w:hyperlink r:id="rId69" w:history="1">
        <w:r w:rsidR="00FC6D3F" w:rsidRPr="00FC6D3F">
          <w:rPr>
            <w:rStyle w:val="Hyperlink"/>
          </w:rPr>
          <w:t>https://connect.doi.gov/fws/Portal/fip/Protocols/Forms/AllItems.aspx</w:t>
        </w:r>
      </w:hyperlink>
      <w:r w:rsidR="00F77562" w:rsidRPr="00FC6D3F">
        <w:t xml:space="preserve">. </w:t>
      </w:r>
      <w:r w:rsidR="00102255" w:rsidRPr="00FC6D3F">
        <w:t xml:space="preserve">A map of the working area </w:t>
      </w:r>
      <w:r w:rsidR="00BB6052" w:rsidRPr="00FC6D3F">
        <w:t xml:space="preserve">with the </w:t>
      </w:r>
      <w:r w:rsidR="008A2B1B" w:rsidRPr="00FC6D3F">
        <w:t xml:space="preserve">monitoring </w:t>
      </w:r>
      <w:r w:rsidR="00BB6052" w:rsidRPr="00FC6D3F">
        <w:t>sampling unit layer</w:t>
      </w:r>
      <w:r w:rsidR="001442F3" w:rsidRPr="00FC6D3F">
        <w:t xml:space="preserve"> (see Establishment of sampling units</w:t>
      </w:r>
      <w:r w:rsidR="005D4B16" w:rsidRPr="00FC6D3F">
        <w:t xml:space="preserve"> – Effectiveness Monitoring</w:t>
      </w:r>
      <w:r w:rsidR="001442F3" w:rsidRPr="00FC6D3F">
        <w:t>)</w:t>
      </w:r>
      <w:r w:rsidR="00BB6052" w:rsidRPr="00FC6D3F">
        <w:t xml:space="preserve"> </w:t>
      </w:r>
      <w:r w:rsidR="00102255" w:rsidRPr="00FC6D3F">
        <w:t>should also be downloaded beforehand using this app.</w:t>
      </w:r>
    </w:p>
    <w:p w14:paraId="0FADAD50" w14:textId="77777777" w:rsidR="00F757D9" w:rsidRPr="00FC6D3F" w:rsidRDefault="00F757D9" w:rsidP="00FC6D3F">
      <w:pPr>
        <w:pStyle w:val="ProtocolNormalText"/>
      </w:pPr>
    </w:p>
    <w:p w14:paraId="637B3B96" w14:textId="5C38DEF9" w:rsidR="00AC3D98" w:rsidRPr="00FC6D3F" w:rsidRDefault="00AC3D98" w:rsidP="00FC6D3F">
      <w:pPr>
        <w:pStyle w:val="ProtocolNormalText"/>
      </w:pPr>
      <w:r w:rsidRPr="00FC6D3F">
        <w:t xml:space="preserve">The following equipment is needed by observers: </w:t>
      </w:r>
    </w:p>
    <w:p w14:paraId="7F8157F4" w14:textId="77777777" w:rsidR="00F60FDB" w:rsidRPr="00FC6D3F" w:rsidRDefault="00F60FDB" w:rsidP="00FC6D3F">
      <w:pPr>
        <w:pStyle w:val="ProtocolNormalText"/>
      </w:pPr>
    </w:p>
    <w:p w14:paraId="09A9DBB0" w14:textId="56B46305" w:rsidR="00AC3D98" w:rsidRPr="00FC6D3F" w:rsidRDefault="00454AFD" w:rsidP="00FC6D3F">
      <w:pPr>
        <w:pStyle w:val="ProtocolNormalText"/>
        <w:numPr>
          <w:ilvl w:val="0"/>
          <w:numId w:val="90"/>
        </w:numPr>
      </w:pPr>
      <w:r>
        <w:t>P</w:t>
      </w:r>
      <w:r w:rsidR="00F757D9" w:rsidRPr="00FC6D3F">
        <w:t xml:space="preserve">rinted </w:t>
      </w:r>
      <w:r w:rsidR="00AC3D98" w:rsidRPr="00FC6D3F">
        <w:t xml:space="preserve">map showing </w:t>
      </w:r>
      <w:r w:rsidR="00F757D9" w:rsidRPr="00FC6D3F">
        <w:t>the general management area overlaid with the sampling points</w:t>
      </w:r>
    </w:p>
    <w:p w14:paraId="45088DD1" w14:textId="7D268DC3" w:rsidR="0075389D" w:rsidRDefault="00AC3D98" w:rsidP="00FC6D3F">
      <w:pPr>
        <w:pStyle w:val="ProtocolNormalText"/>
        <w:numPr>
          <w:ilvl w:val="0"/>
          <w:numId w:val="90"/>
        </w:numPr>
      </w:pPr>
      <w:r w:rsidRPr="00FC6D3F">
        <w:t>GPS</w:t>
      </w:r>
      <w:r w:rsidR="00E23611" w:rsidRPr="00FC6D3F">
        <w:t xml:space="preserve"> unit</w:t>
      </w:r>
      <w:r w:rsidRPr="00FC6D3F">
        <w:t xml:space="preserve"> with coordinates for </w:t>
      </w:r>
      <w:r w:rsidR="0075389D" w:rsidRPr="00FC6D3F">
        <w:t>sampling points</w:t>
      </w:r>
      <w:r w:rsidRPr="00FC6D3F">
        <w:t xml:space="preserve"> </w:t>
      </w:r>
      <w:r w:rsidR="00E23611" w:rsidRPr="00FC6D3F">
        <w:t>(optional if using Collector)</w:t>
      </w:r>
    </w:p>
    <w:p w14:paraId="6EC71250" w14:textId="77777777" w:rsidR="005411E0" w:rsidRPr="00FC6D3F" w:rsidRDefault="005411E0" w:rsidP="005411E0">
      <w:pPr>
        <w:pStyle w:val="ProtocolNormalText"/>
        <w:numPr>
          <w:ilvl w:val="0"/>
          <w:numId w:val="90"/>
        </w:numPr>
      </w:pPr>
      <w:r w:rsidRPr="00FC6D3F">
        <w:t xml:space="preserve">Handheld computer (e.g., iPad, iPhone) with Collector installed </w:t>
      </w:r>
    </w:p>
    <w:p w14:paraId="72EDC277" w14:textId="239E9D95" w:rsidR="005B4750" w:rsidRPr="00FC6D3F" w:rsidRDefault="005B4750" w:rsidP="005B4750">
      <w:pPr>
        <w:pStyle w:val="ProtocolNormalText"/>
        <w:numPr>
          <w:ilvl w:val="0"/>
          <w:numId w:val="90"/>
        </w:numPr>
      </w:pPr>
      <w:r>
        <w:t>Portable GPS and GLONASS receiver (to enhance GPS accuracy)</w:t>
      </w:r>
    </w:p>
    <w:p w14:paraId="48D56504" w14:textId="77777777" w:rsidR="00AC3D98" w:rsidRPr="00FC6D3F" w:rsidRDefault="00AC3D98" w:rsidP="00FC6D3F">
      <w:pPr>
        <w:pStyle w:val="ProtocolNormalText"/>
        <w:numPr>
          <w:ilvl w:val="0"/>
          <w:numId w:val="90"/>
        </w:numPr>
      </w:pPr>
      <w:r w:rsidRPr="00FC6D3F">
        <w:t xml:space="preserve">Survey protocol </w:t>
      </w:r>
    </w:p>
    <w:p w14:paraId="049D1DC0" w14:textId="77777777" w:rsidR="00AC3D98" w:rsidRPr="00FC6D3F" w:rsidRDefault="00AC3D98" w:rsidP="00FC6D3F">
      <w:pPr>
        <w:pStyle w:val="ProtocolNormalText"/>
        <w:numPr>
          <w:ilvl w:val="0"/>
          <w:numId w:val="90"/>
        </w:numPr>
      </w:pPr>
      <w:r w:rsidRPr="00FC6D3F">
        <w:t xml:space="preserve">Spare batteries for smartphone, computer, and GPS unit </w:t>
      </w:r>
    </w:p>
    <w:p w14:paraId="1A8AF664" w14:textId="77777777" w:rsidR="00AC3D98" w:rsidRPr="00FC6D3F" w:rsidRDefault="00AC3D98" w:rsidP="00FC6D3F">
      <w:pPr>
        <w:pStyle w:val="ProtocolNormalText"/>
        <w:numPr>
          <w:ilvl w:val="0"/>
          <w:numId w:val="90"/>
        </w:numPr>
      </w:pPr>
      <w:r w:rsidRPr="00FC6D3F">
        <w:t>Paper data forms (as backup)</w:t>
      </w:r>
    </w:p>
    <w:p w14:paraId="601B112D" w14:textId="77777777" w:rsidR="00AC3D98" w:rsidRPr="00FC6D3F" w:rsidRDefault="00AC3D98" w:rsidP="00FC6D3F">
      <w:pPr>
        <w:pStyle w:val="ProtocolNormalText"/>
        <w:numPr>
          <w:ilvl w:val="0"/>
          <w:numId w:val="90"/>
        </w:numPr>
      </w:pPr>
      <w:r w:rsidRPr="00FC6D3F">
        <w:t xml:space="preserve">Clipboard </w:t>
      </w:r>
    </w:p>
    <w:p w14:paraId="096EC3B1" w14:textId="77777777" w:rsidR="00AC3D98" w:rsidRPr="00FC6D3F" w:rsidRDefault="00AC3D98" w:rsidP="00FC6D3F">
      <w:pPr>
        <w:pStyle w:val="ProtocolNormalText"/>
        <w:numPr>
          <w:ilvl w:val="0"/>
          <w:numId w:val="90"/>
        </w:numPr>
      </w:pPr>
      <w:r w:rsidRPr="00FC6D3F">
        <w:t xml:space="preserve">Pencils </w:t>
      </w:r>
    </w:p>
    <w:p w14:paraId="4BA2F375" w14:textId="77777777" w:rsidR="005411E0" w:rsidRPr="00FC6D3F" w:rsidRDefault="005411E0" w:rsidP="005411E0">
      <w:pPr>
        <w:pStyle w:val="ProtocolNormalText"/>
        <w:numPr>
          <w:ilvl w:val="0"/>
          <w:numId w:val="90"/>
        </w:numPr>
      </w:pPr>
      <w:r w:rsidRPr="00FC6D3F">
        <w:t xml:space="preserve">Close focusing binoculars to help identify plants away from the point </w:t>
      </w:r>
    </w:p>
    <w:p w14:paraId="795616B1" w14:textId="77777777" w:rsidR="00AC3D98" w:rsidRPr="00FC6D3F" w:rsidRDefault="00AC3D98" w:rsidP="00FC6D3F">
      <w:pPr>
        <w:pStyle w:val="ProtocolNormalText"/>
        <w:numPr>
          <w:ilvl w:val="0"/>
          <w:numId w:val="90"/>
        </w:numPr>
      </w:pPr>
      <w:r w:rsidRPr="00FC6D3F">
        <w:t>Field references, such as field guides or cheat sheets</w:t>
      </w:r>
    </w:p>
    <w:p w14:paraId="76B189BF" w14:textId="77777777" w:rsidR="00AC3D98" w:rsidRPr="00FC6D3F" w:rsidRDefault="00AC3D98" w:rsidP="00FC6D3F">
      <w:pPr>
        <w:pStyle w:val="ProtocolNormalText"/>
        <w:numPr>
          <w:ilvl w:val="0"/>
          <w:numId w:val="90"/>
        </w:numPr>
      </w:pPr>
      <w:r w:rsidRPr="00FC6D3F">
        <w:t>Plastic bags for specimen collection</w:t>
      </w:r>
    </w:p>
    <w:p w14:paraId="13FE518F" w14:textId="648450EB" w:rsidR="00AC3D98" w:rsidRPr="00FC6D3F" w:rsidRDefault="00AC3D98" w:rsidP="00FC6D3F">
      <w:pPr>
        <w:pStyle w:val="ProtocolNormalText"/>
        <w:numPr>
          <w:ilvl w:val="0"/>
          <w:numId w:val="90"/>
        </w:numPr>
      </w:pPr>
      <w:r w:rsidRPr="00FC6D3F">
        <w:t>Camera to photograph unknown plants</w:t>
      </w:r>
      <w:r w:rsidR="00F757D9" w:rsidRPr="00FC6D3F">
        <w:t xml:space="preserve"> (</w:t>
      </w:r>
      <w:r w:rsidR="0018209E" w:rsidRPr="00FC6D3F">
        <w:t>use Collector rather than a separate camera to link photo to point</w:t>
      </w:r>
      <w:r w:rsidR="00F757D9" w:rsidRPr="00FC6D3F">
        <w:t>)</w:t>
      </w:r>
    </w:p>
    <w:p w14:paraId="1E8BA774" w14:textId="2F01AC75" w:rsidR="00AC3D98" w:rsidRPr="00FC6D3F" w:rsidRDefault="00AC3D98" w:rsidP="00FC6D3F">
      <w:pPr>
        <w:pStyle w:val="ProtocolNormalText"/>
        <w:numPr>
          <w:ilvl w:val="0"/>
          <w:numId w:val="90"/>
        </w:numPr>
      </w:pPr>
      <w:r w:rsidRPr="00FC6D3F">
        <w:t xml:space="preserve">Measuring tape (for </w:t>
      </w:r>
      <w:r w:rsidR="006C78D0">
        <w:t>establishing 2-m radius sampling area</w:t>
      </w:r>
      <w:r w:rsidRPr="00FC6D3F">
        <w:t>)</w:t>
      </w:r>
    </w:p>
    <w:p w14:paraId="17D59B52" w14:textId="77777777" w:rsidR="0052086C" w:rsidRPr="00FC6D3F" w:rsidRDefault="0052086C" w:rsidP="00FC6D3F">
      <w:pPr>
        <w:pStyle w:val="ProtocolNormalText"/>
      </w:pPr>
    </w:p>
    <w:p w14:paraId="7EA8FD96" w14:textId="7FA0DB4E" w:rsidR="007A4350" w:rsidRPr="00FC6D3F" w:rsidRDefault="007A4350" w:rsidP="00FC6D3F">
      <w:pPr>
        <w:pStyle w:val="ProtocolNormalText"/>
      </w:pPr>
      <w:r w:rsidRPr="00FC6D3F">
        <w:t>For details about pre-survey training procedures and safety precautions that were used successfully by pilot participants, see Element 6: Personnel Requirements and Training.</w:t>
      </w:r>
    </w:p>
    <w:p w14:paraId="5B67E3ED" w14:textId="77777777" w:rsidR="007A4350" w:rsidRPr="00FC6D3F" w:rsidRDefault="007A4350" w:rsidP="00717DBA">
      <w:pPr>
        <w:pStyle w:val="ProtocolNormalText"/>
      </w:pPr>
    </w:p>
    <w:p w14:paraId="56767F16" w14:textId="3EDB880F" w:rsidR="00717DBA" w:rsidRDefault="00717DBA" w:rsidP="00717DBA">
      <w:pPr>
        <w:pStyle w:val="ProtocolHeading3"/>
      </w:pPr>
      <w:bookmarkStart w:id="222" w:name="_Toc477334791"/>
      <w:r>
        <w:t xml:space="preserve">Establishment </w:t>
      </w:r>
      <w:r w:rsidRPr="00717DBA">
        <w:t>of</w:t>
      </w:r>
      <w:r>
        <w:t xml:space="preserve"> sampling units – Effectiveness </w:t>
      </w:r>
      <w:r w:rsidR="00F02CC3">
        <w:t>m</w:t>
      </w:r>
      <w:r>
        <w:t>onitoring</w:t>
      </w:r>
      <w:bookmarkEnd w:id="222"/>
    </w:p>
    <w:p w14:paraId="193BEAE1" w14:textId="2DD7DC7E" w:rsidR="003A3CFE" w:rsidRDefault="00D87160" w:rsidP="00717DBA">
      <w:pPr>
        <w:pStyle w:val="ProtocolNormalText"/>
      </w:pPr>
      <w:r w:rsidRPr="00FC6D3F">
        <w:t>The systematic monitoring points will be established prior to collecting pre-treatment monitoring data. Using ArcGIS, establish the points with 2</w:t>
      </w:r>
      <w:r w:rsidR="00647C6E" w:rsidRPr="00FC6D3F">
        <w:t>0</w:t>
      </w:r>
      <w:r w:rsidR="0075389D" w:rsidRPr="00FC6D3F">
        <w:t>-</w:t>
      </w:r>
      <w:r w:rsidRPr="00FC6D3F">
        <w:t>m spacing</w:t>
      </w:r>
      <w:r w:rsidR="00B01089" w:rsidRPr="00FC6D3F">
        <w:t xml:space="preserve"> to achieve a 25</w:t>
      </w:r>
      <w:r w:rsidR="00CB3919">
        <w:t>-</w:t>
      </w:r>
      <w:r w:rsidR="00B01089" w:rsidRPr="00FC6D3F">
        <w:t>point</w:t>
      </w:r>
      <w:r w:rsidRPr="00FC6D3F">
        <w:t>/h</w:t>
      </w:r>
      <w:r w:rsidR="00B01089" w:rsidRPr="00FC6D3F">
        <w:t>a</w:t>
      </w:r>
      <w:r w:rsidRPr="00FC6D3F">
        <w:t xml:space="preserve"> sampling density. To do this, follow the steps in SOP 1, </w:t>
      </w:r>
      <w:r w:rsidR="0075389D" w:rsidRPr="00FC6D3F">
        <w:t>and</w:t>
      </w:r>
      <w:r w:rsidRPr="00FC6D3F">
        <w:t xml:space="preserve"> for </w:t>
      </w:r>
      <w:r w:rsidR="00CB3919">
        <w:t>s</w:t>
      </w:r>
      <w:r w:rsidRPr="00FC6D3F">
        <w:t>tep 3, enter 2</w:t>
      </w:r>
      <w:r w:rsidR="00647C6E" w:rsidRPr="00FC6D3F">
        <w:t>0</w:t>
      </w:r>
      <w:r w:rsidRPr="00FC6D3F">
        <w:t xml:space="preserve"> for both height and width.</w:t>
      </w:r>
      <w:r w:rsidR="00730E82" w:rsidRPr="00FC6D3F">
        <w:t xml:space="preserve"> Be sure to follow the instructions in </w:t>
      </w:r>
      <w:r w:rsidR="00CB3919">
        <w:t>s</w:t>
      </w:r>
      <w:r w:rsidR="00CB3919" w:rsidRPr="00FC6D3F">
        <w:t xml:space="preserve">tep </w:t>
      </w:r>
      <w:r w:rsidR="00730E82" w:rsidRPr="00FC6D3F">
        <w:t>7 to get grid numbers with a prefix that distinguishes your monitoring</w:t>
      </w:r>
      <w:r w:rsidR="00730E82">
        <w:t xml:space="preserve"> grid points from your inventory grid points.</w:t>
      </w:r>
      <w:r>
        <w:t xml:space="preserve"> If your inventory was implemented using a</w:t>
      </w:r>
      <w:r w:rsidR="00171EC2">
        <w:t xml:space="preserve"> 20 x 20</w:t>
      </w:r>
      <w:r w:rsidR="00B80055">
        <w:t>-</w:t>
      </w:r>
      <w:r w:rsidR="00171EC2">
        <w:t>m</w:t>
      </w:r>
      <w:r>
        <w:t xml:space="preserve"> grid cell size, </w:t>
      </w:r>
      <w:r w:rsidR="00302016">
        <w:t xml:space="preserve">your inventory grid points can be reused as monitoring sampling points and this step can be skipped. </w:t>
      </w:r>
      <w:r>
        <w:t>Once established, the grid points and their coordinates need to be sent to the Proje</w:t>
      </w:r>
      <w:r w:rsidR="00302016">
        <w:t>ct Coordinator or Data Manager.</w:t>
      </w:r>
    </w:p>
    <w:p w14:paraId="535A2E80" w14:textId="77777777" w:rsidR="001442F3" w:rsidRDefault="001442F3" w:rsidP="00717DBA">
      <w:pPr>
        <w:pStyle w:val="ProtocolNormalText"/>
      </w:pPr>
    </w:p>
    <w:p w14:paraId="34DA85E9" w14:textId="3E6FDBA0" w:rsidR="00ED52C4" w:rsidRDefault="000447D3" w:rsidP="00FC6D3F">
      <w:pPr>
        <w:pStyle w:val="ProtocolNormalText"/>
      </w:pPr>
      <w:r>
        <w:t>Based on the results of the inventory and prioritization, along with refuge-specific criteria, the manager or biologist will have decided where to treat invasive species. Prior to monitoring data collection, the target area must be delineated (and named) to ensure that pre-treatment monitoring, the treatment itself, and post-treatment monitoring all occur in the same place</w:t>
      </w:r>
      <w:r w:rsidR="000438DB">
        <w:t xml:space="preserve"> (Figure SOP</w:t>
      </w:r>
      <w:r w:rsidR="00D94736">
        <w:t>-</w:t>
      </w:r>
      <w:r w:rsidR="000438DB">
        <w:t>4.1)</w:t>
      </w:r>
      <w:r>
        <w:t>. This can be done in the office using aerial imagery or in the field using Collector</w:t>
      </w:r>
      <w:r w:rsidR="00D80085">
        <w:t xml:space="preserve">. </w:t>
      </w:r>
      <w:r>
        <w:t xml:space="preserve">This area should represent the entire area that the biologist or manager is interested in restoring, and should include not only all patches and individual invasive plants that will be treated in the management action, but also any clusters of native plants that are targeted for protection and/or </w:t>
      </w:r>
      <w:r w:rsidR="00EC7920">
        <w:t>expansion</w:t>
      </w:r>
      <w:r>
        <w:t xml:space="preserve">. Ignore the </w:t>
      </w:r>
      <w:r w:rsidR="007B7775">
        <w:t xml:space="preserve">monitoring </w:t>
      </w:r>
      <w:r>
        <w:t>sampling points as you are delineating the area.</w:t>
      </w:r>
      <w:r w:rsidR="001442F3">
        <w:t xml:space="preserve"> The points from the monitoring grid that fall within </w:t>
      </w:r>
      <w:r w:rsidR="00532315">
        <w:t xml:space="preserve">the target area are the </w:t>
      </w:r>
      <w:r w:rsidR="007B511D">
        <w:t>permanent monitoring sampling</w:t>
      </w:r>
      <w:r w:rsidR="001442F3">
        <w:t xml:space="preserve"> points for that</w:t>
      </w:r>
      <w:r w:rsidR="00532315">
        <w:t xml:space="preserve"> area. They will be visited for pre-treatment monitoring and all post-treatment monitoring.</w:t>
      </w:r>
      <w:r>
        <w:t xml:space="preserve"> </w:t>
      </w:r>
      <w:r w:rsidR="00B01089">
        <w:t xml:space="preserve">Any point within 2 m of the boundary should not be sampled. </w:t>
      </w:r>
    </w:p>
    <w:p w14:paraId="2C98681E" w14:textId="77777777" w:rsidR="00ED52C4" w:rsidRDefault="00ED52C4" w:rsidP="00FC6D3F">
      <w:pPr>
        <w:pStyle w:val="ProtocolNormalText"/>
      </w:pPr>
    </w:p>
    <w:p w14:paraId="3E50109D" w14:textId="6EAC8E60" w:rsidR="00ED52C4" w:rsidRDefault="00ED52C4" w:rsidP="00FC6D3F">
      <w:pPr>
        <w:pStyle w:val="ProtocolNormalText"/>
      </w:pPr>
      <w:r>
        <w:t>At this stage in the FIAM project, we are only monitoring small to medium sized management actions. Target areas should be between 0.25–2.0 ha. This size range allows for a reasonable number of sampling units within a given target area (i.e., 6–50 points). In the future, this project may incorporate smaller or larger management actions with tailored sampling designs for monitoring.</w:t>
      </w:r>
    </w:p>
    <w:p w14:paraId="209A3021" w14:textId="77777777" w:rsidR="00ED52C4" w:rsidRDefault="00ED52C4" w:rsidP="00FC6D3F">
      <w:pPr>
        <w:pStyle w:val="ProtocolNormalText"/>
      </w:pPr>
    </w:p>
    <w:p w14:paraId="56351457" w14:textId="7828E77F" w:rsidR="00ED52C4" w:rsidRDefault="00ED52C4" w:rsidP="00717DBA">
      <w:pPr>
        <w:pStyle w:val="ProtocolNormalText"/>
      </w:pPr>
      <w:r>
        <w:t xml:space="preserve">If you are not using Collector (which creates a map layer automatically), you should maintain one GIS layer to keep track of treated areas. Name the layer similar to: </w:t>
      </w:r>
      <w:proofErr w:type="spellStart"/>
      <w:r>
        <w:t>BigOaks_Invasive_Treatment_Polygons</w:t>
      </w:r>
      <w:proofErr w:type="spellEnd"/>
      <w:r>
        <w:t xml:space="preserve">. Each target area polygon should be assigned a unique name (such as UnitA_01; up to </w:t>
      </w:r>
      <w:r w:rsidR="00425629">
        <w:t>5</w:t>
      </w:r>
      <w:r>
        <w:t xml:space="preserve">0 characters), which will be used by the monitoring and management action data forms; post-treatment monitoring in subsequent years will also reference the same target area. </w:t>
      </w:r>
    </w:p>
    <w:p w14:paraId="7463B88A" w14:textId="77777777" w:rsidR="007B511D" w:rsidRDefault="007B511D" w:rsidP="00717DBA">
      <w:pPr>
        <w:pStyle w:val="ProtocolNormalText"/>
      </w:pPr>
    </w:p>
    <w:p w14:paraId="0FDDDE62" w14:textId="1DE436CB" w:rsidR="00ED52C4" w:rsidRDefault="007B511D" w:rsidP="00717DBA">
      <w:pPr>
        <w:pStyle w:val="ProtocolNormalText"/>
      </w:pPr>
      <w:r>
        <w:t xml:space="preserve">Navigate to each sampling point using GPS. </w:t>
      </w:r>
      <w:r w:rsidRPr="0078126B">
        <w:t xml:space="preserve">This protocol does not require permanent marking of sampling </w:t>
      </w:r>
      <w:r>
        <w:t>poin</w:t>
      </w:r>
      <w:r w:rsidRPr="0078126B">
        <w:t>ts, mostly due to markers potentially interfering with the implementation of management actions. Participating refuges may rely on GPS coordinates and landmarks to return to the sampling units for subsequent data collection. Unless the refuge has access to high-quality, survey-grade equipment, it is unlikely that the exact same 2</w:t>
      </w:r>
      <w:r>
        <w:t>-</w:t>
      </w:r>
      <w:r w:rsidRPr="0078126B">
        <w:t xml:space="preserve">m circle will be sampled. This introduces additional between-year variation in the metrics. </w:t>
      </w:r>
      <w:r>
        <w:t>We recommend trying to ensure a sub-meter GPS accuracy, if possible. Alternatively, points may be permanently marked with rebar flush to the ground; a metal detector would be required to relocate these points in subsequent years.</w:t>
      </w:r>
    </w:p>
    <w:p w14:paraId="20834F7E" w14:textId="77777777" w:rsidR="007B511D" w:rsidRPr="00717DBA" w:rsidRDefault="007B511D" w:rsidP="00717DBA">
      <w:pPr>
        <w:pStyle w:val="ProtocolNormalText"/>
      </w:pPr>
    </w:p>
    <w:p w14:paraId="4DA912BE" w14:textId="06FF899C" w:rsidR="00ED52C4" w:rsidRPr="00FC6D3F" w:rsidRDefault="00ED52C4" w:rsidP="00FC6D3F">
      <w:pPr>
        <w:pStyle w:val="ProtocolHeading3"/>
      </w:pPr>
      <w:bookmarkStart w:id="223" w:name="_Toc476752676"/>
      <w:bookmarkStart w:id="224" w:name="_Toc476819675"/>
      <w:bookmarkStart w:id="225" w:name="_Toc477334792"/>
      <w:r w:rsidRPr="00FC6D3F">
        <w:rPr>
          <w:rStyle w:val="ProtocolHeading3Char"/>
          <w:b/>
          <w:bCs/>
          <w:i/>
          <w:iCs/>
        </w:rPr>
        <w:t>Data collection procedures (field, lab</w:t>
      </w:r>
      <w:r w:rsidRPr="00FC6D3F">
        <w:t xml:space="preserve">) – Effectiveness </w:t>
      </w:r>
      <w:r w:rsidR="00F02CC3">
        <w:t>m</w:t>
      </w:r>
      <w:r w:rsidRPr="00FC6D3F">
        <w:t>onitoring</w:t>
      </w:r>
      <w:bookmarkEnd w:id="223"/>
      <w:bookmarkEnd w:id="224"/>
      <w:bookmarkEnd w:id="225"/>
    </w:p>
    <w:p w14:paraId="6A40E541" w14:textId="723F6265" w:rsidR="00ED52C4" w:rsidRPr="00FC6D3F" w:rsidRDefault="00ED52C4" w:rsidP="00FC6D3F">
      <w:pPr>
        <w:pStyle w:val="ProtocolNormalText"/>
      </w:pPr>
      <w:r w:rsidRPr="00FC6D3F">
        <w:t xml:space="preserve">This effectiveness monitoring protocol entails detecting and describing occurrences of invasive and native plant species within an area targeted for management of invasive plants. </w:t>
      </w:r>
      <w:r w:rsidR="00371119" w:rsidRPr="00FD7DA4">
        <w:t xml:space="preserve">The sampling units are located at each systematic point in the fine-scale monitoring grid. </w:t>
      </w:r>
      <w:r w:rsidR="00371119">
        <w:t>T</w:t>
      </w:r>
      <w:r w:rsidR="00371119" w:rsidRPr="00FD7DA4">
        <w:t>he sampling unit is a 2-m radius circle (12.6 m</w:t>
      </w:r>
      <w:r w:rsidR="00371119" w:rsidRPr="00BD32ED">
        <w:rPr>
          <w:vertAlign w:val="superscript"/>
        </w:rPr>
        <w:t>2</w:t>
      </w:r>
      <w:r w:rsidR="00371119" w:rsidRPr="00FD7DA4">
        <w:t>)</w:t>
      </w:r>
      <w:r w:rsidR="00371119">
        <w:t xml:space="preserve"> around each point</w:t>
      </w:r>
      <w:r w:rsidR="00371119" w:rsidRPr="00FD7DA4">
        <w:t xml:space="preserve">. </w:t>
      </w:r>
      <w:r w:rsidRPr="00FC6D3F">
        <w:t>Field personnel should review and adhere to the recommendations for limiting the spread of invasive species propagules during implementation of this inventory protocol (see Element 3: Spread Prevention Techniques).</w:t>
      </w:r>
    </w:p>
    <w:p w14:paraId="735C289D" w14:textId="77777777" w:rsidR="00ED52C4" w:rsidRPr="00FC6D3F" w:rsidRDefault="00ED52C4" w:rsidP="00FC6D3F">
      <w:pPr>
        <w:pStyle w:val="ProtocolNormalText"/>
      </w:pPr>
    </w:p>
    <w:p w14:paraId="31FC233C" w14:textId="0B38E6D1" w:rsidR="00523F67" w:rsidRDefault="00E17992" w:rsidP="00E17992">
      <w:pPr>
        <w:pStyle w:val="ProtocolNormalText"/>
        <w:jc w:val="center"/>
      </w:pPr>
      <w:r>
        <w:rPr>
          <w:noProof/>
        </w:rPr>
        <w:drawing>
          <wp:inline distT="0" distB="0" distL="0" distR="0" wp14:anchorId="0E5F27F3" wp14:editId="46953EC7">
            <wp:extent cx="3470606" cy="449172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69504" cy="4490303"/>
                    </a:xfrm>
                    <a:prstGeom prst="rect">
                      <a:avLst/>
                    </a:prstGeom>
                    <a:noFill/>
                  </pic:spPr>
                </pic:pic>
              </a:graphicData>
            </a:graphic>
          </wp:inline>
        </w:drawing>
      </w:r>
    </w:p>
    <w:p w14:paraId="53785AAE" w14:textId="2DEDF2EB" w:rsidR="009648DE" w:rsidRPr="00FC6D3F" w:rsidRDefault="009648DE" w:rsidP="00FC6D3F">
      <w:pPr>
        <w:pStyle w:val="ProtocolFigurecaption"/>
      </w:pPr>
      <w:r w:rsidRPr="00FC6D3F">
        <w:rPr>
          <w:b/>
        </w:rPr>
        <w:t xml:space="preserve">Figure </w:t>
      </w:r>
      <w:r w:rsidR="00682CAF" w:rsidRPr="00FC6D3F">
        <w:rPr>
          <w:b/>
        </w:rPr>
        <w:t>SOP</w:t>
      </w:r>
      <w:r w:rsidR="00D94736" w:rsidRPr="00FC6D3F">
        <w:rPr>
          <w:b/>
        </w:rPr>
        <w:t>-</w:t>
      </w:r>
      <w:r w:rsidR="00682CAF" w:rsidRPr="00FC6D3F">
        <w:rPr>
          <w:b/>
        </w:rPr>
        <w:t>4.1</w:t>
      </w:r>
      <w:r w:rsidRPr="00496361">
        <w:rPr>
          <w:b/>
        </w:rPr>
        <w:t>.</w:t>
      </w:r>
      <w:r w:rsidRPr="00FC6D3F">
        <w:t xml:space="preserve"> </w:t>
      </w:r>
      <w:r w:rsidR="00523F67" w:rsidRPr="00FC6D3F">
        <w:t xml:space="preserve">Example layout of a </w:t>
      </w:r>
      <w:r w:rsidR="000438DB" w:rsidRPr="00FC6D3F">
        <w:t xml:space="preserve">target </w:t>
      </w:r>
      <w:r w:rsidR="00523F67" w:rsidRPr="00FC6D3F">
        <w:t>management unit (outlined in red</w:t>
      </w:r>
      <w:r w:rsidR="00E17992">
        <w:t>, dashed line</w:t>
      </w:r>
      <w:r w:rsidR="00523F67" w:rsidRPr="00FC6D3F">
        <w:t>) along a public trail</w:t>
      </w:r>
      <w:r w:rsidR="008F40EF" w:rsidRPr="00FC6D3F">
        <w:t xml:space="preserve"> (green</w:t>
      </w:r>
      <w:r w:rsidR="00E17992">
        <w:t>, solid line</w:t>
      </w:r>
      <w:r w:rsidR="008F40EF" w:rsidRPr="00FC6D3F">
        <w:t>)</w:t>
      </w:r>
      <w:r w:rsidR="00523F67" w:rsidRPr="00FC6D3F">
        <w:t>. Systematic points with a density of 25 points/</w:t>
      </w:r>
      <w:r w:rsidR="00860B5E" w:rsidRPr="00FC6D3F">
        <w:t>ha</w:t>
      </w:r>
      <w:r w:rsidR="00523F67" w:rsidRPr="00FC6D3F">
        <w:t xml:space="preserve"> are overlaid</w:t>
      </w:r>
      <w:r w:rsidR="00D80085" w:rsidRPr="00FC6D3F">
        <w:t xml:space="preserve">. </w:t>
      </w:r>
      <w:r w:rsidR="00523F67" w:rsidRPr="00FC6D3F">
        <w:t xml:space="preserve">The black dots that fall within the </w:t>
      </w:r>
      <w:r w:rsidR="000438DB" w:rsidRPr="00FC6D3F">
        <w:t xml:space="preserve">target </w:t>
      </w:r>
      <w:r w:rsidR="00523F67" w:rsidRPr="00FC6D3F">
        <w:t>management area represent permanent monitoring points.</w:t>
      </w:r>
    </w:p>
    <w:p w14:paraId="4C74C0F2" w14:textId="1B490AA2" w:rsidR="00F275C8" w:rsidRPr="00FC6D3F" w:rsidRDefault="008F40EF" w:rsidP="00FC6D3F">
      <w:pPr>
        <w:pStyle w:val="ProtocolNormalText"/>
      </w:pPr>
      <w:r w:rsidRPr="00FC6D3F">
        <w:t xml:space="preserve">Data collection for this inventory can be conducted by a single, trained observer navigating to each sampling point within the target management area, but it may be more efficient to conduct the monitoring with one observer and one data recorder (see Element 6 for guidance about </w:t>
      </w:r>
      <w:r w:rsidR="00F275C8" w:rsidRPr="00FC6D3F">
        <w:t xml:space="preserve">training field personnel). Data are either recorded directly into a mobile device using the Collector </w:t>
      </w:r>
      <w:r w:rsidR="009F78EB" w:rsidRPr="00FC6D3F">
        <w:t xml:space="preserve">FIAM map </w:t>
      </w:r>
      <w:r w:rsidR="00F275C8" w:rsidRPr="00FC6D3F">
        <w:t xml:space="preserve">developed for this project or onto paper datasheets (example is attached </w:t>
      </w:r>
      <w:r w:rsidR="002C1023" w:rsidRPr="00FC6D3F">
        <w:t>in SM 5</w:t>
      </w:r>
      <w:r w:rsidR="00F275C8" w:rsidRPr="00FC6D3F">
        <w:t xml:space="preserve">). To maintain data quality, regardless of data recording method in the field, it is essential to check through the data collected for a sample point before moving on to the next point. Each participating station should confer with the Project Coordinator and the Data Manager prior to data collection to enroll the station in the database and determine naming conventions. </w:t>
      </w:r>
    </w:p>
    <w:p w14:paraId="361AEEB0" w14:textId="77777777" w:rsidR="00F275C8" w:rsidRPr="00FC6D3F" w:rsidRDefault="00F275C8" w:rsidP="00FC6D3F">
      <w:pPr>
        <w:pStyle w:val="ProtocolNormalText"/>
      </w:pPr>
    </w:p>
    <w:p w14:paraId="66939079" w14:textId="61810546" w:rsidR="00427CDA" w:rsidRPr="00FC6D3F" w:rsidRDefault="006129F0" w:rsidP="00FC6D3F">
      <w:pPr>
        <w:pStyle w:val="ProtocolNormalText"/>
      </w:pPr>
      <w:r w:rsidRPr="00FC6D3F">
        <w:t>Each invasive species</w:t>
      </w:r>
      <w:r w:rsidR="00BE3658" w:rsidRPr="00FC6D3F">
        <w:t xml:space="preserve"> with its </w:t>
      </w:r>
      <w:r w:rsidRPr="00FC6D3F">
        <w:t xml:space="preserve">associated infestation category is documented at each </w:t>
      </w:r>
      <w:r w:rsidR="007000F0" w:rsidRPr="00FC6D3F">
        <w:t xml:space="preserve">sampling </w:t>
      </w:r>
      <w:r w:rsidRPr="00FC6D3F">
        <w:t xml:space="preserve">point. In addition, native species richness </w:t>
      </w:r>
      <w:r w:rsidR="0017509F" w:rsidRPr="00FC6D3F">
        <w:t xml:space="preserve">and cover </w:t>
      </w:r>
      <w:r w:rsidR="00442931" w:rsidRPr="00FC6D3F">
        <w:t>are</w:t>
      </w:r>
      <w:r w:rsidRPr="00FC6D3F">
        <w:t xml:space="preserve"> noted. </w:t>
      </w:r>
      <w:r w:rsidR="00427CDA" w:rsidRPr="00FC6D3F">
        <w:t xml:space="preserve">The observer will record the time spent sampling </w:t>
      </w:r>
      <w:r w:rsidR="00B33C13" w:rsidRPr="00FC6D3F">
        <w:t>all of the points within a management area</w:t>
      </w:r>
      <w:r w:rsidR="00427CDA" w:rsidRPr="00FC6D3F">
        <w:t>.</w:t>
      </w:r>
    </w:p>
    <w:p w14:paraId="141062BF" w14:textId="77777777" w:rsidR="003A3CFE" w:rsidRPr="00FC6D3F" w:rsidRDefault="003A3CFE" w:rsidP="00FC6D3F">
      <w:pPr>
        <w:pStyle w:val="ProtocolNormalText"/>
      </w:pPr>
    </w:p>
    <w:p w14:paraId="1AC8632B" w14:textId="1AA9B53F" w:rsidR="007000F0" w:rsidRPr="00FC6D3F" w:rsidRDefault="007000F0" w:rsidP="00FC6D3F">
      <w:pPr>
        <w:pStyle w:val="ProtocolNormalText"/>
      </w:pPr>
      <w:r w:rsidRPr="00FC6D3F">
        <w:t xml:space="preserve">Before starting in a new </w:t>
      </w:r>
      <w:r w:rsidR="00C81C73" w:rsidRPr="00FC6D3F">
        <w:t>management area</w:t>
      </w:r>
      <w:r w:rsidRPr="00FC6D3F">
        <w:t xml:space="preserve">, the observer will record: </w:t>
      </w:r>
    </w:p>
    <w:p w14:paraId="14912098" w14:textId="77777777" w:rsidR="007000F0" w:rsidRPr="00FC6D3F" w:rsidRDefault="007000F0" w:rsidP="00FC6D3F">
      <w:pPr>
        <w:pStyle w:val="ProtocolNormalText"/>
      </w:pPr>
    </w:p>
    <w:p w14:paraId="1E9C34FF" w14:textId="77777777" w:rsidR="007000F0" w:rsidRPr="00FC6D3F" w:rsidRDefault="007000F0" w:rsidP="00FC6D3F">
      <w:pPr>
        <w:pStyle w:val="ProtocolNormalText"/>
        <w:numPr>
          <w:ilvl w:val="0"/>
          <w:numId w:val="91"/>
        </w:numPr>
      </w:pPr>
      <w:r w:rsidRPr="00FC6D3F">
        <w:t>Refuge</w:t>
      </w:r>
    </w:p>
    <w:p w14:paraId="69A9E2F1" w14:textId="5BBEB575" w:rsidR="007000F0" w:rsidRPr="00FC6D3F" w:rsidRDefault="00362A84" w:rsidP="00FC6D3F">
      <w:pPr>
        <w:pStyle w:val="ProtocolNormalText"/>
        <w:numPr>
          <w:ilvl w:val="0"/>
          <w:numId w:val="91"/>
        </w:numPr>
      </w:pPr>
      <w:r w:rsidRPr="00FC6D3F">
        <w:t xml:space="preserve">Target </w:t>
      </w:r>
      <w:r w:rsidR="00CB3919">
        <w:t>a</w:t>
      </w:r>
      <w:r w:rsidR="00CB3919" w:rsidRPr="00FC6D3F">
        <w:t xml:space="preserve">rea </w:t>
      </w:r>
      <w:r w:rsidR="00CB3919">
        <w:t>n</w:t>
      </w:r>
      <w:r w:rsidR="00CB3919" w:rsidRPr="00FC6D3F">
        <w:t>ame</w:t>
      </w:r>
    </w:p>
    <w:p w14:paraId="35741C41" w14:textId="77777777" w:rsidR="007000F0" w:rsidRPr="00FC6D3F" w:rsidRDefault="007000F0" w:rsidP="00FC6D3F">
      <w:pPr>
        <w:pStyle w:val="ProtocolNormalText"/>
        <w:numPr>
          <w:ilvl w:val="0"/>
          <w:numId w:val="91"/>
        </w:numPr>
      </w:pPr>
      <w:r w:rsidRPr="00FC6D3F">
        <w:t xml:space="preserve">Date </w:t>
      </w:r>
    </w:p>
    <w:p w14:paraId="426CC83F" w14:textId="77777777" w:rsidR="007000F0" w:rsidRPr="00FC6D3F" w:rsidRDefault="007000F0" w:rsidP="00FC6D3F">
      <w:pPr>
        <w:pStyle w:val="ProtocolNormalText"/>
        <w:numPr>
          <w:ilvl w:val="0"/>
          <w:numId w:val="91"/>
        </w:numPr>
      </w:pPr>
      <w:r w:rsidRPr="00FC6D3F">
        <w:t xml:space="preserve">Start time </w:t>
      </w:r>
    </w:p>
    <w:p w14:paraId="624B0289" w14:textId="77777777" w:rsidR="007000F0" w:rsidRPr="00FC6D3F" w:rsidRDefault="007000F0" w:rsidP="00FC6D3F">
      <w:pPr>
        <w:pStyle w:val="ProtocolNormalText"/>
        <w:numPr>
          <w:ilvl w:val="0"/>
          <w:numId w:val="91"/>
        </w:numPr>
      </w:pPr>
      <w:r w:rsidRPr="00FC6D3F">
        <w:t xml:space="preserve">Observers </w:t>
      </w:r>
    </w:p>
    <w:p w14:paraId="72AD1FF4" w14:textId="7B85BAFA" w:rsidR="007000F0" w:rsidRPr="00FC6D3F" w:rsidRDefault="007000F0" w:rsidP="00FC6D3F">
      <w:pPr>
        <w:pStyle w:val="ProtocolNormalText"/>
      </w:pPr>
    </w:p>
    <w:p w14:paraId="76AFB9D7" w14:textId="2C16CDEF" w:rsidR="007000F0" w:rsidRPr="00FC6D3F" w:rsidRDefault="007000F0" w:rsidP="00FC6D3F">
      <w:pPr>
        <w:pStyle w:val="ProtocolNormalText"/>
      </w:pPr>
      <w:r w:rsidRPr="00FC6D3F">
        <w:t xml:space="preserve">At each sampling point, the observer will </w:t>
      </w:r>
      <w:r w:rsidR="006C78D0">
        <w:t xml:space="preserve">establish the 2-m radius sampling area and </w:t>
      </w:r>
      <w:r w:rsidRPr="00FC6D3F">
        <w:t>record:</w:t>
      </w:r>
    </w:p>
    <w:p w14:paraId="4E796404" w14:textId="77777777" w:rsidR="007000F0" w:rsidRPr="00FC6D3F" w:rsidRDefault="007000F0" w:rsidP="00FC6D3F">
      <w:pPr>
        <w:pStyle w:val="ProtocolNormalText"/>
      </w:pPr>
    </w:p>
    <w:p w14:paraId="0C93F1FD" w14:textId="017AFC80" w:rsidR="00E8350B" w:rsidRPr="00FC6D3F" w:rsidRDefault="00DF7B21" w:rsidP="00FC6D3F">
      <w:pPr>
        <w:pStyle w:val="ProtocolNormalText"/>
        <w:numPr>
          <w:ilvl w:val="0"/>
          <w:numId w:val="92"/>
        </w:numPr>
      </w:pPr>
      <w:r w:rsidRPr="00FC6D3F">
        <w:t>Monitoring</w:t>
      </w:r>
      <w:r w:rsidR="00E8350B" w:rsidRPr="00FC6D3F">
        <w:t xml:space="preserve"> point number</w:t>
      </w:r>
    </w:p>
    <w:p w14:paraId="5D5EA6E4" w14:textId="77777777" w:rsidR="007000F0" w:rsidRPr="00FC6D3F" w:rsidRDefault="007000F0" w:rsidP="00FC6D3F">
      <w:pPr>
        <w:pStyle w:val="ProtocolNormalText"/>
        <w:numPr>
          <w:ilvl w:val="0"/>
          <w:numId w:val="92"/>
        </w:numPr>
      </w:pPr>
      <w:r w:rsidRPr="00FC6D3F">
        <w:t>Name (code) of each invasive species</w:t>
      </w:r>
    </w:p>
    <w:p w14:paraId="133553A5" w14:textId="77777777" w:rsidR="007000F0" w:rsidRPr="00FC6D3F" w:rsidRDefault="007000F0" w:rsidP="00FC6D3F">
      <w:pPr>
        <w:pStyle w:val="ProtocolNormalText"/>
        <w:numPr>
          <w:ilvl w:val="0"/>
          <w:numId w:val="92"/>
        </w:numPr>
      </w:pPr>
      <w:r w:rsidRPr="00FC6D3F">
        <w:t>State of the infestation for each invasive species</w:t>
      </w:r>
    </w:p>
    <w:p w14:paraId="6353C93B" w14:textId="584FE25D" w:rsidR="00592645" w:rsidRPr="00FC6D3F" w:rsidRDefault="00592645" w:rsidP="00FC6D3F">
      <w:pPr>
        <w:pStyle w:val="ProtocolNormalText"/>
        <w:numPr>
          <w:ilvl w:val="0"/>
          <w:numId w:val="92"/>
        </w:numPr>
      </w:pPr>
      <w:r w:rsidRPr="00FC6D3F">
        <w:t>Phenological stage for each invasive species</w:t>
      </w:r>
    </w:p>
    <w:p w14:paraId="7FD69A1C" w14:textId="3FBF4727" w:rsidR="007000F0" w:rsidRPr="00FC6D3F" w:rsidRDefault="007000F0" w:rsidP="00FC6D3F">
      <w:pPr>
        <w:pStyle w:val="ProtocolNormalText"/>
        <w:numPr>
          <w:ilvl w:val="0"/>
          <w:numId w:val="92"/>
        </w:numPr>
      </w:pPr>
      <w:r w:rsidRPr="00FC6D3F">
        <w:t xml:space="preserve">Native species richness category for trees, shrubs </w:t>
      </w:r>
      <w:r w:rsidR="00CD3425">
        <w:t>and</w:t>
      </w:r>
      <w:r w:rsidR="00CD3425" w:rsidRPr="00FC6D3F">
        <w:t xml:space="preserve"> </w:t>
      </w:r>
      <w:r w:rsidRPr="00FC6D3F">
        <w:t>vines, herbaceous plants</w:t>
      </w:r>
    </w:p>
    <w:p w14:paraId="06AC45E3" w14:textId="71B171CB" w:rsidR="0017509F" w:rsidRPr="00FC6D3F" w:rsidRDefault="0017509F" w:rsidP="00FC6D3F">
      <w:pPr>
        <w:pStyle w:val="ProtocolNormalText"/>
        <w:numPr>
          <w:ilvl w:val="0"/>
          <w:numId w:val="92"/>
        </w:numPr>
      </w:pPr>
      <w:r w:rsidRPr="00FC6D3F">
        <w:t xml:space="preserve">Native species cover category for trees, shrubs </w:t>
      </w:r>
      <w:r w:rsidR="00CD3425">
        <w:t>and</w:t>
      </w:r>
      <w:r w:rsidR="00CD3425" w:rsidRPr="00FC6D3F">
        <w:t xml:space="preserve"> </w:t>
      </w:r>
      <w:r w:rsidRPr="00FC6D3F">
        <w:t>vines, herbaceous plants</w:t>
      </w:r>
    </w:p>
    <w:p w14:paraId="309E8394" w14:textId="77777777" w:rsidR="007000F0" w:rsidRPr="00FC6D3F" w:rsidRDefault="007000F0" w:rsidP="00FC6D3F">
      <w:pPr>
        <w:pStyle w:val="ProtocolNormalText"/>
        <w:numPr>
          <w:ilvl w:val="0"/>
          <w:numId w:val="92"/>
        </w:numPr>
      </w:pPr>
      <w:r w:rsidRPr="00FC6D3F">
        <w:t>Any comments about that point (optional)</w:t>
      </w:r>
    </w:p>
    <w:p w14:paraId="4C2A891A" w14:textId="77777777" w:rsidR="007000F0" w:rsidRPr="00FC6D3F" w:rsidRDefault="007000F0" w:rsidP="00FC6D3F">
      <w:pPr>
        <w:pStyle w:val="ProtocolNormalText"/>
      </w:pPr>
    </w:p>
    <w:p w14:paraId="16DA771A" w14:textId="77C6668A" w:rsidR="007000F0" w:rsidRPr="00FC6D3F" w:rsidRDefault="007000F0" w:rsidP="00FC6D3F">
      <w:pPr>
        <w:pStyle w:val="ProtocolNormalText"/>
      </w:pPr>
      <w:r w:rsidRPr="00FC6D3F">
        <w:t xml:space="preserve">The </w:t>
      </w:r>
      <w:r w:rsidR="00D55DD0">
        <w:t>e</w:t>
      </w:r>
      <w:r w:rsidRPr="00FC6D3F">
        <w:t xml:space="preserve">nd time will be recorded at the end data collection within a </w:t>
      </w:r>
      <w:r w:rsidR="00C81C73" w:rsidRPr="00FC6D3F">
        <w:t>management area</w:t>
      </w:r>
      <w:r w:rsidRPr="00FC6D3F">
        <w:t>.</w:t>
      </w:r>
    </w:p>
    <w:p w14:paraId="58D6B948" w14:textId="77777777" w:rsidR="007000F0" w:rsidRPr="00FC6D3F" w:rsidRDefault="007000F0" w:rsidP="00FC6D3F">
      <w:pPr>
        <w:pStyle w:val="ProtocolNormalText"/>
      </w:pPr>
    </w:p>
    <w:p w14:paraId="324004C5" w14:textId="37AD153B" w:rsidR="00891027" w:rsidRPr="00FC6D3F" w:rsidRDefault="00891027" w:rsidP="00FC6D3F">
      <w:pPr>
        <w:pStyle w:val="ProtocolNormalText"/>
      </w:pPr>
      <w:r w:rsidRPr="00FC6D3F">
        <w:rPr>
          <w:rStyle w:val="ProtocolHeading4Char"/>
        </w:rPr>
        <w:t>Refuge</w:t>
      </w:r>
      <w:r w:rsidRPr="00FC6D3F">
        <w:rPr>
          <w:rStyle w:val="ProtocolHeading4Char"/>
          <w:rFonts w:ascii="Times New Roman" w:hAnsi="Times New Roman" w:cs="Times New Roman"/>
          <w:i w:val="0"/>
          <w:sz w:val="24"/>
          <w:szCs w:val="24"/>
        </w:rPr>
        <w:t xml:space="preserve"> –</w:t>
      </w:r>
      <w:r w:rsidRPr="00FC6D3F">
        <w:t xml:space="preserve"> Record the name of the refuge</w:t>
      </w:r>
      <w:r w:rsidR="00AC38D8">
        <w:t xml:space="preserve"> without spaces</w:t>
      </w:r>
      <w:r w:rsidRPr="00FC6D3F">
        <w:t xml:space="preserve"> (</w:t>
      </w:r>
      <w:proofErr w:type="spellStart"/>
      <w:r w:rsidRPr="00FC6D3F">
        <w:t>BigOaks</w:t>
      </w:r>
      <w:proofErr w:type="spellEnd"/>
      <w:r w:rsidRPr="00FC6D3F">
        <w:t xml:space="preserve">, </w:t>
      </w:r>
      <w:proofErr w:type="spellStart"/>
      <w:r w:rsidRPr="00FC6D3F">
        <w:t>Muscatatuck</w:t>
      </w:r>
      <w:proofErr w:type="spellEnd"/>
      <w:r w:rsidRPr="00FC6D3F">
        <w:t>, etc.). Be consistent with spelling, capitalization, etc.</w:t>
      </w:r>
      <w:r w:rsidR="00C609E5">
        <w:t xml:space="preserve"> </w:t>
      </w:r>
      <w:r w:rsidR="00C609E5" w:rsidRPr="00112E7E">
        <w:t>Refuge (station) names should be standardized via consultation with the Project Coordinator.</w:t>
      </w:r>
      <w:r w:rsidR="00C609E5">
        <w:t xml:space="preserve"> Refuge names will be linked to their Cost Center Codes in the SharePoint database.</w:t>
      </w:r>
    </w:p>
    <w:p w14:paraId="53A8F122" w14:textId="77777777" w:rsidR="003A3CFE" w:rsidRPr="00FC6D3F" w:rsidRDefault="003A3CFE" w:rsidP="00FC6D3F">
      <w:pPr>
        <w:pStyle w:val="ProtocolNormalText"/>
      </w:pPr>
    </w:p>
    <w:p w14:paraId="5D03B7D5" w14:textId="52CDD9EB" w:rsidR="00891027" w:rsidRPr="00FC6D3F" w:rsidRDefault="00246220" w:rsidP="00FC6D3F">
      <w:pPr>
        <w:pStyle w:val="ProtocolNormalText"/>
      </w:pPr>
      <w:r w:rsidRPr="00FC6D3F">
        <w:rPr>
          <w:rStyle w:val="ProtocolHeading4Char"/>
        </w:rPr>
        <w:t xml:space="preserve">Target </w:t>
      </w:r>
      <w:r w:rsidR="00D40831">
        <w:rPr>
          <w:rStyle w:val="ProtocolHeading4Char"/>
        </w:rPr>
        <w:t>a</w:t>
      </w:r>
      <w:r w:rsidR="00891027" w:rsidRPr="00FC6D3F">
        <w:rPr>
          <w:rStyle w:val="ProtocolHeading4Char"/>
        </w:rPr>
        <w:t xml:space="preserve">rea </w:t>
      </w:r>
      <w:r w:rsidR="00D40831">
        <w:rPr>
          <w:rStyle w:val="ProtocolHeading4Char"/>
        </w:rPr>
        <w:t>n</w:t>
      </w:r>
      <w:r w:rsidR="00D942AF" w:rsidRPr="00FC6D3F">
        <w:rPr>
          <w:rStyle w:val="ProtocolHeading4Char"/>
        </w:rPr>
        <w:t>ame</w:t>
      </w:r>
      <w:r w:rsidR="00D942AF" w:rsidRPr="00FC6D3F">
        <w:rPr>
          <w:rStyle w:val="ProtocolHeading4Char"/>
          <w:rFonts w:ascii="Times New Roman" w:hAnsi="Times New Roman" w:cs="Times New Roman"/>
          <w:i w:val="0"/>
          <w:sz w:val="24"/>
          <w:szCs w:val="24"/>
        </w:rPr>
        <w:t xml:space="preserve"> </w:t>
      </w:r>
      <w:r w:rsidR="00891027" w:rsidRPr="00FC6D3F">
        <w:rPr>
          <w:rStyle w:val="ProtocolHeading4Char"/>
          <w:rFonts w:ascii="Times New Roman" w:hAnsi="Times New Roman" w:cs="Times New Roman"/>
          <w:i w:val="0"/>
          <w:sz w:val="24"/>
          <w:szCs w:val="24"/>
        </w:rPr>
        <w:t xml:space="preserve">– </w:t>
      </w:r>
      <w:r w:rsidR="00D942AF" w:rsidRPr="00FC6D3F">
        <w:rPr>
          <w:rStyle w:val="ProtocolHeading4Char"/>
          <w:rFonts w:ascii="Times New Roman" w:hAnsi="Times New Roman" w:cs="Times New Roman"/>
          <w:i w:val="0"/>
          <w:sz w:val="24"/>
          <w:szCs w:val="24"/>
        </w:rPr>
        <w:t xml:space="preserve">A unique name for the </w:t>
      </w:r>
      <w:r w:rsidR="000A1F35" w:rsidRPr="00FC6D3F">
        <w:rPr>
          <w:rStyle w:val="ProtocolHeading4Char"/>
          <w:rFonts w:ascii="Times New Roman" w:hAnsi="Times New Roman" w:cs="Times New Roman"/>
          <w:i w:val="0"/>
          <w:sz w:val="24"/>
          <w:szCs w:val="24"/>
        </w:rPr>
        <w:t xml:space="preserve">target </w:t>
      </w:r>
      <w:r w:rsidR="00D942AF" w:rsidRPr="00FC6D3F">
        <w:rPr>
          <w:rStyle w:val="ProtocolHeading4Char"/>
          <w:rFonts w:ascii="Times New Roman" w:hAnsi="Times New Roman" w:cs="Times New Roman"/>
          <w:i w:val="0"/>
          <w:sz w:val="24"/>
          <w:szCs w:val="24"/>
        </w:rPr>
        <w:t xml:space="preserve">management area. </w:t>
      </w:r>
    </w:p>
    <w:p w14:paraId="13378497" w14:textId="77777777" w:rsidR="003A3CFE" w:rsidRPr="00FC6D3F" w:rsidRDefault="003A3CFE" w:rsidP="00FC6D3F">
      <w:pPr>
        <w:pStyle w:val="ProtocolNormalText"/>
      </w:pPr>
    </w:p>
    <w:p w14:paraId="72B03E0B" w14:textId="77777777" w:rsidR="00891027" w:rsidRPr="00FC6D3F" w:rsidRDefault="00891027" w:rsidP="00FC6D3F">
      <w:pPr>
        <w:pStyle w:val="ProtocolNormalText"/>
      </w:pPr>
      <w:r w:rsidRPr="00FC6D3F">
        <w:rPr>
          <w:rStyle w:val="ProtocolHeading4Char"/>
        </w:rPr>
        <w:t>Date</w:t>
      </w:r>
      <w:r w:rsidRPr="00FC6D3F">
        <w:rPr>
          <w:rStyle w:val="ProtocolHeading4Char"/>
          <w:rFonts w:ascii="Times New Roman" w:hAnsi="Times New Roman" w:cs="Times New Roman"/>
          <w:i w:val="0"/>
          <w:sz w:val="24"/>
          <w:szCs w:val="24"/>
        </w:rPr>
        <w:t xml:space="preserve"> –</w:t>
      </w:r>
      <w:r w:rsidRPr="00FC6D3F">
        <w:t xml:space="preserve"> Record the date of observation. Enter the date as mm/</w:t>
      </w:r>
      <w:proofErr w:type="spellStart"/>
      <w:r w:rsidRPr="00FC6D3F">
        <w:t>dd</w:t>
      </w:r>
      <w:proofErr w:type="spellEnd"/>
      <w:r w:rsidRPr="00FC6D3F">
        <w:t>/</w:t>
      </w:r>
      <w:proofErr w:type="spellStart"/>
      <w:r w:rsidRPr="00FC6D3F">
        <w:t>yy</w:t>
      </w:r>
      <w:proofErr w:type="spellEnd"/>
      <w:r w:rsidRPr="00FC6D3F">
        <w:t>.</w:t>
      </w:r>
    </w:p>
    <w:p w14:paraId="1BA65DE4" w14:textId="77777777" w:rsidR="003A3CFE" w:rsidRPr="00FC6D3F" w:rsidRDefault="003A3CFE" w:rsidP="00FC6D3F">
      <w:pPr>
        <w:pStyle w:val="ProtocolNormalText"/>
        <w:rPr>
          <w:rStyle w:val="ProtocolHeading4Char"/>
          <w:rFonts w:ascii="Times New Roman" w:hAnsi="Times New Roman" w:cs="Times New Roman"/>
          <w:i w:val="0"/>
          <w:sz w:val="24"/>
          <w:szCs w:val="24"/>
        </w:rPr>
      </w:pPr>
    </w:p>
    <w:p w14:paraId="6E4919C3" w14:textId="007587D9" w:rsidR="00891027" w:rsidRPr="00FC6D3F" w:rsidRDefault="00891027" w:rsidP="00FC6D3F">
      <w:pPr>
        <w:pStyle w:val="ProtocolNormalText"/>
      </w:pPr>
      <w:r w:rsidRPr="00FC6D3F">
        <w:rPr>
          <w:rStyle w:val="ProtocolHeading4Char"/>
        </w:rPr>
        <w:t xml:space="preserve">Start </w:t>
      </w:r>
      <w:r w:rsidR="00D40831">
        <w:rPr>
          <w:rStyle w:val="ProtocolHeading4Char"/>
        </w:rPr>
        <w:t>t</w:t>
      </w:r>
      <w:r w:rsidRPr="00FC6D3F">
        <w:rPr>
          <w:rStyle w:val="ProtocolHeading4Char"/>
        </w:rPr>
        <w:t>ime</w:t>
      </w:r>
      <w:r w:rsidRPr="00FC6D3F">
        <w:rPr>
          <w:rStyle w:val="ProtocolHeading4Char"/>
          <w:rFonts w:ascii="Times New Roman" w:hAnsi="Times New Roman" w:cs="Times New Roman"/>
          <w:i w:val="0"/>
          <w:sz w:val="24"/>
          <w:szCs w:val="24"/>
        </w:rPr>
        <w:t xml:space="preserve"> –</w:t>
      </w:r>
      <w:r w:rsidRPr="00FC6D3F">
        <w:t xml:space="preserve"> Record the time at the start of observations for </w:t>
      </w:r>
      <w:r w:rsidR="009F70F3" w:rsidRPr="00FC6D3F">
        <w:t xml:space="preserve">each </w:t>
      </w:r>
      <w:r w:rsidR="00CB7B39" w:rsidRPr="00FC6D3F">
        <w:t>management area</w:t>
      </w:r>
      <w:r w:rsidRPr="00FC6D3F">
        <w:t xml:space="preserve">, using a 24-hr clock (e.g., 14:10 = 2:10 </w:t>
      </w:r>
      <w:r w:rsidR="00CB3919">
        <w:t>p.m.</w:t>
      </w:r>
      <w:r w:rsidRPr="00FC6D3F">
        <w:t>)</w:t>
      </w:r>
      <w:r w:rsidR="00CB3919">
        <w:t>.</w:t>
      </w:r>
    </w:p>
    <w:p w14:paraId="61E14F26" w14:textId="77777777" w:rsidR="003A3CFE" w:rsidRPr="00FC6D3F" w:rsidRDefault="003A3CFE" w:rsidP="00FC6D3F">
      <w:pPr>
        <w:pStyle w:val="ProtocolNormalText"/>
      </w:pPr>
    </w:p>
    <w:p w14:paraId="056E5218" w14:textId="505D6424" w:rsidR="00891027" w:rsidRPr="00FC6D3F" w:rsidRDefault="00891027" w:rsidP="00FC6D3F">
      <w:pPr>
        <w:pStyle w:val="ProtocolNormalText"/>
      </w:pPr>
      <w:r w:rsidRPr="00717DBA">
        <w:rPr>
          <w:rStyle w:val="ProtocolHeading4Char"/>
        </w:rPr>
        <w:t>Observer(s)</w:t>
      </w:r>
      <w:r w:rsidRPr="00FC6D3F">
        <w:rPr>
          <w:rStyle w:val="ProtocolHeading4Char"/>
          <w:rFonts w:ascii="Times New Roman" w:hAnsi="Times New Roman" w:cs="Times New Roman"/>
          <w:i w:val="0"/>
          <w:sz w:val="24"/>
          <w:szCs w:val="24"/>
        </w:rPr>
        <w:t xml:space="preserve"> –</w:t>
      </w:r>
      <w:r w:rsidRPr="00FC6D3F">
        <w:t xml:space="preserve"> Record the </w:t>
      </w:r>
      <w:r w:rsidR="00AC38D8">
        <w:t xml:space="preserve">name(s) of </w:t>
      </w:r>
      <w:r w:rsidRPr="00FC6D3F">
        <w:t>observer</w:t>
      </w:r>
      <w:r w:rsidR="00AC38D8">
        <w:t>(</w:t>
      </w:r>
      <w:r w:rsidRPr="00FC6D3F">
        <w:t>s</w:t>
      </w:r>
      <w:r w:rsidR="00AC38D8">
        <w:t>)</w:t>
      </w:r>
      <w:r w:rsidRPr="00FC6D3F">
        <w:t>. Register observers with the Data Manager prior to entering data into SharePoint. A look</w:t>
      </w:r>
      <w:r w:rsidR="005813BD">
        <w:t>-</w:t>
      </w:r>
      <w:r w:rsidRPr="00FC6D3F">
        <w:t>up table is maintained in SharePoint where each observer is given a unique number, which in turn is used throughout the main data tables</w:t>
      </w:r>
      <w:r w:rsidR="00D80085" w:rsidRPr="00FC6D3F">
        <w:t xml:space="preserve">. </w:t>
      </w:r>
      <w:r w:rsidRPr="00FC6D3F">
        <w:t>The database has room for one or two observers; if there are more than two observers (e.g., during a training day), record the two principal observers.</w:t>
      </w:r>
    </w:p>
    <w:p w14:paraId="53E6543E" w14:textId="77777777" w:rsidR="002B38A4" w:rsidRPr="00717DBA" w:rsidRDefault="002B38A4" w:rsidP="00717DBA">
      <w:pPr>
        <w:pStyle w:val="ProtocolNormalText"/>
      </w:pPr>
    </w:p>
    <w:p w14:paraId="4975A671" w14:textId="20341530" w:rsidR="00E8350B" w:rsidRPr="00717DBA" w:rsidRDefault="00DF7B21" w:rsidP="00717DBA">
      <w:pPr>
        <w:pStyle w:val="ProtocolNormalText"/>
      </w:pPr>
      <w:r w:rsidRPr="00717DBA">
        <w:rPr>
          <w:rStyle w:val="ProtocolHeading4Char"/>
        </w:rPr>
        <w:t>Monitoring</w:t>
      </w:r>
      <w:r w:rsidR="00E8350B" w:rsidRPr="00717DBA">
        <w:rPr>
          <w:rStyle w:val="ProtocolHeading4Char"/>
        </w:rPr>
        <w:t xml:space="preserve"> </w:t>
      </w:r>
      <w:r w:rsidR="00D40831">
        <w:rPr>
          <w:rStyle w:val="ProtocolHeading4Char"/>
        </w:rPr>
        <w:t>p</w:t>
      </w:r>
      <w:r w:rsidR="00E8350B" w:rsidRPr="00717DBA">
        <w:rPr>
          <w:rStyle w:val="ProtocolHeading4Char"/>
        </w:rPr>
        <w:t xml:space="preserve">oint </w:t>
      </w:r>
      <w:r w:rsidR="00D40831">
        <w:rPr>
          <w:rStyle w:val="ProtocolHeading4Char"/>
        </w:rPr>
        <w:t>n</w:t>
      </w:r>
      <w:r w:rsidR="00E8350B" w:rsidRPr="00717DBA">
        <w:rPr>
          <w:rStyle w:val="ProtocolHeading4Char"/>
        </w:rPr>
        <w:t>umber</w:t>
      </w:r>
      <w:r w:rsidR="00E8350B" w:rsidRPr="00717DBA">
        <w:rPr>
          <w:rStyle w:val="ProtocolHeading4Char"/>
          <w:rFonts w:ascii="Times New Roman" w:hAnsi="Times New Roman" w:cs="Times New Roman"/>
          <w:i w:val="0"/>
          <w:sz w:val="24"/>
          <w:szCs w:val="24"/>
        </w:rPr>
        <w:t xml:space="preserve"> –</w:t>
      </w:r>
      <w:r w:rsidR="00E8350B" w:rsidRPr="00717DBA">
        <w:t xml:space="preserve"> </w:t>
      </w:r>
      <w:r w:rsidR="00D942AF" w:rsidRPr="00717DBA">
        <w:t xml:space="preserve">The unique identifier for the </w:t>
      </w:r>
      <w:r w:rsidR="004C5308" w:rsidRPr="00717DBA">
        <w:t xml:space="preserve">monitoring </w:t>
      </w:r>
      <w:r w:rsidR="00D942AF" w:rsidRPr="00717DBA">
        <w:t>sampling point</w:t>
      </w:r>
      <w:r w:rsidR="00D80085" w:rsidRPr="00717DBA">
        <w:t xml:space="preserve">. </w:t>
      </w:r>
      <w:r w:rsidR="00D942AF" w:rsidRPr="00717DBA">
        <w:t xml:space="preserve">This information is obtained when creating the </w:t>
      </w:r>
      <w:r w:rsidR="004C5308" w:rsidRPr="00717DBA">
        <w:t xml:space="preserve">monitoring </w:t>
      </w:r>
      <w:r w:rsidR="00D942AF" w:rsidRPr="00717DBA">
        <w:t>sampling points (SOP 1) or from the Project Coordinator</w:t>
      </w:r>
      <w:r w:rsidR="00D80085" w:rsidRPr="00717DBA">
        <w:t xml:space="preserve">. </w:t>
      </w:r>
      <w:r w:rsidR="00D942AF" w:rsidRPr="00717DBA">
        <w:t>If using Collector, this information will be automatically filled in.</w:t>
      </w:r>
    </w:p>
    <w:p w14:paraId="057E9746" w14:textId="77777777" w:rsidR="002B38A4" w:rsidRPr="00717DBA" w:rsidRDefault="002B38A4" w:rsidP="00717DBA">
      <w:pPr>
        <w:pStyle w:val="ProtocolNormalText"/>
      </w:pPr>
    </w:p>
    <w:p w14:paraId="2CB0D04A" w14:textId="388DDD14" w:rsidR="007075E4" w:rsidRPr="00717DBA" w:rsidRDefault="00891027" w:rsidP="00717DBA">
      <w:pPr>
        <w:pStyle w:val="ProtocolNormalText"/>
      </w:pPr>
      <w:r w:rsidRPr="00717DBA">
        <w:rPr>
          <w:rStyle w:val="ProtocolHeading4Char"/>
        </w:rPr>
        <w:t xml:space="preserve">Name of </w:t>
      </w:r>
      <w:r w:rsidR="00D40831">
        <w:rPr>
          <w:rStyle w:val="ProtocolHeading4Char"/>
        </w:rPr>
        <w:t>i</w:t>
      </w:r>
      <w:r w:rsidRPr="00717DBA">
        <w:rPr>
          <w:rStyle w:val="ProtocolHeading4Char"/>
        </w:rPr>
        <w:t xml:space="preserve">nvasive </w:t>
      </w:r>
      <w:r w:rsidR="00D40831">
        <w:rPr>
          <w:rStyle w:val="ProtocolHeading4Char"/>
        </w:rPr>
        <w:t>s</w:t>
      </w:r>
      <w:r w:rsidRPr="00717DBA">
        <w:rPr>
          <w:rStyle w:val="ProtocolHeading4Char"/>
        </w:rPr>
        <w:t>pecies</w:t>
      </w:r>
      <w:r w:rsidRPr="00717DBA">
        <w:rPr>
          <w:rStyle w:val="ProtocolHeading4Char"/>
          <w:rFonts w:ascii="Times New Roman" w:hAnsi="Times New Roman" w:cs="Times New Roman"/>
          <w:i w:val="0"/>
          <w:sz w:val="24"/>
          <w:szCs w:val="24"/>
        </w:rPr>
        <w:t xml:space="preserve"> –</w:t>
      </w:r>
      <w:r w:rsidRPr="00717DBA">
        <w:t xml:space="preserve"> Record each invasive species observed at </w:t>
      </w:r>
      <w:r w:rsidR="00B677AC" w:rsidRPr="00717DBA">
        <w:t>each</w:t>
      </w:r>
      <w:r w:rsidRPr="00717DBA">
        <w:t xml:space="preserve"> </w:t>
      </w:r>
      <w:r w:rsidR="00246220" w:rsidRPr="00717DBA">
        <w:t xml:space="preserve">monitoring </w:t>
      </w:r>
      <w:r w:rsidR="00B677AC" w:rsidRPr="00717DBA">
        <w:t xml:space="preserve">sample </w:t>
      </w:r>
      <w:r w:rsidRPr="00717DBA">
        <w:t>point</w:t>
      </w:r>
      <w:r w:rsidR="00B677AC" w:rsidRPr="00717DBA">
        <w:t xml:space="preserve"> </w:t>
      </w:r>
      <w:r w:rsidRPr="00717DBA">
        <w:t xml:space="preserve">using a standard code (Table </w:t>
      </w:r>
      <w:r w:rsidR="00571C73" w:rsidRPr="00717DBA">
        <w:t>SOP</w:t>
      </w:r>
      <w:r w:rsidR="00D94736" w:rsidRPr="00717DBA">
        <w:t>-</w:t>
      </w:r>
      <w:r w:rsidR="00571C73" w:rsidRPr="00717DBA">
        <w:t>2.1</w:t>
      </w:r>
      <w:r w:rsidRPr="00717DBA">
        <w:t xml:space="preserve">). </w:t>
      </w:r>
      <w:r w:rsidR="00923CFA" w:rsidRPr="00717DBA">
        <w:t>O</w:t>
      </w:r>
      <w:r w:rsidR="00B677AC" w:rsidRPr="00717DBA">
        <w:t>bserver</w:t>
      </w:r>
      <w:r w:rsidR="00923CFA" w:rsidRPr="00717DBA">
        <w:t>s</w:t>
      </w:r>
      <w:r w:rsidR="00B677AC" w:rsidRPr="00717DBA">
        <w:t xml:space="preserve"> should</w:t>
      </w:r>
      <w:r w:rsidR="00D942AF" w:rsidRPr="00717DBA">
        <w:t xml:space="preserve"> limit their observations to a 2</w:t>
      </w:r>
      <w:r w:rsidR="00B677AC" w:rsidRPr="00717DBA">
        <w:t xml:space="preserve">-m radius circle. </w:t>
      </w:r>
      <w:r w:rsidR="008F66CD" w:rsidRPr="00717DBA">
        <w:t xml:space="preserve">If a patch </w:t>
      </w:r>
      <w:r w:rsidR="00157D55" w:rsidRPr="00717DBA">
        <w:t>is only partially within the circle, ignore any part of the patch outside of 2 m</w:t>
      </w:r>
      <w:r w:rsidR="00D80085" w:rsidRPr="00717DBA">
        <w:t xml:space="preserve">. </w:t>
      </w:r>
      <w:r w:rsidRPr="00717DBA">
        <w:t xml:space="preserve">If visibility is low, the observer may have to walk a </w:t>
      </w:r>
      <w:r w:rsidR="001F0A54" w:rsidRPr="00717DBA">
        <w:t>meter</w:t>
      </w:r>
      <w:r w:rsidRPr="00717DBA">
        <w:t xml:space="preserve"> in each direction around the point to accurately determine the presence of each invasive species. Even if a plant looks dead or dying, record it if you can identify the species and note its condition in the Comments field. </w:t>
      </w:r>
      <w:r w:rsidR="007075E4" w:rsidRPr="00717DBA">
        <w:t xml:space="preserve">If using the paper datasheet and more than </w:t>
      </w:r>
      <w:r w:rsidR="006978DB" w:rsidRPr="00717DBA">
        <w:t>three</w:t>
      </w:r>
      <w:r w:rsidR="007075E4" w:rsidRPr="00717DBA">
        <w:t xml:space="preserve"> invasive plant species are found at a single sample point, record the field code of the additional species in the Comments field or on a new line clearly designated with the number of the appropriate sample point.</w:t>
      </w:r>
    </w:p>
    <w:p w14:paraId="0451E64D" w14:textId="77777777" w:rsidR="007075E4" w:rsidRPr="00717DBA" w:rsidRDefault="007075E4" w:rsidP="00717DBA">
      <w:pPr>
        <w:pStyle w:val="ProtocolNormalText"/>
      </w:pPr>
    </w:p>
    <w:p w14:paraId="672E5127" w14:textId="089AC9B7" w:rsidR="00891027" w:rsidRPr="00717DBA" w:rsidRDefault="00891027" w:rsidP="00717DBA">
      <w:pPr>
        <w:pStyle w:val="ProtocolNormalText"/>
      </w:pPr>
      <w:r w:rsidRPr="00717DBA">
        <w:t xml:space="preserve">If an invasive plant species is found that is not in Table </w:t>
      </w:r>
      <w:r w:rsidR="0067600C" w:rsidRPr="00717DBA">
        <w:t>SOP</w:t>
      </w:r>
      <w:r w:rsidR="008F40EF" w:rsidRPr="00717DBA">
        <w:t>-</w:t>
      </w:r>
      <w:r w:rsidRPr="00717DBA">
        <w:t>2</w:t>
      </w:r>
      <w:r w:rsidR="0067600C" w:rsidRPr="00717DBA">
        <w:t>.1</w:t>
      </w:r>
      <w:r w:rsidRPr="00717DBA">
        <w:t>, record an appropriate code and write the full common and scientific names in the comments section. If you are unsure of the identification of a species and suspect it is an invasive, record the species field code as X</w:t>
      </w:r>
      <w:r w:rsidR="0067600C" w:rsidRPr="00717DBA">
        <w:t>1, X2, etc.</w:t>
      </w:r>
      <w:r w:rsidRPr="00717DBA">
        <w:t>, collect a specimen to confirm identification, take a picture of the infestation, and add any notes in the Comments field</w:t>
      </w:r>
      <w:r w:rsidR="00923CFA" w:rsidRPr="00717DBA">
        <w:t xml:space="preserve"> (see </w:t>
      </w:r>
      <w:r w:rsidR="00831F71">
        <w:t>“</w:t>
      </w:r>
      <w:r w:rsidR="00831F71" w:rsidRPr="00717DBA">
        <w:t>Processing collected materials – Inventory</w:t>
      </w:r>
      <w:r w:rsidR="00831F71">
        <w:t>” in</w:t>
      </w:r>
      <w:r w:rsidR="00831F71" w:rsidRPr="00717DBA">
        <w:t xml:space="preserve"> </w:t>
      </w:r>
      <w:r w:rsidR="00923CFA" w:rsidRPr="00717DBA">
        <w:t>SOP 2</w:t>
      </w:r>
      <w:r w:rsidR="004B02D9">
        <w:t xml:space="preserve"> </w:t>
      </w:r>
      <w:r w:rsidR="00923CFA" w:rsidRPr="00717DBA">
        <w:t>for further guidance)</w:t>
      </w:r>
      <w:r w:rsidRPr="00717DBA">
        <w:t xml:space="preserve">. In either case, also alert the Project Coordinator or Data Manager about new species that should be added to the SharePoint master list. </w:t>
      </w:r>
    </w:p>
    <w:p w14:paraId="0940674C" w14:textId="77777777" w:rsidR="007075E4" w:rsidRPr="00717DBA" w:rsidRDefault="007075E4" w:rsidP="00717DBA">
      <w:pPr>
        <w:pStyle w:val="ProtocolNormalText"/>
      </w:pPr>
    </w:p>
    <w:p w14:paraId="3C380F8D" w14:textId="203864C5" w:rsidR="007075E4" w:rsidRPr="00717DBA" w:rsidRDefault="00BD2A50" w:rsidP="00717DBA">
      <w:pPr>
        <w:pStyle w:val="ProtocolNormalText"/>
      </w:pPr>
      <w:r w:rsidRPr="00717DBA">
        <w:t>Table SOP</w:t>
      </w:r>
      <w:r w:rsidR="008F40EF" w:rsidRPr="00717DBA">
        <w:t>-</w:t>
      </w:r>
      <w:r w:rsidRPr="00717DBA">
        <w:t xml:space="preserve">2.1 includes species that are known to occur or have potential to occur on the participating refuges. However, not all species are concerning to all refuges, so it is important for each refuge to document which species its field crews were trained to identify and actually searched for each year. See </w:t>
      </w:r>
      <w:r w:rsidR="004B02D9">
        <w:t>“</w:t>
      </w:r>
      <w:r w:rsidR="004B02D9" w:rsidRPr="004B02D9">
        <w:t>Data collection procedures (field, lab) – Inventory</w:t>
      </w:r>
      <w:r w:rsidR="004B02D9">
        <w:t>”</w:t>
      </w:r>
      <w:r w:rsidR="004B02D9" w:rsidRPr="004B02D9">
        <w:t xml:space="preserve"> </w:t>
      </w:r>
      <w:r w:rsidR="004B02D9">
        <w:t xml:space="preserve">in </w:t>
      </w:r>
      <w:r w:rsidRPr="00717DBA">
        <w:t>SOP 2</w:t>
      </w:r>
      <w:r w:rsidR="004B02D9">
        <w:t xml:space="preserve"> for further detail about n</w:t>
      </w:r>
      <w:r w:rsidRPr="00717DBA">
        <w:t xml:space="preserve">ame of </w:t>
      </w:r>
      <w:r w:rsidR="004B02D9">
        <w:t>i</w:t>
      </w:r>
      <w:r w:rsidRPr="00717DBA">
        <w:t xml:space="preserve">nvasive </w:t>
      </w:r>
      <w:r w:rsidR="004B02D9">
        <w:t>s</w:t>
      </w:r>
      <w:r w:rsidRPr="00717DBA">
        <w:t>pecies.</w:t>
      </w:r>
    </w:p>
    <w:p w14:paraId="5FABEBE6" w14:textId="77777777" w:rsidR="002B38A4" w:rsidRPr="00717DBA" w:rsidRDefault="002B38A4" w:rsidP="00717DBA">
      <w:pPr>
        <w:pStyle w:val="ProtocolNormalText"/>
      </w:pPr>
    </w:p>
    <w:p w14:paraId="2E62682D" w14:textId="13CB5AB8" w:rsidR="00C01454" w:rsidRPr="00717DBA" w:rsidRDefault="00C01454" w:rsidP="00717DBA">
      <w:pPr>
        <w:pStyle w:val="ProtocolNormalText"/>
      </w:pPr>
      <w:r w:rsidRPr="00717DBA">
        <w:rPr>
          <w:rStyle w:val="ProtocolHeading4Char"/>
        </w:rPr>
        <w:t>State (</w:t>
      </w:r>
      <w:r w:rsidR="00D40831">
        <w:rPr>
          <w:rStyle w:val="ProtocolHeading4Char"/>
        </w:rPr>
        <w:t>level) of infestation for each invasive s</w:t>
      </w:r>
      <w:r w:rsidRPr="00717DBA">
        <w:rPr>
          <w:rStyle w:val="ProtocolHeading4Char"/>
        </w:rPr>
        <w:t>pecies</w:t>
      </w:r>
      <w:r w:rsidRPr="00717DBA">
        <w:rPr>
          <w:rStyle w:val="ProtocolHeading4Char"/>
          <w:rFonts w:ascii="Times New Roman" w:hAnsi="Times New Roman" w:cs="Times New Roman"/>
          <w:i w:val="0"/>
          <w:sz w:val="24"/>
          <w:szCs w:val="24"/>
        </w:rPr>
        <w:t xml:space="preserve"> –</w:t>
      </w:r>
      <w:r w:rsidRPr="00717DBA">
        <w:t xml:space="preserve"> At each sample point, visually estimate the state of </w:t>
      </w:r>
      <w:r w:rsidR="00E5410E" w:rsidRPr="00717DBA">
        <w:t xml:space="preserve">infestation of </w:t>
      </w:r>
      <w:r w:rsidRPr="00717DBA">
        <w:t xml:space="preserve">each invasive plant species observed </w:t>
      </w:r>
      <w:r w:rsidR="00E5410E" w:rsidRPr="00717DBA">
        <w:t>(see above)</w:t>
      </w:r>
      <w:r w:rsidRPr="00717DBA">
        <w:t>. States (levels) of infestation are defined in Table SOP</w:t>
      </w:r>
      <w:r w:rsidR="008F40EF" w:rsidRPr="00717DBA">
        <w:t>-</w:t>
      </w:r>
      <w:r w:rsidR="009317E4" w:rsidRPr="00717DBA">
        <w:t>2</w:t>
      </w:r>
      <w:r w:rsidRPr="00717DBA">
        <w:t>.</w:t>
      </w:r>
      <w:r w:rsidR="0067600C" w:rsidRPr="00717DBA">
        <w:t>2</w:t>
      </w:r>
      <w:r w:rsidRPr="00717DBA">
        <w:t xml:space="preserve">. Definitions differ slightly according to plant growth form. If using the paper datasheet and more than </w:t>
      </w:r>
      <w:r w:rsidR="006978DB" w:rsidRPr="00717DBA">
        <w:t>three</w:t>
      </w:r>
      <w:r w:rsidRPr="00717DBA">
        <w:t xml:space="preserve"> invasive plant species are found at a single sample point, record the state of the species (with its plant code</w:t>
      </w:r>
      <w:r w:rsidR="006978DB" w:rsidRPr="00717DBA">
        <w:t xml:space="preserve"> and phonological stage</w:t>
      </w:r>
      <w:r w:rsidRPr="00717DBA">
        <w:t xml:space="preserve">) in the Comments section or on a new line designated with the number of the appropriate sample point. </w:t>
      </w:r>
    </w:p>
    <w:p w14:paraId="6B17200F" w14:textId="77777777" w:rsidR="003A3CFE" w:rsidRPr="00717DBA" w:rsidRDefault="003A3CFE" w:rsidP="00717DBA">
      <w:pPr>
        <w:pStyle w:val="ProtocolNormalText"/>
      </w:pPr>
    </w:p>
    <w:p w14:paraId="4DEBE652" w14:textId="4556F22B" w:rsidR="005951F2" w:rsidRDefault="001F4871" w:rsidP="00717DBA">
      <w:pPr>
        <w:pStyle w:val="ProtocolNormalText"/>
      </w:pPr>
      <w:r w:rsidRPr="00717DBA">
        <w:rPr>
          <w:rStyle w:val="ProtocolHeading4Char"/>
        </w:rPr>
        <w:t xml:space="preserve">Phenological </w:t>
      </w:r>
      <w:r w:rsidR="00D40831">
        <w:rPr>
          <w:rStyle w:val="ProtocolHeading4Char"/>
        </w:rPr>
        <w:t>s</w:t>
      </w:r>
      <w:r w:rsidRPr="00717DBA">
        <w:rPr>
          <w:rStyle w:val="ProtocolHeading4Char"/>
        </w:rPr>
        <w:t>tage</w:t>
      </w:r>
      <w:r w:rsidRPr="00717DBA">
        <w:rPr>
          <w:rStyle w:val="ProtocolHeading4Char"/>
          <w:rFonts w:ascii="Times New Roman" w:hAnsi="Times New Roman" w:cs="Times New Roman"/>
          <w:i w:val="0"/>
          <w:sz w:val="24"/>
          <w:szCs w:val="24"/>
        </w:rPr>
        <w:t xml:space="preserve"> –</w:t>
      </w:r>
      <w:r w:rsidRPr="00717DBA">
        <w:rPr>
          <w:rStyle w:val="ProtocolNormalTextChar"/>
        </w:rPr>
        <w:t xml:space="preserve"> At each sample point and for each invasive species, record </w:t>
      </w:r>
      <w:r w:rsidR="008F66CD" w:rsidRPr="00717DBA">
        <w:rPr>
          <w:rStyle w:val="ProtocolNormalTextChar"/>
        </w:rPr>
        <w:t xml:space="preserve">only </w:t>
      </w:r>
      <w:r w:rsidRPr="00717DBA">
        <w:rPr>
          <w:rStyle w:val="ProtocolNormalTextChar"/>
        </w:rPr>
        <w:t>the dominant ph</w:t>
      </w:r>
      <w:r w:rsidR="00A7432F" w:rsidRPr="00717DBA">
        <w:rPr>
          <w:rStyle w:val="ProtocolNormalTextChar"/>
        </w:rPr>
        <w:t>e</w:t>
      </w:r>
      <w:r w:rsidRPr="00717DBA">
        <w:rPr>
          <w:rStyle w:val="ProtocolNormalTextChar"/>
        </w:rPr>
        <w:t>nological stage.</w:t>
      </w:r>
      <w:r w:rsidR="007D3696" w:rsidRPr="00717DBA">
        <w:rPr>
          <w:rStyle w:val="ProtocolNormalTextChar"/>
        </w:rPr>
        <w:t xml:space="preserve"> </w:t>
      </w:r>
      <w:r w:rsidR="007D3696" w:rsidRPr="00717DBA">
        <w:t>If multiple ph</w:t>
      </w:r>
      <w:r w:rsidR="00A7432F" w:rsidRPr="00717DBA">
        <w:t>e</w:t>
      </w:r>
      <w:r w:rsidR="007D3696" w:rsidRPr="00717DBA">
        <w:t xml:space="preserve">nological stages are observed, </w:t>
      </w:r>
      <w:r w:rsidR="008F66CD" w:rsidRPr="00717DBA">
        <w:rPr>
          <w:rStyle w:val="ProtocolNormalTextChar"/>
        </w:rPr>
        <w:t>record only the dominant phenological stage</w:t>
      </w:r>
      <w:r w:rsidR="00D80085" w:rsidRPr="00717DBA">
        <w:rPr>
          <w:rStyle w:val="ProtocolNormalTextChar"/>
        </w:rPr>
        <w:t xml:space="preserve">. </w:t>
      </w:r>
      <w:r w:rsidR="00B25D11" w:rsidRPr="00717DBA">
        <w:t>An understanding of the current ph</w:t>
      </w:r>
      <w:r w:rsidR="00A7432F" w:rsidRPr="00717DBA">
        <w:t>e</w:t>
      </w:r>
      <w:r w:rsidR="00B25D11" w:rsidRPr="00717DBA">
        <w:t xml:space="preserve">nological stage of the invasive plants observed will inform management decisions regarding treatment options. </w:t>
      </w:r>
      <w:r w:rsidR="002824E6" w:rsidRPr="00717DBA">
        <w:t>S</w:t>
      </w:r>
      <w:r w:rsidR="00A7432F" w:rsidRPr="00717DBA">
        <w:t>tages</w:t>
      </w:r>
      <w:r w:rsidR="007D3696" w:rsidRPr="00717DBA">
        <w:t xml:space="preserve"> include:</w:t>
      </w:r>
    </w:p>
    <w:p w14:paraId="7D67578A" w14:textId="6DEFB872" w:rsidR="007D3696" w:rsidRPr="00717DBA" w:rsidRDefault="007D3696" w:rsidP="00717DBA">
      <w:pPr>
        <w:pStyle w:val="ProtocolNormalText"/>
      </w:pPr>
      <w:r w:rsidRPr="00717DBA">
        <w:t xml:space="preserve"> </w:t>
      </w:r>
    </w:p>
    <w:p w14:paraId="0D06EF45" w14:textId="52724A4C" w:rsidR="008F66CD" w:rsidRPr="00717DBA" w:rsidRDefault="00044393" w:rsidP="00717DBA">
      <w:pPr>
        <w:pStyle w:val="ProtocolNormalText"/>
        <w:numPr>
          <w:ilvl w:val="0"/>
          <w:numId w:val="95"/>
        </w:numPr>
      </w:pPr>
      <w:r w:rsidRPr="00717DBA">
        <w:t>Pre-emergent (</w:t>
      </w:r>
      <w:r w:rsidR="008F66CD" w:rsidRPr="00717DBA">
        <w:t>bare stems or tight buds – i.e., prior to leaf out or flowering)</w:t>
      </w:r>
    </w:p>
    <w:p w14:paraId="5E15DB71" w14:textId="25815F08" w:rsidR="008F66CD" w:rsidRPr="00717DBA" w:rsidRDefault="008F66CD" w:rsidP="00717DBA">
      <w:pPr>
        <w:pStyle w:val="ProtocolNormalText"/>
        <w:numPr>
          <w:ilvl w:val="0"/>
          <w:numId w:val="95"/>
        </w:numPr>
      </w:pPr>
      <w:r w:rsidRPr="00717DBA">
        <w:t>Basal rosette</w:t>
      </w:r>
    </w:p>
    <w:p w14:paraId="079072CB" w14:textId="0FE9D065" w:rsidR="008F66CD" w:rsidRPr="00717DBA" w:rsidRDefault="008F66CD" w:rsidP="00717DBA">
      <w:pPr>
        <w:pStyle w:val="ProtocolNormalText"/>
        <w:numPr>
          <w:ilvl w:val="0"/>
          <w:numId w:val="95"/>
        </w:numPr>
      </w:pPr>
      <w:r w:rsidRPr="00717DBA">
        <w:t>Pre-flowering (has leaves only)</w:t>
      </w:r>
    </w:p>
    <w:p w14:paraId="4B908912" w14:textId="65F4CC1E" w:rsidR="008F66CD" w:rsidRPr="00717DBA" w:rsidRDefault="008F66CD" w:rsidP="00717DBA">
      <w:pPr>
        <w:pStyle w:val="ProtocolNormalText"/>
        <w:numPr>
          <w:ilvl w:val="0"/>
          <w:numId w:val="95"/>
        </w:numPr>
      </w:pPr>
      <w:r w:rsidRPr="00717DBA">
        <w:t>Flowering (including mature buds)</w:t>
      </w:r>
    </w:p>
    <w:p w14:paraId="02E761A4" w14:textId="5235D6AD" w:rsidR="008F66CD" w:rsidRPr="00717DBA" w:rsidRDefault="008F66CD" w:rsidP="00717DBA">
      <w:pPr>
        <w:pStyle w:val="ProtocolNormalText"/>
        <w:numPr>
          <w:ilvl w:val="0"/>
          <w:numId w:val="95"/>
        </w:numPr>
      </w:pPr>
      <w:r w:rsidRPr="00717DBA">
        <w:t>Seed or fruit present (post-flowering)</w:t>
      </w:r>
    </w:p>
    <w:p w14:paraId="01998BDA" w14:textId="08276059" w:rsidR="008F66CD" w:rsidRPr="00717DBA" w:rsidRDefault="008F66CD" w:rsidP="00717DBA">
      <w:pPr>
        <w:pStyle w:val="ProtocolNormalText"/>
        <w:numPr>
          <w:ilvl w:val="0"/>
          <w:numId w:val="95"/>
        </w:numPr>
      </w:pPr>
      <w:r w:rsidRPr="00717DBA">
        <w:t>Senescing/senesced (leaves dropping/dropped)</w:t>
      </w:r>
    </w:p>
    <w:p w14:paraId="00963FF9" w14:textId="25489357" w:rsidR="007D3696" w:rsidRPr="00717DBA" w:rsidRDefault="008F66CD" w:rsidP="00717DBA">
      <w:pPr>
        <w:pStyle w:val="ProtocolNormalText"/>
        <w:numPr>
          <w:ilvl w:val="0"/>
          <w:numId w:val="95"/>
        </w:numPr>
      </w:pPr>
      <w:r w:rsidRPr="00717DBA">
        <w:t>Other</w:t>
      </w:r>
    </w:p>
    <w:p w14:paraId="04EBAD8F" w14:textId="63B3A254" w:rsidR="00C01454" w:rsidRPr="00717DBA" w:rsidRDefault="00C01454" w:rsidP="00717DBA">
      <w:pPr>
        <w:pStyle w:val="ProtocolNormalText"/>
        <w:rPr>
          <w:rStyle w:val="ProtocolNormalTextChar"/>
        </w:rPr>
      </w:pPr>
    </w:p>
    <w:p w14:paraId="7B7AE442" w14:textId="619C18D6" w:rsidR="000F4BC6" w:rsidRDefault="000F4BC6" w:rsidP="00717DBA">
      <w:pPr>
        <w:pStyle w:val="ProtocolNormalText"/>
        <w:rPr>
          <w:rStyle w:val="ProtocolNormalTextChar"/>
        </w:rPr>
      </w:pPr>
      <w:r w:rsidRPr="00717DBA">
        <w:rPr>
          <w:rStyle w:val="ProtocolHeading4Char"/>
        </w:rPr>
        <w:t xml:space="preserve">Native </w:t>
      </w:r>
      <w:r w:rsidR="00D40831">
        <w:rPr>
          <w:rStyle w:val="ProtocolHeading4Char"/>
        </w:rPr>
        <w:t>plant richness c</w:t>
      </w:r>
      <w:r w:rsidRPr="00717DBA">
        <w:rPr>
          <w:rStyle w:val="ProtocolHeading4Char"/>
        </w:rPr>
        <w:t>ategory</w:t>
      </w:r>
      <w:r w:rsidRPr="00717DBA">
        <w:rPr>
          <w:rStyle w:val="ProtocolHeading4Char"/>
          <w:rFonts w:ascii="Times New Roman" w:hAnsi="Times New Roman" w:cs="Times New Roman"/>
          <w:i w:val="0"/>
          <w:sz w:val="24"/>
          <w:szCs w:val="24"/>
        </w:rPr>
        <w:t xml:space="preserve"> – </w:t>
      </w:r>
      <w:r w:rsidRPr="00717DBA">
        <w:rPr>
          <w:rStyle w:val="ProtocolNormalTextChar"/>
        </w:rPr>
        <w:t xml:space="preserve">The observer will record </w:t>
      </w:r>
      <w:r w:rsidR="003A7E64" w:rsidRPr="00717DBA">
        <w:rPr>
          <w:rStyle w:val="ProtocolNormalTextChar"/>
        </w:rPr>
        <w:t xml:space="preserve">visual estimates of </w:t>
      </w:r>
      <w:r w:rsidRPr="00717DBA">
        <w:rPr>
          <w:rStyle w:val="ProtocolNormalTextChar"/>
        </w:rPr>
        <w:t xml:space="preserve">the richness of the native plant community (i.e., plants other than known invasives) </w:t>
      </w:r>
      <w:r w:rsidR="003E6245" w:rsidRPr="00717DBA">
        <w:t>at three canopy layers:</w:t>
      </w:r>
      <w:r w:rsidRPr="00717DBA">
        <w:rPr>
          <w:rStyle w:val="ProtocolNormalTextChar"/>
        </w:rPr>
        <w:t xml:space="preserve"> trees, shrubs and vines, </w:t>
      </w:r>
      <w:r w:rsidR="003E6245" w:rsidRPr="00717DBA">
        <w:rPr>
          <w:rStyle w:val="ProtocolNormalTextChar"/>
        </w:rPr>
        <w:t>and herbaceous plants</w:t>
      </w:r>
      <w:r w:rsidRPr="00717DBA">
        <w:rPr>
          <w:rStyle w:val="ProtocolNormalTextChar"/>
        </w:rPr>
        <w:t xml:space="preserve">. </w:t>
      </w:r>
      <w:r w:rsidR="003A7E64" w:rsidRPr="00717DBA">
        <w:t>F</w:t>
      </w:r>
      <w:r w:rsidR="003E6245" w:rsidRPr="00717DBA">
        <w:t xml:space="preserve">ollow </w:t>
      </w:r>
      <w:proofErr w:type="spellStart"/>
      <w:r w:rsidR="003E6245" w:rsidRPr="00717DBA">
        <w:t>Cowardin</w:t>
      </w:r>
      <w:proofErr w:type="spellEnd"/>
      <w:r w:rsidR="003E6245" w:rsidRPr="00717DBA">
        <w:t xml:space="preserve"> et al.’s (1979) classification of herbaceous plants (&lt; 1.3 m tall), shrubs (1.3–6 m tall), and trees (&gt; 6 m tall)</w:t>
      </w:r>
      <w:r w:rsidR="003A7E64" w:rsidRPr="00717DBA">
        <w:t>, and include vines with shrubs</w:t>
      </w:r>
      <w:r w:rsidR="003E6245" w:rsidRPr="00717DBA">
        <w:t>. Native species richness has been separated into four states that describe how diverse the plant community is at each canopy level independently.</w:t>
      </w:r>
      <w:r w:rsidR="003E6245" w:rsidRPr="00717DBA">
        <w:rPr>
          <w:rStyle w:val="ProtocolNormalTextChar"/>
        </w:rPr>
        <w:t xml:space="preserve"> </w:t>
      </w:r>
      <w:r w:rsidRPr="00717DBA">
        <w:rPr>
          <w:rStyle w:val="ProtocolNormalTextChar"/>
        </w:rPr>
        <w:t>Use the following categories:</w:t>
      </w:r>
    </w:p>
    <w:p w14:paraId="5D58BD14" w14:textId="77777777" w:rsidR="00B735E0" w:rsidRDefault="00B735E0" w:rsidP="00717DBA">
      <w:pPr>
        <w:pStyle w:val="ProtocolNormalText"/>
        <w:rPr>
          <w:rStyle w:val="ProtocolNormalTextChar"/>
        </w:rPr>
      </w:pP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208"/>
      </w:tblGrid>
      <w:tr w:rsidR="00FE4D18" w14:paraId="54168C34" w14:textId="77777777" w:rsidTr="00C13732">
        <w:tc>
          <w:tcPr>
            <w:tcW w:w="450" w:type="dxa"/>
          </w:tcPr>
          <w:p w14:paraId="4CE1A313" w14:textId="77777777" w:rsidR="00FE4D18" w:rsidRDefault="00FE4D18" w:rsidP="00454AFD">
            <w:pPr>
              <w:pStyle w:val="ProtocolNormalText"/>
            </w:pPr>
            <w:r>
              <w:t>0</w:t>
            </w:r>
          </w:p>
        </w:tc>
        <w:tc>
          <w:tcPr>
            <w:tcW w:w="8208" w:type="dxa"/>
          </w:tcPr>
          <w:p w14:paraId="0739EBC5" w14:textId="77777777" w:rsidR="00FE4D18" w:rsidRDefault="00FE4D18" w:rsidP="00454AFD">
            <w:pPr>
              <w:pStyle w:val="ProtocolNormalText"/>
            </w:pPr>
            <w:r w:rsidRPr="00285395">
              <w:t>No native species of that growth form are present</w:t>
            </w:r>
          </w:p>
        </w:tc>
      </w:tr>
      <w:tr w:rsidR="00FE4D18" w14:paraId="6D5E4BC7" w14:textId="77777777" w:rsidTr="00C13732">
        <w:tc>
          <w:tcPr>
            <w:tcW w:w="450" w:type="dxa"/>
          </w:tcPr>
          <w:p w14:paraId="000D841B" w14:textId="77777777" w:rsidR="00FE4D18" w:rsidRDefault="00FE4D18" w:rsidP="00C13732">
            <w:pPr>
              <w:pStyle w:val="ProtocolNormalText"/>
            </w:pPr>
            <w:r>
              <w:t>1</w:t>
            </w:r>
          </w:p>
        </w:tc>
        <w:tc>
          <w:tcPr>
            <w:tcW w:w="8208" w:type="dxa"/>
          </w:tcPr>
          <w:p w14:paraId="2191B1CA" w14:textId="7DEFD4F5" w:rsidR="00FE4D18" w:rsidRDefault="00FE4D18" w:rsidP="00FE4D18">
            <w:pPr>
              <w:pStyle w:val="ProtocolNormalText"/>
            </w:pPr>
            <w:r>
              <w:t xml:space="preserve">1 </w:t>
            </w:r>
            <w:r w:rsidRPr="00285395">
              <w:t>native species of that growth form are present</w:t>
            </w:r>
          </w:p>
        </w:tc>
      </w:tr>
      <w:tr w:rsidR="00FE4D18" w14:paraId="6E8B60E2" w14:textId="77777777" w:rsidTr="00C13732">
        <w:tc>
          <w:tcPr>
            <w:tcW w:w="450" w:type="dxa"/>
          </w:tcPr>
          <w:p w14:paraId="558DFE03" w14:textId="77777777" w:rsidR="00FE4D18" w:rsidRDefault="00FE4D18" w:rsidP="00C13732">
            <w:pPr>
              <w:pStyle w:val="ProtocolNormalText"/>
            </w:pPr>
            <w:r>
              <w:t>2</w:t>
            </w:r>
          </w:p>
        </w:tc>
        <w:tc>
          <w:tcPr>
            <w:tcW w:w="8208" w:type="dxa"/>
          </w:tcPr>
          <w:p w14:paraId="4356A882" w14:textId="71ABA4ED" w:rsidR="00FE4D18" w:rsidRDefault="00FE4D18" w:rsidP="00FE4D18">
            <w:pPr>
              <w:pStyle w:val="ProtocolNormalText"/>
            </w:pPr>
            <w:r>
              <w:t xml:space="preserve">2 </w:t>
            </w:r>
            <w:r w:rsidRPr="00285395">
              <w:t xml:space="preserve">to </w:t>
            </w:r>
            <w:r>
              <w:t>4</w:t>
            </w:r>
            <w:r w:rsidRPr="00285395">
              <w:t xml:space="preserve"> native species of that growth form are present</w:t>
            </w:r>
          </w:p>
        </w:tc>
      </w:tr>
      <w:tr w:rsidR="00FE4D18" w14:paraId="08D52F39" w14:textId="77777777" w:rsidTr="00C13732">
        <w:tc>
          <w:tcPr>
            <w:tcW w:w="450" w:type="dxa"/>
          </w:tcPr>
          <w:p w14:paraId="7410C040" w14:textId="77777777" w:rsidR="00FE4D18" w:rsidRDefault="00FE4D18" w:rsidP="00C13732">
            <w:pPr>
              <w:pStyle w:val="ProtocolNormalText"/>
            </w:pPr>
            <w:r>
              <w:t>3</w:t>
            </w:r>
          </w:p>
        </w:tc>
        <w:tc>
          <w:tcPr>
            <w:tcW w:w="8208" w:type="dxa"/>
          </w:tcPr>
          <w:p w14:paraId="41AC44B8" w14:textId="733E93B2" w:rsidR="00FE4D18" w:rsidRDefault="00FE4D18" w:rsidP="00FE4D18">
            <w:pPr>
              <w:pStyle w:val="ProtocolNormalText"/>
            </w:pPr>
            <w:r>
              <w:t>&gt; 4</w:t>
            </w:r>
            <w:r w:rsidRPr="00285395">
              <w:t xml:space="preserve"> native species of that growth form are present</w:t>
            </w:r>
          </w:p>
        </w:tc>
      </w:tr>
    </w:tbl>
    <w:p w14:paraId="55D35148" w14:textId="77777777" w:rsidR="00FE4D18" w:rsidRPr="00717DBA" w:rsidRDefault="00FE4D18" w:rsidP="00717DBA">
      <w:pPr>
        <w:pStyle w:val="ProtocolNormalText"/>
        <w:rPr>
          <w:rStyle w:val="ProtocolNormalTextChar"/>
        </w:rPr>
      </w:pPr>
    </w:p>
    <w:p w14:paraId="755BAAD6" w14:textId="2BD67326" w:rsidR="000F4BC6" w:rsidRPr="00717DBA" w:rsidRDefault="00FE4D18" w:rsidP="00717DBA">
      <w:pPr>
        <w:pStyle w:val="ProtocolNormalText"/>
      </w:pPr>
      <w:r>
        <w:rPr>
          <w:rStyle w:val="ProtocolNormalTextChar"/>
        </w:rPr>
        <w:t>Note that these categories are different from the categories used in the inventory</w:t>
      </w:r>
      <w:r w:rsidR="007B510D">
        <w:rPr>
          <w:rStyle w:val="ProtocolNormalTextChar"/>
        </w:rPr>
        <w:t xml:space="preserve"> because a smaller area is observed</w:t>
      </w:r>
      <w:r>
        <w:rPr>
          <w:rStyle w:val="ProtocolNormalTextChar"/>
        </w:rPr>
        <w:t xml:space="preserve">. </w:t>
      </w:r>
      <w:r w:rsidR="000F4BC6" w:rsidRPr="00717DBA">
        <w:t xml:space="preserve">Names of native species are not recorded, so observers do not need to be able to identify all native plant species but need to be able to judge which species are different from each other in order to estimate the richness category for each vegetation layer (tree, shrub </w:t>
      </w:r>
      <w:r w:rsidR="00CD3425">
        <w:t>and</w:t>
      </w:r>
      <w:r w:rsidR="00CD3425" w:rsidRPr="00717DBA">
        <w:t xml:space="preserve"> </w:t>
      </w:r>
      <w:r w:rsidR="000F4BC6" w:rsidRPr="00717DBA">
        <w:t>vine, herbaceous).</w:t>
      </w:r>
    </w:p>
    <w:p w14:paraId="2AC27EE7" w14:textId="77777777" w:rsidR="009777F4" w:rsidRPr="00717DBA" w:rsidRDefault="009777F4" w:rsidP="00717DBA">
      <w:pPr>
        <w:pStyle w:val="ProtocolNormalText"/>
      </w:pPr>
    </w:p>
    <w:p w14:paraId="4EE4C6E0" w14:textId="3B779440" w:rsidR="000F4BC6" w:rsidRDefault="000F4BC6" w:rsidP="00717DBA">
      <w:pPr>
        <w:pStyle w:val="ProtocolNormalText"/>
      </w:pPr>
      <w:r w:rsidRPr="00717DBA">
        <w:rPr>
          <w:rStyle w:val="ProtocolHeading4Char"/>
        </w:rPr>
        <w:t xml:space="preserve">Category for </w:t>
      </w:r>
      <w:r w:rsidR="00D40831">
        <w:rPr>
          <w:rStyle w:val="ProtocolHeading4Char"/>
        </w:rPr>
        <w:t>cover of native s</w:t>
      </w:r>
      <w:r w:rsidRPr="00717DBA">
        <w:rPr>
          <w:rStyle w:val="ProtocolHeading4Char"/>
        </w:rPr>
        <w:t>pecies</w:t>
      </w:r>
      <w:r w:rsidRPr="00717DBA">
        <w:rPr>
          <w:rStyle w:val="ProtocolHeading4Char"/>
          <w:rFonts w:ascii="Times New Roman" w:hAnsi="Times New Roman" w:cs="Times New Roman"/>
          <w:i w:val="0"/>
          <w:sz w:val="24"/>
          <w:szCs w:val="24"/>
        </w:rPr>
        <w:t xml:space="preserve"> –</w:t>
      </w:r>
      <w:r w:rsidR="008628B7" w:rsidRPr="00717DBA">
        <w:rPr>
          <w:rStyle w:val="ProtocolHeading4Char"/>
          <w:rFonts w:ascii="Times New Roman" w:hAnsi="Times New Roman" w:cs="Times New Roman"/>
          <w:i w:val="0"/>
          <w:sz w:val="24"/>
          <w:szCs w:val="24"/>
        </w:rPr>
        <w:t xml:space="preserve"> </w:t>
      </w:r>
      <w:r w:rsidR="008F13EE" w:rsidRPr="00717DBA">
        <w:t>T</w:t>
      </w:r>
      <w:r w:rsidRPr="00717DBA">
        <w:t>o characterize the abundance of native species, the observer will record the</w:t>
      </w:r>
      <w:r w:rsidR="003A65E2" w:rsidRPr="00717DBA">
        <w:t xml:space="preserve"> aggregate</w:t>
      </w:r>
      <w:r w:rsidRPr="00717DBA">
        <w:t xml:space="preserve"> cover (percent of the ground obscured by aboveground parts of plants) of </w:t>
      </w:r>
      <w:r w:rsidR="003A65E2" w:rsidRPr="00717DBA">
        <w:t xml:space="preserve">all </w:t>
      </w:r>
      <w:r w:rsidRPr="00717DBA">
        <w:t xml:space="preserve">native species for trees, shrubs </w:t>
      </w:r>
      <w:r w:rsidR="00CD3425">
        <w:t>and</w:t>
      </w:r>
      <w:r w:rsidR="00CD3425" w:rsidRPr="00717DBA">
        <w:t xml:space="preserve"> </w:t>
      </w:r>
      <w:r w:rsidRPr="00717DBA">
        <w:t>vines, and herbaceous plants. Use the following categories:</w:t>
      </w:r>
    </w:p>
    <w:p w14:paraId="1E089574" w14:textId="77777777" w:rsidR="00B735E0" w:rsidRDefault="00B735E0" w:rsidP="00717DBA">
      <w:pPr>
        <w:pStyle w:val="ProtocolNormalText"/>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118"/>
      </w:tblGrid>
      <w:tr w:rsidR="00D62DE2" w14:paraId="737E49AE" w14:textId="77777777" w:rsidTr="00C13732">
        <w:tc>
          <w:tcPr>
            <w:tcW w:w="450" w:type="dxa"/>
          </w:tcPr>
          <w:p w14:paraId="3B23EE47" w14:textId="77777777" w:rsidR="00D62DE2" w:rsidRDefault="00D62DE2" w:rsidP="00E43806">
            <w:pPr>
              <w:pStyle w:val="ProtocolNormalText"/>
            </w:pPr>
            <w:r>
              <w:t>0</w:t>
            </w:r>
          </w:p>
        </w:tc>
        <w:tc>
          <w:tcPr>
            <w:tcW w:w="8118" w:type="dxa"/>
          </w:tcPr>
          <w:p w14:paraId="6C78DB34" w14:textId="77777777" w:rsidR="00D62DE2" w:rsidRDefault="00D62DE2" w:rsidP="00E43806">
            <w:pPr>
              <w:pStyle w:val="ProtocolNormalText"/>
            </w:pPr>
            <w:r w:rsidRPr="00285395">
              <w:t>0% (Absent)</w:t>
            </w:r>
          </w:p>
        </w:tc>
      </w:tr>
      <w:tr w:rsidR="00D62DE2" w14:paraId="5D8A0188" w14:textId="77777777" w:rsidTr="00C13732">
        <w:tc>
          <w:tcPr>
            <w:tcW w:w="450" w:type="dxa"/>
          </w:tcPr>
          <w:p w14:paraId="4EDD98B6" w14:textId="77777777" w:rsidR="00D62DE2" w:rsidRDefault="00D62DE2" w:rsidP="00C13732">
            <w:pPr>
              <w:pStyle w:val="ProtocolNormalText"/>
            </w:pPr>
            <w:r>
              <w:t>1</w:t>
            </w:r>
          </w:p>
        </w:tc>
        <w:tc>
          <w:tcPr>
            <w:tcW w:w="8118" w:type="dxa"/>
          </w:tcPr>
          <w:p w14:paraId="26386BBD" w14:textId="77777777" w:rsidR="00D62DE2" w:rsidRDefault="00D62DE2" w:rsidP="00C13732">
            <w:pPr>
              <w:pStyle w:val="ProtocolNormalText"/>
            </w:pPr>
            <w:r w:rsidRPr="00285395">
              <w:t>≤ 5% (Low Abundance)</w:t>
            </w:r>
          </w:p>
        </w:tc>
      </w:tr>
      <w:tr w:rsidR="00D62DE2" w14:paraId="46B5CA22" w14:textId="77777777" w:rsidTr="00C13732">
        <w:tc>
          <w:tcPr>
            <w:tcW w:w="450" w:type="dxa"/>
          </w:tcPr>
          <w:p w14:paraId="1269B060" w14:textId="77777777" w:rsidR="00D62DE2" w:rsidRDefault="00D62DE2" w:rsidP="00C13732">
            <w:pPr>
              <w:pStyle w:val="ProtocolNormalText"/>
            </w:pPr>
            <w:r>
              <w:t>2</w:t>
            </w:r>
          </w:p>
        </w:tc>
        <w:tc>
          <w:tcPr>
            <w:tcW w:w="8118" w:type="dxa"/>
          </w:tcPr>
          <w:p w14:paraId="7BA010EA" w14:textId="68880FE8" w:rsidR="00D62DE2" w:rsidRDefault="00D62DE2" w:rsidP="00C13732">
            <w:pPr>
              <w:pStyle w:val="ProtocolNormalText"/>
            </w:pPr>
            <w:r>
              <w:t>6</w:t>
            </w:r>
            <w:r w:rsidRPr="00285395">
              <w:t>–25% (Moderate Abundance)</w:t>
            </w:r>
          </w:p>
        </w:tc>
      </w:tr>
      <w:tr w:rsidR="00D62DE2" w14:paraId="6DA4BD17" w14:textId="77777777" w:rsidTr="00C13732">
        <w:tc>
          <w:tcPr>
            <w:tcW w:w="450" w:type="dxa"/>
          </w:tcPr>
          <w:p w14:paraId="47184E32" w14:textId="77777777" w:rsidR="00D62DE2" w:rsidRDefault="00D62DE2" w:rsidP="00C13732">
            <w:pPr>
              <w:pStyle w:val="ProtocolNormalText"/>
            </w:pPr>
            <w:r>
              <w:t>3</w:t>
            </w:r>
          </w:p>
        </w:tc>
        <w:tc>
          <w:tcPr>
            <w:tcW w:w="8118" w:type="dxa"/>
          </w:tcPr>
          <w:p w14:paraId="0A7CB7D3" w14:textId="77777777" w:rsidR="00D62DE2" w:rsidRDefault="00D62DE2" w:rsidP="00C13732">
            <w:pPr>
              <w:pStyle w:val="ProtocolNormalText"/>
            </w:pPr>
            <w:r>
              <w:t xml:space="preserve">&gt; </w:t>
            </w:r>
            <w:r w:rsidRPr="00285395">
              <w:t>25% (High Abundance)</w:t>
            </w:r>
          </w:p>
        </w:tc>
      </w:tr>
    </w:tbl>
    <w:p w14:paraId="0E5A43EF" w14:textId="77777777" w:rsidR="00BF4235" w:rsidRPr="00717DBA" w:rsidRDefault="00BF4235" w:rsidP="00717DBA">
      <w:pPr>
        <w:pStyle w:val="ProtocolNormalText"/>
      </w:pPr>
    </w:p>
    <w:p w14:paraId="4F01E85F" w14:textId="2D69566A" w:rsidR="000F4BC6" w:rsidRPr="00717DBA" w:rsidRDefault="000F4BC6" w:rsidP="00717DBA">
      <w:pPr>
        <w:pStyle w:val="ProtocolNormalText"/>
      </w:pPr>
      <w:r w:rsidRPr="00717DBA">
        <w:rPr>
          <w:rStyle w:val="ProtocolHeading4Char"/>
        </w:rPr>
        <w:t>Comments</w:t>
      </w:r>
      <w:r w:rsidR="0052086C" w:rsidRPr="00717DBA">
        <w:rPr>
          <w:rStyle w:val="ProtocolHeading4Char"/>
        </w:rPr>
        <w:t xml:space="preserve"> (</w:t>
      </w:r>
      <w:r w:rsidR="00D40831">
        <w:rPr>
          <w:rStyle w:val="ProtocolHeading4Char"/>
        </w:rPr>
        <w:t>o</w:t>
      </w:r>
      <w:r w:rsidR="0052086C" w:rsidRPr="00717DBA">
        <w:rPr>
          <w:rStyle w:val="ProtocolHeading4Char"/>
        </w:rPr>
        <w:t>ptional)</w:t>
      </w:r>
      <w:r w:rsidRPr="00717DBA">
        <w:rPr>
          <w:rStyle w:val="ProtocolHeading4Char"/>
          <w:rFonts w:ascii="Times New Roman" w:hAnsi="Times New Roman" w:cs="Times New Roman"/>
          <w:i w:val="0"/>
          <w:sz w:val="24"/>
          <w:szCs w:val="24"/>
        </w:rPr>
        <w:t xml:space="preserve"> – </w:t>
      </w:r>
      <w:r w:rsidR="0052086C" w:rsidRPr="00717DBA">
        <w:t>R</w:t>
      </w:r>
      <w:r w:rsidRPr="00717DBA">
        <w:t>ecord comments about the</w:t>
      </w:r>
      <w:r w:rsidR="005143DF" w:rsidRPr="00717DBA">
        <w:t xml:space="preserve"> sample</w:t>
      </w:r>
      <w:r w:rsidRPr="00717DBA">
        <w:t xml:space="preserve"> point (or generally about the set of points </w:t>
      </w:r>
      <w:r w:rsidR="00DB4528" w:rsidRPr="00717DBA">
        <w:t xml:space="preserve">in the </w:t>
      </w:r>
      <w:r w:rsidR="00CB7B39" w:rsidRPr="00717DBA">
        <w:t>management area</w:t>
      </w:r>
      <w:r w:rsidRPr="00717DBA">
        <w:t>), including any noticeable disturbance, such as evidence of spraying or other management. The comments field may be used to record names</w:t>
      </w:r>
      <w:r w:rsidR="0041069B" w:rsidRPr="00717DBA">
        <w:t>,</w:t>
      </w:r>
      <w:r w:rsidRPr="00717DBA">
        <w:t xml:space="preserve"> states</w:t>
      </w:r>
      <w:r w:rsidR="00B735E0">
        <w:t>,</w:t>
      </w:r>
      <w:r w:rsidRPr="00717DBA">
        <w:t xml:space="preserve"> </w:t>
      </w:r>
      <w:r w:rsidR="0041069B" w:rsidRPr="00717DBA">
        <w:t xml:space="preserve">and phonological stages </w:t>
      </w:r>
      <w:r w:rsidRPr="00717DBA">
        <w:t>of additional invasive species within the observed area (if using pap</w:t>
      </w:r>
      <w:r w:rsidR="0041069B" w:rsidRPr="00717DBA">
        <w:t>er datasheets and more than three</w:t>
      </w:r>
      <w:r w:rsidRPr="00717DBA">
        <w:t xml:space="preserve"> species are observed at a point). Also, invasive species observed while walking between points may be noted in comments, especially those species of particular concern for the refuge. This will allow an EDRR response, if necessary. </w:t>
      </w:r>
    </w:p>
    <w:p w14:paraId="37ECE9E9" w14:textId="77777777" w:rsidR="00BF4235" w:rsidRPr="00717DBA" w:rsidRDefault="00BF4235" w:rsidP="00717DBA">
      <w:pPr>
        <w:pStyle w:val="ProtocolNormalText"/>
      </w:pPr>
    </w:p>
    <w:p w14:paraId="173C5C68" w14:textId="4DCA83D5" w:rsidR="000F4BC6" w:rsidRPr="00717DBA" w:rsidRDefault="000F4BC6" w:rsidP="00717DBA">
      <w:pPr>
        <w:pStyle w:val="ProtocolNormalText"/>
      </w:pPr>
      <w:r w:rsidRPr="00717DBA">
        <w:rPr>
          <w:rStyle w:val="ProtocolHeading4Char"/>
        </w:rPr>
        <w:t xml:space="preserve">End </w:t>
      </w:r>
      <w:r w:rsidR="00D40831">
        <w:rPr>
          <w:rStyle w:val="ProtocolHeading4Char"/>
        </w:rPr>
        <w:t>t</w:t>
      </w:r>
      <w:r w:rsidRPr="00717DBA">
        <w:rPr>
          <w:rStyle w:val="ProtocolHeading4Char"/>
        </w:rPr>
        <w:t>ime</w:t>
      </w:r>
      <w:r w:rsidRPr="00717DBA">
        <w:rPr>
          <w:rStyle w:val="ProtocolHeading4Char"/>
          <w:rFonts w:ascii="Times New Roman" w:hAnsi="Times New Roman" w:cs="Times New Roman"/>
          <w:i w:val="0"/>
          <w:sz w:val="24"/>
          <w:szCs w:val="24"/>
        </w:rPr>
        <w:t xml:space="preserve"> –</w:t>
      </w:r>
      <w:r w:rsidRPr="00717DBA">
        <w:t xml:space="preserve"> Be sure to record the end time at the end of the survey</w:t>
      </w:r>
      <w:r w:rsidR="00E25437" w:rsidRPr="00717DBA">
        <w:t xml:space="preserve"> for</w:t>
      </w:r>
      <w:r w:rsidR="00E8118A" w:rsidRPr="00717DBA">
        <w:t xml:space="preserve"> each</w:t>
      </w:r>
      <w:r w:rsidR="004C3304" w:rsidRPr="00717DBA">
        <w:t xml:space="preserve"> </w:t>
      </w:r>
      <w:r w:rsidR="00CB7B39" w:rsidRPr="00717DBA">
        <w:t>management area</w:t>
      </w:r>
      <w:r w:rsidR="00E25437" w:rsidRPr="00717DBA">
        <w:t xml:space="preserve">, </w:t>
      </w:r>
      <w:r w:rsidRPr="00717DBA">
        <w:t xml:space="preserve">using a 24-hr clock (e.g., 15:36 = 3:36 </w:t>
      </w:r>
      <w:r w:rsidR="00D55DD0">
        <w:t>p.m.</w:t>
      </w:r>
      <w:r w:rsidRPr="00717DBA">
        <w:t>)</w:t>
      </w:r>
      <w:r w:rsidR="00E8118A" w:rsidRPr="00717DBA">
        <w:t>.</w:t>
      </w:r>
    </w:p>
    <w:p w14:paraId="6BB51335" w14:textId="77777777" w:rsidR="00F37AE2" w:rsidRPr="00717DBA" w:rsidRDefault="00F37AE2" w:rsidP="00717DBA">
      <w:pPr>
        <w:pStyle w:val="ProtocolNormalText"/>
      </w:pPr>
    </w:p>
    <w:p w14:paraId="408D1B73" w14:textId="25E07D4E" w:rsidR="009648DE" w:rsidRPr="00717DBA" w:rsidRDefault="009648DE" w:rsidP="00717DBA">
      <w:pPr>
        <w:pStyle w:val="ProtocolNormalText"/>
      </w:pPr>
      <w:r w:rsidRPr="00717DBA">
        <w:t xml:space="preserve">Tips on efficiently and effectively conducting the field portion of data collection </w:t>
      </w:r>
      <w:r w:rsidR="001F4871" w:rsidRPr="00717DBA">
        <w:t xml:space="preserve">may </w:t>
      </w:r>
      <w:r w:rsidRPr="00717DBA">
        <w:t>be found in SOP 2.</w:t>
      </w:r>
      <w:r w:rsidR="002D0453" w:rsidRPr="00717DBA">
        <w:t xml:space="preserve"> An example datasheet for effectiveness monitoring may be found </w:t>
      </w:r>
      <w:r w:rsidR="00650AE3">
        <w:t>in SM 5</w:t>
      </w:r>
      <w:r w:rsidR="002D0453" w:rsidRPr="00717DBA">
        <w:t>.</w:t>
      </w:r>
    </w:p>
    <w:p w14:paraId="702D4FD7" w14:textId="77777777" w:rsidR="002B38A4" w:rsidRPr="00717DBA" w:rsidRDefault="002B38A4" w:rsidP="00717DBA">
      <w:pPr>
        <w:pStyle w:val="ProtocolNormalText"/>
      </w:pPr>
    </w:p>
    <w:p w14:paraId="5F1BA01E" w14:textId="144ED734" w:rsidR="00AC3D98" w:rsidRPr="00717DBA" w:rsidRDefault="00AC3D98" w:rsidP="00717DBA">
      <w:pPr>
        <w:pStyle w:val="ProtocolHeading3"/>
      </w:pPr>
      <w:bookmarkStart w:id="226" w:name="_Toc476752677"/>
      <w:bookmarkStart w:id="227" w:name="_Toc476819676"/>
      <w:bookmarkStart w:id="228" w:name="_Toc477334793"/>
      <w:r w:rsidRPr="00717DBA">
        <w:rPr>
          <w:rStyle w:val="ProtocolHeading3Char"/>
          <w:b/>
          <w:bCs/>
          <w:i/>
          <w:iCs/>
        </w:rPr>
        <w:t xml:space="preserve">Processing of collected materials – Effectiveness </w:t>
      </w:r>
      <w:r w:rsidR="00F02CC3">
        <w:rPr>
          <w:rStyle w:val="ProtocolHeading3Char"/>
          <w:b/>
          <w:bCs/>
          <w:i/>
          <w:iCs/>
        </w:rPr>
        <w:t>m</w:t>
      </w:r>
      <w:r w:rsidRPr="00717DBA">
        <w:rPr>
          <w:rStyle w:val="ProtocolHeading3Char"/>
          <w:b/>
          <w:bCs/>
          <w:i/>
          <w:iCs/>
        </w:rPr>
        <w:t>onitoring</w:t>
      </w:r>
      <w:bookmarkEnd w:id="226"/>
      <w:bookmarkEnd w:id="227"/>
      <w:bookmarkEnd w:id="228"/>
      <w:r w:rsidRPr="00717DBA">
        <w:t xml:space="preserve"> </w:t>
      </w:r>
    </w:p>
    <w:p w14:paraId="792DD019" w14:textId="01DC52D5" w:rsidR="00AC3D98" w:rsidRPr="00717DBA" w:rsidRDefault="00AC3D98" w:rsidP="00717DBA">
      <w:pPr>
        <w:pStyle w:val="ProtocolNormalText"/>
      </w:pPr>
      <w:r w:rsidRPr="00717DBA">
        <w:t xml:space="preserve">See </w:t>
      </w:r>
      <w:r w:rsidR="00B735E0">
        <w:t>“</w:t>
      </w:r>
      <w:r w:rsidR="00B735E0" w:rsidRPr="00717DBA">
        <w:t>Processing of collected materials – Inventory</w:t>
      </w:r>
      <w:r w:rsidR="00B735E0">
        <w:t xml:space="preserve">” in </w:t>
      </w:r>
      <w:r w:rsidR="007D3696" w:rsidRPr="00717DBA">
        <w:t>SOP 2</w:t>
      </w:r>
      <w:r w:rsidR="00CB7B39" w:rsidRPr="00717DBA">
        <w:t>.</w:t>
      </w:r>
    </w:p>
    <w:p w14:paraId="1BD03C3C" w14:textId="77777777" w:rsidR="008F6BE3" w:rsidRPr="00717DBA" w:rsidRDefault="008F6BE3" w:rsidP="00717DBA">
      <w:pPr>
        <w:pStyle w:val="ProtocolNormalText"/>
      </w:pPr>
    </w:p>
    <w:p w14:paraId="6D9558DF" w14:textId="2FA29BD7" w:rsidR="00AC3D98" w:rsidRPr="00717DBA" w:rsidRDefault="00AC3D98" w:rsidP="00717DBA">
      <w:pPr>
        <w:pStyle w:val="ProtocolHeading3"/>
      </w:pPr>
      <w:bookmarkStart w:id="229" w:name="_Toc476752678"/>
      <w:bookmarkStart w:id="230" w:name="_Toc476819677"/>
      <w:bookmarkStart w:id="231" w:name="_Toc477334794"/>
      <w:r w:rsidRPr="00717DBA">
        <w:rPr>
          <w:rStyle w:val="ProtocolHeading3Char"/>
          <w:b/>
          <w:bCs/>
          <w:i/>
          <w:iCs/>
        </w:rPr>
        <w:t xml:space="preserve">End-of-season procedures – Effectiveness </w:t>
      </w:r>
      <w:r w:rsidR="00F02CC3">
        <w:rPr>
          <w:rStyle w:val="ProtocolHeading3Char"/>
          <w:b/>
          <w:bCs/>
          <w:i/>
          <w:iCs/>
        </w:rPr>
        <w:t>m</w:t>
      </w:r>
      <w:r w:rsidRPr="00717DBA">
        <w:rPr>
          <w:rStyle w:val="ProtocolHeading3Char"/>
          <w:b/>
          <w:bCs/>
          <w:i/>
          <w:iCs/>
        </w:rPr>
        <w:t>onitoring</w:t>
      </w:r>
      <w:bookmarkEnd w:id="229"/>
      <w:bookmarkEnd w:id="230"/>
      <w:bookmarkEnd w:id="231"/>
      <w:r w:rsidRPr="00717DBA">
        <w:t xml:space="preserve"> </w:t>
      </w:r>
    </w:p>
    <w:p w14:paraId="157F64B7" w14:textId="4AE0CAE3" w:rsidR="00AC3D98" w:rsidRPr="00717DBA" w:rsidRDefault="00AC3D98" w:rsidP="00717DBA">
      <w:pPr>
        <w:pStyle w:val="ProtocolNormalText"/>
      </w:pPr>
      <w:r w:rsidRPr="00717DBA">
        <w:t xml:space="preserve">See </w:t>
      </w:r>
      <w:r w:rsidR="00B735E0">
        <w:t>“</w:t>
      </w:r>
      <w:r w:rsidR="00B735E0" w:rsidRPr="00717DBA">
        <w:t>End-of-season procedures – Inventory</w:t>
      </w:r>
      <w:r w:rsidR="00B735E0">
        <w:t>” in</w:t>
      </w:r>
      <w:r w:rsidR="00B735E0" w:rsidRPr="00717DBA">
        <w:t xml:space="preserve"> </w:t>
      </w:r>
      <w:r w:rsidR="007D3696" w:rsidRPr="00717DBA">
        <w:t>SOP 2</w:t>
      </w:r>
      <w:r w:rsidRPr="00717DBA">
        <w:t>.</w:t>
      </w:r>
    </w:p>
    <w:p w14:paraId="6E755388" w14:textId="77777777" w:rsidR="002B38A4" w:rsidRPr="00717DBA" w:rsidRDefault="002B38A4" w:rsidP="00717DBA">
      <w:pPr>
        <w:pStyle w:val="ProtocolNormalText"/>
      </w:pPr>
    </w:p>
    <w:p w14:paraId="3DDB8CCD" w14:textId="0C41588E" w:rsidR="00842F1E" w:rsidRPr="00717DBA" w:rsidRDefault="00842F1E" w:rsidP="00717DBA">
      <w:pPr>
        <w:pStyle w:val="ProtocolHeading3"/>
      </w:pPr>
      <w:bookmarkStart w:id="232" w:name="_Toc476752679"/>
      <w:bookmarkStart w:id="233" w:name="_Toc476819678"/>
      <w:bookmarkStart w:id="234" w:name="_Toc477334795"/>
      <w:r w:rsidRPr="00717DBA">
        <w:rPr>
          <w:rStyle w:val="ProtocolHeading3Char"/>
          <w:b/>
          <w:bCs/>
          <w:i/>
          <w:iCs/>
        </w:rPr>
        <w:t xml:space="preserve">References – Effectiveness </w:t>
      </w:r>
      <w:r w:rsidR="00F02CC3">
        <w:rPr>
          <w:rStyle w:val="ProtocolHeading3Char"/>
          <w:b/>
          <w:bCs/>
          <w:i/>
          <w:iCs/>
        </w:rPr>
        <w:t>m</w:t>
      </w:r>
      <w:r w:rsidRPr="00717DBA">
        <w:rPr>
          <w:rStyle w:val="ProtocolHeading3Char"/>
          <w:b/>
          <w:bCs/>
          <w:i/>
          <w:iCs/>
        </w:rPr>
        <w:t>onitoring</w:t>
      </w:r>
      <w:bookmarkEnd w:id="232"/>
      <w:bookmarkEnd w:id="233"/>
      <w:bookmarkEnd w:id="234"/>
      <w:r w:rsidRPr="00717DBA">
        <w:t xml:space="preserve"> </w:t>
      </w:r>
    </w:p>
    <w:p w14:paraId="2AB56087" w14:textId="5071C916" w:rsidR="00842F1E" w:rsidRPr="00717DBA" w:rsidRDefault="00842F1E" w:rsidP="00717DBA">
      <w:pPr>
        <w:pStyle w:val="ProtocolNormalText"/>
      </w:pPr>
    </w:p>
    <w:p w14:paraId="23B4873A" w14:textId="77777777" w:rsidR="00137DF0" w:rsidRDefault="0044079B" w:rsidP="00726260">
      <w:pPr>
        <w:pStyle w:val="ProtocolNormalText"/>
      </w:pPr>
      <w:proofErr w:type="spellStart"/>
      <w:r w:rsidRPr="00717DBA">
        <w:t>Cowardin</w:t>
      </w:r>
      <w:proofErr w:type="spellEnd"/>
      <w:r w:rsidRPr="00717DBA">
        <w:t xml:space="preserve"> LM, Carter V, </w:t>
      </w:r>
      <w:proofErr w:type="spellStart"/>
      <w:r w:rsidRPr="00717DBA">
        <w:t>Golet</w:t>
      </w:r>
      <w:proofErr w:type="spellEnd"/>
      <w:r w:rsidRPr="00717DBA">
        <w:t xml:space="preserve"> FC, </w:t>
      </w:r>
      <w:proofErr w:type="spellStart"/>
      <w:r w:rsidRPr="00717DBA">
        <w:t>LaRoe</w:t>
      </w:r>
      <w:proofErr w:type="spellEnd"/>
      <w:r w:rsidRPr="00717DBA">
        <w:t xml:space="preserve"> ET. 1979. Classification of wetlands and </w:t>
      </w:r>
      <w:proofErr w:type="spellStart"/>
      <w:r w:rsidRPr="00717DBA">
        <w:t>deepwater</w:t>
      </w:r>
      <w:proofErr w:type="spellEnd"/>
      <w:r w:rsidRPr="00717DBA">
        <w:t xml:space="preserve"> habitats of the United States. U. S. Department of the Interior, Fish and Wildlife Service, Washington, D.C. </w:t>
      </w:r>
      <w:bookmarkStart w:id="235" w:name="_Toc462904392"/>
    </w:p>
    <w:p w14:paraId="16D6716E" w14:textId="5FB47DA2" w:rsidR="00BF4235" w:rsidRDefault="00593DAA" w:rsidP="00726260">
      <w:pPr>
        <w:pStyle w:val="ProtocolNormalText"/>
      </w:pPr>
      <w:r w:rsidRPr="00717DBA">
        <w:br w:type="page"/>
      </w:r>
    </w:p>
    <w:p w14:paraId="52737DFA" w14:textId="146F7B4A" w:rsidR="00717DBA" w:rsidRPr="00717DBA" w:rsidRDefault="00717DBA" w:rsidP="00717DBA">
      <w:pPr>
        <w:pStyle w:val="ProtocolHeading2"/>
      </w:pPr>
      <w:bookmarkStart w:id="236" w:name="_Toc477334796"/>
      <w:r>
        <w:t>SOP 5: Documenting Management Actions</w:t>
      </w:r>
      <w:bookmarkEnd w:id="236"/>
    </w:p>
    <w:p w14:paraId="539EA532" w14:textId="77777777" w:rsidR="009B6646" w:rsidRDefault="009B6646" w:rsidP="00717DBA">
      <w:pPr>
        <w:pStyle w:val="ProtocolNormalText"/>
      </w:pPr>
    </w:p>
    <w:p w14:paraId="2609FBE3" w14:textId="13980793" w:rsidR="00A40B4F" w:rsidRPr="00717DBA" w:rsidRDefault="00601204" w:rsidP="00717DBA">
      <w:pPr>
        <w:pStyle w:val="ProtocolNormalText"/>
      </w:pPr>
      <w:r w:rsidRPr="00717DBA">
        <w:t xml:space="preserve">Accurately documenting management actions is an essential step in effectiveness monitoring. </w:t>
      </w:r>
      <w:r w:rsidR="00842334" w:rsidRPr="00717DBA">
        <w:t>Based on the results of the invasive plant inventory and other factors</w:t>
      </w:r>
      <w:r w:rsidRPr="00717DBA">
        <w:t xml:space="preserve">, the manager or biologist (in cooperation with the Project Coordinator, if desired) has decided where to treat invasive species. </w:t>
      </w:r>
      <w:r w:rsidR="000D2220" w:rsidRPr="00717DBA">
        <w:t>However, b</w:t>
      </w:r>
      <w:r w:rsidR="00A40B4F" w:rsidRPr="00717DBA">
        <w:t>efore conducting and documenting a management action to control invasive plants, the boundary of the target management area</w:t>
      </w:r>
      <w:r w:rsidR="00842334" w:rsidRPr="00717DBA">
        <w:t xml:space="preserve"> must be delineated, </w:t>
      </w:r>
      <w:r w:rsidR="00A40B4F" w:rsidRPr="00717DBA">
        <w:t>and pre-treatment monitoring data</w:t>
      </w:r>
      <w:r w:rsidR="00842334" w:rsidRPr="00717DBA">
        <w:t xml:space="preserve"> collected,</w:t>
      </w:r>
      <w:r w:rsidR="00A40B4F" w:rsidRPr="00717DBA">
        <w:t xml:space="preserve"> as detailed in SOP </w:t>
      </w:r>
      <w:r w:rsidR="00842334" w:rsidRPr="00717DBA">
        <w:t>4</w:t>
      </w:r>
      <w:r w:rsidR="00A40B4F" w:rsidRPr="00717DBA">
        <w:t xml:space="preserve">. </w:t>
      </w:r>
    </w:p>
    <w:p w14:paraId="4B60522E" w14:textId="77777777" w:rsidR="0045366E" w:rsidRPr="00717DBA" w:rsidRDefault="0045366E" w:rsidP="00717DBA">
      <w:pPr>
        <w:pStyle w:val="ProtocolNormalText"/>
      </w:pPr>
    </w:p>
    <w:p w14:paraId="0EB57E10" w14:textId="59A2EE73" w:rsidR="00601204" w:rsidRPr="00717DBA" w:rsidRDefault="00601204" w:rsidP="00717DBA">
      <w:pPr>
        <w:pStyle w:val="ProtocolHeading3"/>
      </w:pPr>
      <w:bookmarkStart w:id="237" w:name="_Toc476752681"/>
      <w:bookmarkStart w:id="238" w:name="_Toc476819680"/>
      <w:bookmarkStart w:id="239" w:name="_Toc477334797"/>
      <w:r w:rsidRPr="00717DBA">
        <w:t>Conduct</w:t>
      </w:r>
      <w:r w:rsidR="008F40EF" w:rsidRPr="00717DBA">
        <w:t>ing</w:t>
      </w:r>
      <w:r w:rsidRPr="00717DBA">
        <w:t xml:space="preserve"> </w:t>
      </w:r>
      <w:r w:rsidR="00497D4C">
        <w:t>m</w:t>
      </w:r>
      <w:r w:rsidR="00497D4C" w:rsidRPr="00717DBA">
        <w:t xml:space="preserve">anagement </w:t>
      </w:r>
      <w:bookmarkEnd w:id="237"/>
      <w:bookmarkEnd w:id="238"/>
      <w:bookmarkEnd w:id="239"/>
      <w:r w:rsidR="00497D4C">
        <w:t>a</w:t>
      </w:r>
      <w:r w:rsidR="00497D4C" w:rsidRPr="00717DBA">
        <w:t>ction</w:t>
      </w:r>
    </w:p>
    <w:p w14:paraId="6C640DC6" w14:textId="0F2315F1" w:rsidR="00C70740" w:rsidRPr="00717DBA" w:rsidRDefault="00601204" w:rsidP="00717DBA">
      <w:pPr>
        <w:pStyle w:val="ProtocolNormalText"/>
      </w:pPr>
      <w:r w:rsidRPr="00717DBA">
        <w:t xml:space="preserve">Decisions about how and when to treat invasive plants within each target area are at the discretion of the manager and biologist, but should be based on an understanding of the biology of the target species. </w:t>
      </w:r>
      <w:r w:rsidR="00ED64DB" w:rsidRPr="00717DBA">
        <w:t>If FIAM monitoring data ha</w:t>
      </w:r>
      <w:r w:rsidR="00755684" w:rsidRPr="00717DBA">
        <w:t>ve</w:t>
      </w:r>
      <w:r w:rsidR="00ED64DB" w:rsidRPr="00717DBA">
        <w:t xml:space="preserve"> been collected on the target area</w:t>
      </w:r>
      <w:r w:rsidR="00CB34D4" w:rsidRPr="00717DBA">
        <w:t xml:space="preserve"> in the past</w:t>
      </w:r>
      <w:r w:rsidR="00ED64DB" w:rsidRPr="00717DBA">
        <w:t xml:space="preserve">, the manager and biologist may consult with the Project Coordinator about treatment recommendations from the adaptive management model. </w:t>
      </w:r>
    </w:p>
    <w:p w14:paraId="1482E248" w14:textId="77777777" w:rsidR="00C70740" w:rsidRPr="00717DBA" w:rsidRDefault="00C70740" w:rsidP="00717DBA">
      <w:pPr>
        <w:pStyle w:val="ProtocolNormalText"/>
      </w:pPr>
    </w:p>
    <w:p w14:paraId="63B1D492" w14:textId="2E03BC18" w:rsidR="00601204" w:rsidRPr="00717DBA" w:rsidRDefault="00601204" w:rsidP="00717DBA">
      <w:pPr>
        <w:pStyle w:val="ProtocolNormalText"/>
      </w:pPr>
      <w:r w:rsidRPr="00717DBA">
        <w:t xml:space="preserve">The treatment of any given target area may take one or several days. </w:t>
      </w:r>
      <w:r w:rsidR="00842334" w:rsidRPr="00717DBA">
        <w:t>For the purposes of this project and the adaptive management model, we assume that the management action is implemented over the entire target area</w:t>
      </w:r>
      <w:r w:rsidR="00B00259" w:rsidRPr="00717DBA">
        <w:t xml:space="preserve"> (i.e., 100% of the infestation is treated or targeted for treatment)</w:t>
      </w:r>
      <w:r w:rsidR="00842334" w:rsidRPr="00717DBA">
        <w:t xml:space="preserve">. </w:t>
      </w:r>
      <w:r w:rsidR="00CB34D4" w:rsidRPr="00717DBA">
        <w:t>We also assume that only one management action is implemented over each treatment area</w:t>
      </w:r>
      <w:r w:rsidR="00435425" w:rsidRPr="00717DBA">
        <w:t xml:space="preserve"> each year</w:t>
      </w:r>
      <w:r w:rsidR="00CB34D4" w:rsidRPr="00717DBA">
        <w:t>.</w:t>
      </w:r>
      <w:r w:rsidR="00B46F94">
        <w:t xml:space="preserve"> </w:t>
      </w:r>
      <w:r w:rsidR="00842334" w:rsidRPr="00717DBA">
        <w:t>If problems arise that prevent comprehensive treatment, note that in the Comment</w:t>
      </w:r>
      <w:r w:rsidR="00425629" w:rsidRPr="00717DBA">
        <w:t>s</w:t>
      </w:r>
      <w:r w:rsidR="00842334" w:rsidRPr="00717DBA">
        <w:t xml:space="preserve"> field on the data form.</w:t>
      </w:r>
    </w:p>
    <w:p w14:paraId="224992D4" w14:textId="77777777" w:rsidR="0045366E" w:rsidRPr="00717DBA" w:rsidRDefault="0045366E" w:rsidP="00717DBA">
      <w:pPr>
        <w:pStyle w:val="ProtocolNormalText"/>
      </w:pPr>
    </w:p>
    <w:p w14:paraId="47CBE6C4" w14:textId="74DE9756" w:rsidR="00AC6157" w:rsidRPr="00717DBA" w:rsidRDefault="00AC6157" w:rsidP="00717DBA">
      <w:pPr>
        <w:pStyle w:val="ProtocolHeading3"/>
      </w:pPr>
      <w:bookmarkStart w:id="240" w:name="_Toc476752682"/>
      <w:bookmarkStart w:id="241" w:name="_Toc476819681"/>
      <w:bookmarkStart w:id="242" w:name="_Toc477334798"/>
      <w:r w:rsidRPr="00717DBA">
        <w:t xml:space="preserve">Management </w:t>
      </w:r>
      <w:r w:rsidR="00497D4C">
        <w:t>a</w:t>
      </w:r>
      <w:r w:rsidR="00497D4C" w:rsidRPr="00717DBA">
        <w:t xml:space="preserve">ction </w:t>
      </w:r>
      <w:r w:rsidR="00497D4C">
        <w:t>d</w:t>
      </w:r>
      <w:r w:rsidR="00497D4C" w:rsidRPr="00717DBA">
        <w:t xml:space="preserve">ata </w:t>
      </w:r>
      <w:bookmarkEnd w:id="240"/>
      <w:bookmarkEnd w:id="241"/>
      <w:bookmarkEnd w:id="242"/>
      <w:r w:rsidR="00497D4C">
        <w:t>f</w:t>
      </w:r>
      <w:r w:rsidR="00497D4C" w:rsidRPr="00717DBA">
        <w:t>orms</w:t>
      </w:r>
    </w:p>
    <w:p w14:paraId="0138ACA7" w14:textId="59F6925A" w:rsidR="00140CC9" w:rsidRPr="00717DBA" w:rsidRDefault="004C52BA" w:rsidP="00717DBA">
      <w:pPr>
        <w:pStyle w:val="ProtocolNormalText"/>
      </w:pPr>
      <w:r w:rsidRPr="00717DBA">
        <w:t xml:space="preserve">For the purposes of this project, we are only documenting </w:t>
      </w:r>
      <w:r w:rsidR="00FB4CD6" w:rsidRPr="00717DBA">
        <w:t xml:space="preserve">five </w:t>
      </w:r>
      <w:r w:rsidRPr="00717DBA">
        <w:t>types of invasive species management actions</w:t>
      </w:r>
      <w:r w:rsidR="00140CC9" w:rsidRPr="00717DBA">
        <w:t xml:space="preserve"> plus no action (rest). The five types of management actions are:</w:t>
      </w:r>
    </w:p>
    <w:p w14:paraId="047FC1F4" w14:textId="77777777" w:rsidR="00140CC9" w:rsidRPr="00717DBA" w:rsidRDefault="00140CC9" w:rsidP="00717DBA">
      <w:pPr>
        <w:pStyle w:val="ProtocolNormalText"/>
      </w:pPr>
    </w:p>
    <w:p w14:paraId="5D96FC09" w14:textId="0E259CA5" w:rsidR="00140CC9" w:rsidRPr="00717DBA" w:rsidRDefault="00140CC9" w:rsidP="00717DBA">
      <w:pPr>
        <w:pStyle w:val="ProtocolNormalText"/>
        <w:numPr>
          <w:ilvl w:val="0"/>
          <w:numId w:val="98"/>
        </w:numPr>
      </w:pPr>
      <w:proofErr w:type="gramStart"/>
      <w:r w:rsidRPr="00717DBA">
        <w:t>m</w:t>
      </w:r>
      <w:r w:rsidR="004C52BA" w:rsidRPr="00717DBA">
        <w:t>echanical</w:t>
      </w:r>
      <w:proofErr w:type="gramEnd"/>
      <w:r w:rsidRPr="00717DBA">
        <w:t xml:space="preserve"> (cutting, mowing, etc.)</w:t>
      </w:r>
      <w:r w:rsidR="004C52BA" w:rsidRPr="00717DBA">
        <w:t xml:space="preserve"> </w:t>
      </w:r>
    </w:p>
    <w:p w14:paraId="17876DD5" w14:textId="2E34EFB2" w:rsidR="00140CC9" w:rsidRPr="00717DBA" w:rsidRDefault="004C52BA" w:rsidP="00717DBA">
      <w:pPr>
        <w:pStyle w:val="ProtocolNormalText"/>
        <w:numPr>
          <w:ilvl w:val="0"/>
          <w:numId w:val="98"/>
        </w:numPr>
      </w:pPr>
      <w:proofErr w:type="gramStart"/>
      <w:r w:rsidRPr="00717DBA">
        <w:t>chemical</w:t>
      </w:r>
      <w:proofErr w:type="gramEnd"/>
      <w:r w:rsidRPr="00717DBA">
        <w:t xml:space="preserve"> </w:t>
      </w:r>
      <w:r w:rsidR="00140CC9" w:rsidRPr="00717DBA">
        <w:t>(foliar herbicide application, etc.)</w:t>
      </w:r>
    </w:p>
    <w:p w14:paraId="486C9563" w14:textId="1E9732B1" w:rsidR="00140CC9" w:rsidRPr="00717DBA" w:rsidRDefault="00140CC9" w:rsidP="00717DBA">
      <w:pPr>
        <w:pStyle w:val="ProtocolNormalText"/>
        <w:numPr>
          <w:ilvl w:val="0"/>
          <w:numId w:val="98"/>
        </w:numPr>
      </w:pPr>
      <w:proofErr w:type="gramStart"/>
      <w:r w:rsidRPr="00717DBA">
        <w:t>mechanical/chemical</w:t>
      </w:r>
      <w:proofErr w:type="gramEnd"/>
      <w:r w:rsidRPr="00717DBA">
        <w:t xml:space="preserve"> (cut-stump, hack-and-squirt, etc.)</w:t>
      </w:r>
    </w:p>
    <w:p w14:paraId="017AD5F6" w14:textId="5DEB48E3" w:rsidR="00140CC9" w:rsidRPr="00717DBA" w:rsidRDefault="004C52BA" w:rsidP="00717DBA">
      <w:pPr>
        <w:pStyle w:val="ProtocolNormalText"/>
        <w:numPr>
          <w:ilvl w:val="0"/>
          <w:numId w:val="98"/>
        </w:numPr>
      </w:pPr>
      <w:r w:rsidRPr="00717DBA">
        <w:t xml:space="preserve">fire </w:t>
      </w:r>
      <w:r w:rsidR="00140CC9" w:rsidRPr="00717DBA">
        <w:t>(i.e., prescribed burns)</w:t>
      </w:r>
    </w:p>
    <w:p w14:paraId="655C7A69" w14:textId="407C011A" w:rsidR="00140CC9" w:rsidRPr="00717DBA" w:rsidRDefault="004C52BA" w:rsidP="00717DBA">
      <w:pPr>
        <w:pStyle w:val="ProtocolNormalText"/>
        <w:numPr>
          <w:ilvl w:val="0"/>
          <w:numId w:val="98"/>
        </w:numPr>
      </w:pPr>
      <w:proofErr w:type="gramStart"/>
      <w:r w:rsidRPr="00717DBA">
        <w:t>native</w:t>
      </w:r>
      <w:proofErr w:type="gramEnd"/>
      <w:r w:rsidRPr="00717DBA">
        <w:t xml:space="preserve"> species planting</w:t>
      </w:r>
      <w:r w:rsidR="00FB4CD6" w:rsidRPr="00717DBA">
        <w:t xml:space="preserve"> </w:t>
      </w:r>
      <w:r w:rsidR="00140CC9" w:rsidRPr="00717DBA">
        <w:t>(seeding, planting trees, etc.)</w:t>
      </w:r>
    </w:p>
    <w:p w14:paraId="7D1B7981" w14:textId="77777777" w:rsidR="00140CC9" w:rsidRPr="00717DBA" w:rsidRDefault="00140CC9" w:rsidP="00717DBA">
      <w:pPr>
        <w:pStyle w:val="ProtocolNormalText"/>
      </w:pPr>
    </w:p>
    <w:p w14:paraId="12E5A16B" w14:textId="1F4F4B43" w:rsidR="004C52BA" w:rsidRPr="00717DBA" w:rsidRDefault="004C52BA" w:rsidP="00717DBA">
      <w:pPr>
        <w:pStyle w:val="ProtocolNormalText"/>
      </w:pPr>
      <w:r w:rsidRPr="00717DBA">
        <w:t>Except for “no action</w:t>
      </w:r>
      <w:r w:rsidR="00831F71">
        <w:t>,</w:t>
      </w:r>
      <w:r w:rsidRPr="00717DBA">
        <w:t>” each management action has a distinct data form that asks for more specific information. A separate form should be completed after each completed management action on each target area</w:t>
      </w:r>
      <w:r w:rsidR="007E1397" w:rsidRPr="00717DBA">
        <w:t xml:space="preserve"> each year</w:t>
      </w:r>
      <w:r w:rsidRPr="00717DBA">
        <w:t>.</w:t>
      </w:r>
      <w:r w:rsidR="009E2791" w:rsidRPr="00717DBA">
        <w:t xml:space="preserve"> </w:t>
      </w:r>
      <w:r w:rsidRPr="00717DBA">
        <w:t xml:space="preserve">For example, if the refuge treated Target Area X with fire and Target Areas Y and Z with mechanical/chemical, they should complete three data forms. </w:t>
      </w:r>
      <w:r w:rsidR="00CB34D4" w:rsidRPr="00717DBA">
        <w:t xml:space="preserve">However, different subtypes of actions (e.g., using </w:t>
      </w:r>
      <w:r w:rsidR="00831F71">
        <w:t>two</w:t>
      </w:r>
      <w:r w:rsidR="00CB34D4" w:rsidRPr="00717DBA">
        <w:t xml:space="preserve"> different chemicals) can be completed on the same target area without completing a separate form. </w:t>
      </w:r>
      <w:r w:rsidRPr="00717DBA">
        <w:t>Complete the forms during or as soon after conducting the management action as possible, to be able to accurately record the data</w:t>
      </w:r>
      <w:r w:rsidR="00D80085" w:rsidRPr="00717DBA">
        <w:t xml:space="preserve">. </w:t>
      </w:r>
      <w:r w:rsidRPr="00717DBA">
        <w:cr/>
      </w:r>
    </w:p>
    <w:p w14:paraId="0273FE0D" w14:textId="47497B0B" w:rsidR="004C52BA" w:rsidRPr="00717DBA" w:rsidRDefault="004C52BA" w:rsidP="00717DBA">
      <w:pPr>
        <w:pStyle w:val="ProtocolNormalText"/>
      </w:pPr>
      <w:r w:rsidRPr="00717DBA">
        <w:t xml:space="preserve">If no management action was taken on a target area that was treated in the past, a full data form is not required, but the Survey Coordinator should document which target area is resting that season either by entering the information on the </w:t>
      </w:r>
      <w:r w:rsidR="00ED77BB" w:rsidRPr="00717DBA">
        <w:t>SharePoint</w:t>
      </w:r>
      <w:r w:rsidRPr="00717DBA">
        <w:t xml:space="preserve"> database or sending the information to the Project Coordinator</w:t>
      </w:r>
      <w:r w:rsidR="00D80085" w:rsidRPr="00717DBA">
        <w:t xml:space="preserve">. </w:t>
      </w:r>
      <w:r w:rsidRPr="00717DBA">
        <w:t>Data forms can either be entered on paper datasheets or through Collector</w:t>
      </w:r>
      <w:r w:rsidR="00D80085" w:rsidRPr="00717DBA">
        <w:t xml:space="preserve">. </w:t>
      </w:r>
      <w:r w:rsidRPr="00717DBA">
        <w:t>If using paper datasheets, the Survey Coordinator must ensure that the information is entered into the Share</w:t>
      </w:r>
      <w:r w:rsidR="00ED77BB" w:rsidRPr="00717DBA">
        <w:t>P</w:t>
      </w:r>
      <w:r w:rsidRPr="00717DBA">
        <w:t>oint database.</w:t>
      </w:r>
      <w:r w:rsidR="00930DEC" w:rsidRPr="00717DBA">
        <w:t xml:space="preserve"> Example datasheets for documenting management actions are found in SM 6.</w:t>
      </w:r>
    </w:p>
    <w:p w14:paraId="23C82909" w14:textId="77777777" w:rsidR="001D6352" w:rsidRPr="00717DBA" w:rsidRDefault="001D6352" w:rsidP="00717DBA">
      <w:pPr>
        <w:pStyle w:val="ProtocolNormalText"/>
      </w:pPr>
    </w:p>
    <w:p w14:paraId="51293270" w14:textId="3E340AC9" w:rsidR="00297822" w:rsidRPr="00717DBA" w:rsidRDefault="00297822" w:rsidP="00717DBA">
      <w:pPr>
        <w:pStyle w:val="ProtocolHeading4"/>
      </w:pPr>
      <w:r w:rsidRPr="00717DBA">
        <w:t xml:space="preserve">Data </w:t>
      </w:r>
      <w:r w:rsidR="00117A49">
        <w:t>f</w:t>
      </w:r>
      <w:r w:rsidRPr="00717DBA">
        <w:t xml:space="preserve">ields </w:t>
      </w:r>
      <w:r w:rsidR="00117A49">
        <w:t>c</w:t>
      </w:r>
      <w:r w:rsidRPr="00717DBA">
        <w:t xml:space="preserve">ommon to </w:t>
      </w:r>
      <w:r w:rsidR="00117A49">
        <w:t>a</w:t>
      </w:r>
      <w:r w:rsidRPr="00717DBA">
        <w:t xml:space="preserve">ll </w:t>
      </w:r>
      <w:r w:rsidR="00117A49">
        <w:t>f</w:t>
      </w:r>
      <w:r w:rsidRPr="00717DBA">
        <w:t xml:space="preserve">ive </w:t>
      </w:r>
      <w:r w:rsidR="00117A49">
        <w:t>m</w:t>
      </w:r>
      <w:r w:rsidRPr="00717DBA">
        <w:t xml:space="preserve">anagement </w:t>
      </w:r>
      <w:r w:rsidR="00117A49">
        <w:t>a</w:t>
      </w:r>
      <w:r w:rsidRPr="00717DBA">
        <w:t>ctions</w:t>
      </w:r>
    </w:p>
    <w:p w14:paraId="375765BC" w14:textId="77777777" w:rsidR="00297822" w:rsidRPr="00717DBA" w:rsidRDefault="00297822" w:rsidP="00717DBA">
      <w:pPr>
        <w:pStyle w:val="ProtocolNormalText"/>
      </w:pPr>
    </w:p>
    <w:p w14:paraId="00165BE0" w14:textId="6EAFB89E" w:rsidR="00297822" w:rsidRPr="00717DBA" w:rsidRDefault="00297822" w:rsidP="00355D7A">
      <w:pPr>
        <w:pStyle w:val="ProtocolNormalText"/>
        <w:ind w:left="360"/>
      </w:pPr>
      <w:r w:rsidRPr="00355D7A">
        <w:rPr>
          <w:i/>
        </w:rPr>
        <w:t>Refuge</w:t>
      </w:r>
      <w:r w:rsidRPr="00717DBA">
        <w:t xml:space="preserve"> – Record the refuge on which the management action is occurring.</w:t>
      </w:r>
    </w:p>
    <w:p w14:paraId="0873B26A" w14:textId="77777777" w:rsidR="00B93424" w:rsidRPr="00717DBA" w:rsidRDefault="00B93424" w:rsidP="00355D7A">
      <w:pPr>
        <w:pStyle w:val="ProtocolNormalText"/>
        <w:ind w:left="360"/>
      </w:pPr>
    </w:p>
    <w:p w14:paraId="723FF8AD" w14:textId="1AC07D2A" w:rsidR="00297822" w:rsidRPr="00717DBA" w:rsidRDefault="00297822" w:rsidP="00355D7A">
      <w:pPr>
        <w:pStyle w:val="ProtocolNormalText"/>
        <w:ind w:left="360"/>
      </w:pPr>
      <w:r w:rsidRPr="00355D7A">
        <w:rPr>
          <w:i/>
        </w:rPr>
        <w:t xml:space="preserve">Target </w:t>
      </w:r>
      <w:r w:rsidR="00965585">
        <w:rPr>
          <w:i/>
        </w:rPr>
        <w:t>a</w:t>
      </w:r>
      <w:r w:rsidRPr="00355D7A">
        <w:rPr>
          <w:i/>
        </w:rPr>
        <w:t xml:space="preserve">rea </w:t>
      </w:r>
      <w:r w:rsidR="00965585">
        <w:rPr>
          <w:i/>
        </w:rPr>
        <w:t>n</w:t>
      </w:r>
      <w:r w:rsidRPr="00355D7A">
        <w:rPr>
          <w:i/>
        </w:rPr>
        <w:t>ame</w:t>
      </w:r>
      <w:r w:rsidRPr="00717DBA">
        <w:t xml:space="preserve"> – Record the unique name for that target area (see </w:t>
      </w:r>
      <w:r w:rsidR="00831F71">
        <w:t>“</w:t>
      </w:r>
      <w:r w:rsidR="00831F71" w:rsidRPr="00717DBA">
        <w:t>Establishment of sampling units – Effectiveness Monitoring</w:t>
      </w:r>
      <w:r w:rsidR="00831F71">
        <w:t>” in</w:t>
      </w:r>
      <w:r w:rsidR="00831F71" w:rsidRPr="00717DBA">
        <w:t xml:space="preserve"> </w:t>
      </w:r>
      <w:r w:rsidR="003D0F70" w:rsidRPr="00717DBA">
        <w:t>SOP 4</w:t>
      </w:r>
      <w:r w:rsidR="00831F71">
        <w:t>)</w:t>
      </w:r>
      <w:r w:rsidRPr="00717DBA">
        <w:t xml:space="preserve">. </w:t>
      </w:r>
    </w:p>
    <w:p w14:paraId="298B9808" w14:textId="77777777" w:rsidR="00B93424" w:rsidRPr="00717DBA" w:rsidRDefault="00B93424" w:rsidP="00355D7A">
      <w:pPr>
        <w:pStyle w:val="ProtocolNormalText"/>
        <w:ind w:left="360"/>
      </w:pPr>
    </w:p>
    <w:p w14:paraId="76B1C0C0" w14:textId="2547F0C9" w:rsidR="00297822" w:rsidRPr="00717DBA" w:rsidRDefault="00297822" w:rsidP="00355D7A">
      <w:pPr>
        <w:pStyle w:val="ProtocolNormalText"/>
        <w:ind w:left="360"/>
      </w:pPr>
      <w:r w:rsidRPr="00355D7A">
        <w:rPr>
          <w:i/>
        </w:rPr>
        <w:t xml:space="preserve">Description of </w:t>
      </w:r>
      <w:r w:rsidR="00965585">
        <w:rPr>
          <w:i/>
        </w:rPr>
        <w:t>l</w:t>
      </w:r>
      <w:r w:rsidRPr="00355D7A">
        <w:rPr>
          <w:i/>
        </w:rPr>
        <w:t>ocation</w:t>
      </w:r>
      <w:r w:rsidRPr="00717DBA">
        <w:t xml:space="preserve"> – Add any additional information to help identify the area (where on the refuge it is, nearby landmarks, distinguishing features, etc.).</w:t>
      </w:r>
    </w:p>
    <w:p w14:paraId="4400D1A9" w14:textId="77777777" w:rsidR="00B93424" w:rsidRPr="00717DBA" w:rsidRDefault="00B93424" w:rsidP="00355D7A">
      <w:pPr>
        <w:pStyle w:val="ProtocolNormalText"/>
        <w:ind w:left="360"/>
      </w:pPr>
    </w:p>
    <w:p w14:paraId="49760417" w14:textId="16DAED8F" w:rsidR="00297822" w:rsidRPr="00717DBA" w:rsidRDefault="00297822" w:rsidP="00355D7A">
      <w:pPr>
        <w:pStyle w:val="ProtocolNormalText"/>
        <w:ind w:left="360"/>
      </w:pPr>
      <w:r w:rsidRPr="00355D7A">
        <w:rPr>
          <w:i/>
        </w:rPr>
        <w:t xml:space="preserve">Person(s) </w:t>
      </w:r>
      <w:r w:rsidR="00965585">
        <w:rPr>
          <w:i/>
        </w:rPr>
        <w:t>c</w:t>
      </w:r>
      <w:r w:rsidRPr="00355D7A">
        <w:rPr>
          <w:i/>
        </w:rPr>
        <w:t xml:space="preserve">onducting the </w:t>
      </w:r>
      <w:r w:rsidR="00965585">
        <w:rPr>
          <w:i/>
        </w:rPr>
        <w:t>a</w:t>
      </w:r>
      <w:r w:rsidRPr="00355D7A">
        <w:rPr>
          <w:i/>
        </w:rPr>
        <w:t>ction</w:t>
      </w:r>
      <w:r w:rsidRPr="00717DBA">
        <w:t xml:space="preserve"> – Identify the staff member(s) or contractor(s) implementing the management action</w:t>
      </w:r>
      <w:r w:rsidR="00B8095B" w:rsidRPr="00717DBA">
        <w:t>.</w:t>
      </w:r>
    </w:p>
    <w:p w14:paraId="0983634A" w14:textId="77777777" w:rsidR="00B93424" w:rsidRPr="00717DBA" w:rsidRDefault="00B93424" w:rsidP="00355D7A">
      <w:pPr>
        <w:pStyle w:val="ProtocolNormalText"/>
        <w:ind w:left="360"/>
      </w:pPr>
    </w:p>
    <w:p w14:paraId="020DEBAC" w14:textId="4EA54F18" w:rsidR="00297822" w:rsidRPr="00717DBA" w:rsidRDefault="00297822" w:rsidP="00355D7A">
      <w:pPr>
        <w:pStyle w:val="ProtocolNormalText"/>
        <w:ind w:left="360"/>
      </w:pPr>
      <w:r w:rsidRPr="00355D7A">
        <w:rPr>
          <w:i/>
        </w:rPr>
        <w:t xml:space="preserve">Start </w:t>
      </w:r>
      <w:r w:rsidR="00965585">
        <w:rPr>
          <w:i/>
        </w:rPr>
        <w:t>date of a</w:t>
      </w:r>
      <w:r w:rsidRPr="00355D7A">
        <w:rPr>
          <w:i/>
        </w:rPr>
        <w:t>ction</w:t>
      </w:r>
      <w:r w:rsidRPr="00717DBA">
        <w:t xml:space="preserve"> – Calendar date management action began</w:t>
      </w:r>
      <w:r w:rsidR="00B8095B" w:rsidRPr="00717DBA">
        <w:t>.</w:t>
      </w:r>
    </w:p>
    <w:p w14:paraId="030E418C" w14:textId="77777777" w:rsidR="00B93424" w:rsidRPr="00717DBA" w:rsidRDefault="00B93424" w:rsidP="00355D7A">
      <w:pPr>
        <w:pStyle w:val="ProtocolNormalText"/>
        <w:ind w:left="360"/>
      </w:pPr>
    </w:p>
    <w:p w14:paraId="6B16DA75" w14:textId="03A5006E" w:rsidR="00297822" w:rsidRPr="00717DBA" w:rsidRDefault="00297822" w:rsidP="00355D7A">
      <w:pPr>
        <w:pStyle w:val="ProtocolNormalText"/>
        <w:ind w:left="360"/>
      </w:pPr>
      <w:r w:rsidRPr="00355D7A">
        <w:rPr>
          <w:i/>
        </w:rPr>
        <w:t xml:space="preserve">End </w:t>
      </w:r>
      <w:r w:rsidR="00965585">
        <w:rPr>
          <w:i/>
        </w:rPr>
        <w:t>d</w:t>
      </w:r>
      <w:r w:rsidRPr="00355D7A">
        <w:rPr>
          <w:i/>
        </w:rPr>
        <w:t xml:space="preserve">ate of </w:t>
      </w:r>
      <w:r w:rsidR="00965585">
        <w:rPr>
          <w:i/>
        </w:rPr>
        <w:t>a</w:t>
      </w:r>
      <w:r w:rsidRPr="00355D7A">
        <w:rPr>
          <w:i/>
        </w:rPr>
        <w:t>ction</w:t>
      </w:r>
      <w:r w:rsidRPr="00717DBA">
        <w:t xml:space="preserve"> – Calendar date management action ended</w:t>
      </w:r>
      <w:r w:rsidR="00B8095B" w:rsidRPr="00717DBA">
        <w:t>.</w:t>
      </w:r>
    </w:p>
    <w:p w14:paraId="38E389EB" w14:textId="77777777" w:rsidR="00B93424" w:rsidRPr="00717DBA" w:rsidRDefault="00B93424" w:rsidP="00355D7A">
      <w:pPr>
        <w:pStyle w:val="ProtocolNormalText"/>
        <w:ind w:left="360"/>
      </w:pPr>
    </w:p>
    <w:p w14:paraId="66C7A474" w14:textId="29E05253" w:rsidR="00297822" w:rsidRPr="00717DBA" w:rsidRDefault="00965585" w:rsidP="00355D7A">
      <w:pPr>
        <w:pStyle w:val="ProtocolNormalText"/>
        <w:ind w:left="360"/>
      </w:pPr>
      <w:r>
        <w:rPr>
          <w:i/>
        </w:rPr>
        <w:t>Target i</w:t>
      </w:r>
      <w:r w:rsidR="00297822" w:rsidRPr="00355D7A">
        <w:rPr>
          <w:i/>
        </w:rPr>
        <w:t xml:space="preserve">nvasive </w:t>
      </w:r>
      <w:r>
        <w:rPr>
          <w:i/>
        </w:rPr>
        <w:t>s</w:t>
      </w:r>
      <w:r w:rsidR="00297822" w:rsidRPr="00355D7A">
        <w:rPr>
          <w:i/>
        </w:rPr>
        <w:t>pecies</w:t>
      </w:r>
      <w:r w:rsidR="00297822" w:rsidRPr="00717DBA">
        <w:t xml:space="preserve"> – List all invasive species subject to the management action(s)</w:t>
      </w:r>
      <w:r w:rsidR="00B8095B" w:rsidRPr="00717DBA">
        <w:t>.</w:t>
      </w:r>
    </w:p>
    <w:p w14:paraId="2C80C23C" w14:textId="77777777" w:rsidR="00B93424" w:rsidRPr="00717DBA" w:rsidRDefault="00B93424" w:rsidP="00355D7A">
      <w:pPr>
        <w:pStyle w:val="ProtocolNormalText"/>
        <w:ind w:left="360"/>
      </w:pPr>
    </w:p>
    <w:p w14:paraId="13FCE0C4" w14:textId="5B455E19" w:rsidR="00297822" w:rsidRPr="00717DBA" w:rsidRDefault="00297822" w:rsidP="00355D7A">
      <w:pPr>
        <w:pStyle w:val="ProtocolNormalText"/>
        <w:ind w:left="360"/>
      </w:pPr>
      <w:r w:rsidRPr="00355D7A">
        <w:rPr>
          <w:i/>
        </w:rPr>
        <w:t xml:space="preserve">Size </w:t>
      </w:r>
      <w:r w:rsidR="00965585">
        <w:rPr>
          <w:i/>
        </w:rPr>
        <w:t>c</w:t>
      </w:r>
      <w:r w:rsidRPr="00355D7A">
        <w:rPr>
          <w:i/>
        </w:rPr>
        <w:t>lass</w:t>
      </w:r>
      <w:r w:rsidRPr="00717DBA">
        <w:t xml:space="preserve"> – For </w:t>
      </w:r>
      <w:r w:rsidR="00F7619C" w:rsidRPr="00717DBA">
        <w:t xml:space="preserve">each </w:t>
      </w:r>
      <w:r w:rsidRPr="00717DBA">
        <w:t xml:space="preserve">woody </w:t>
      </w:r>
      <w:r w:rsidR="00C16C4C" w:rsidRPr="00717DBA">
        <w:t xml:space="preserve">invasive </w:t>
      </w:r>
      <w:r w:rsidRPr="00717DBA">
        <w:t>species, indicate what size class was targeted with the action. Options include</w:t>
      </w:r>
      <w:r w:rsidR="00B8095B" w:rsidRPr="00717DBA">
        <w:t>:</w:t>
      </w:r>
      <w:r w:rsidRPr="00717DBA">
        <w:t xml:space="preserve"> All, &gt; 6 in diameter</w:t>
      </w:r>
      <w:r w:rsidR="00F7619C" w:rsidRPr="00717DBA">
        <w:t xml:space="preserve"> at breast height (DBH)</w:t>
      </w:r>
      <w:r w:rsidRPr="00717DBA">
        <w:t>, 3</w:t>
      </w:r>
      <w:r w:rsidR="00831F71">
        <w:t>‒</w:t>
      </w:r>
      <w:r w:rsidRPr="00717DBA">
        <w:t>6 in</w:t>
      </w:r>
      <w:r w:rsidR="00F7619C" w:rsidRPr="00717DBA">
        <w:t xml:space="preserve"> DBH</w:t>
      </w:r>
      <w:r w:rsidRPr="00717DBA">
        <w:t>, 1</w:t>
      </w:r>
      <w:r w:rsidR="00F7619C" w:rsidRPr="00717DBA">
        <w:t>–2.9</w:t>
      </w:r>
      <w:r w:rsidRPr="00717DBA">
        <w:t xml:space="preserve"> in</w:t>
      </w:r>
      <w:r w:rsidR="00F7619C" w:rsidRPr="00717DBA">
        <w:t xml:space="preserve"> DBH</w:t>
      </w:r>
      <w:r w:rsidRPr="00717DBA">
        <w:t>, &lt; 1 in</w:t>
      </w:r>
      <w:r w:rsidR="00F7619C" w:rsidRPr="00717DBA">
        <w:t xml:space="preserve"> DBH</w:t>
      </w:r>
      <w:r w:rsidR="00D80085" w:rsidRPr="00717DBA">
        <w:t xml:space="preserve">. </w:t>
      </w:r>
    </w:p>
    <w:p w14:paraId="6926F728" w14:textId="77777777" w:rsidR="00C16C4C" w:rsidRPr="00717DBA" w:rsidRDefault="00C16C4C" w:rsidP="00355D7A">
      <w:pPr>
        <w:pStyle w:val="ProtocolNormalText"/>
        <w:ind w:left="360"/>
      </w:pPr>
    </w:p>
    <w:p w14:paraId="2FC6F229" w14:textId="69704C39" w:rsidR="00C16C4C" w:rsidRDefault="00C16C4C" w:rsidP="00355D7A">
      <w:pPr>
        <w:pStyle w:val="ProtocolNormalText"/>
        <w:ind w:left="360"/>
      </w:pPr>
      <w:r w:rsidRPr="00355D7A">
        <w:rPr>
          <w:i/>
        </w:rPr>
        <w:t xml:space="preserve">Phenological </w:t>
      </w:r>
      <w:r w:rsidR="00965585">
        <w:rPr>
          <w:i/>
        </w:rPr>
        <w:t>s</w:t>
      </w:r>
      <w:r w:rsidRPr="00355D7A">
        <w:rPr>
          <w:i/>
        </w:rPr>
        <w:t>tage</w:t>
      </w:r>
      <w:r w:rsidRPr="00717DBA">
        <w:t xml:space="preserve"> – Indicate the dominant phonological stage of each invasive species, if it has been more than two weeks since pre-treatment monitoring.</w:t>
      </w:r>
    </w:p>
    <w:p w14:paraId="7B93ECA9" w14:textId="77777777" w:rsidR="005951F2" w:rsidRDefault="005951F2" w:rsidP="00355D7A">
      <w:pPr>
        <w:pStyle w:val="ProtocolNormalText"/>
        <w:ind w:left="360"/>
      </w:pPr>
    </w:p>
    <w:p w14:paraId="7EC2407D" w14:textId="77777777" w:rsidR="00E7791A" w:rsidRPr="00717DBA" w:rsidRDefault="00E7791A" w:rsidP="00E7791A">
      <w:pPr>
        <w:pStyle w:val="ProtocolNormalText"/>
        <w:numPr>
          <w:ilvl w:val="0"/>
          <w:numId w:val="110"/>
        </w:numPr>
      </w:pPr>
      <w:r w:rsidRPr="00717DBA">
        <w:t>Pre-emergent (bare stems or tight buds – i.e., prior to leaf out or flowering)</w:t>
      </w:r>
    </w:p>
    <w:p w14:paraId="7D30F8C3" w14:textId="77777777" w:rsidR="00E7791A" w:rsidRPr="00717DBA" w:rsidRDefault="00E7791A" w:rsidP="00E7791A">
      <w:pPr>
        <w:pStyle w:val="ProtocolNormalText"/>
        <w:numPr>
          <w:ilvl w:val="0"/>
          <w:numId w:val="110"/>
        </w:numPr>
      </w:pPr>
      <w:r w:rsidRPr="00717DBA">
        <w:t>Basal rosette</w:t>
      </w:r>
    </w:p>
    <w:p w14:paraId="5AC44CB2" w14:textId="77777777" w:rsidR="00E7791A" w:rsidRPr="00717DBA" w:rsidRDefault="00E7791A" w:rsidP="00E7791A">
      <w:pPr>
        <w:pStyle w:val="ProtocolNormalText"/>
        <w:numPr>
          <w:ilvl w:val="0"/>
          <w:numId w:val="110"/>
        </w:numPr>
      </w:pPr>
      <w:r w:rsidRPr="00717DBA">
        <w:t>Pre-flowering (has leaves only)</w:t>
      </w:r>
    </w:p>
    <w:p w14:paraId="37BF2C3F" w14:textId="77777777" w:rsidR="00E7791A" w:rsidRPr="00717DBA" w:rsidRDefault="00E7791A" w:rsidP="00E7791A">
      <w:pPr>
        <w:pStyle w:val="ProtocolNormalText"/>
        <w:numPr>
          <w:ilvl w:val="0"/>
          <w:numId w:val="110"/>
        </w:numPr>
      </w:pPr>
      <w:r w:rsidRPr="00717DBA">
        <w:t>Flowering (including mature buds)</w:t>
      </w:r>
    </w:p>
    <w:p w14:paraId="3C112FB9" w14:textId="77777777" w:rsidR="00E7791A" w:rsidRPr="00717DBA" w:rsidRDefault="00E7791A" w:rsidP="00E7791A">
      <w:pPr>
        <w:pStyle w:val="ProtocolNormalText"/>
        <w:numPr>
          <w:ilvl w:val="0"/>
          <w:numId w:val="110"/>
        </w:numPr>
      </w:pPr>
      <w:r w:rsidRPr="00717DBA">
        <w:t>Seed or fruit present (post-flowering)</w:t>
      </w:r>
    </w:p>
    <w:p w14:paraId="7A60A6F1" w14:textId="77777777" w:rsidR="00E7791A" w:rsidRPr="00717DBA" w:rsidRDefault="00E7791A" w:rsidP="00E7791A">
      <w:pPr>
        <w:pStyle w:val="ProtocolNormalText"/>
        <w:numPr>
          <w:ilvl w:val="0"/>
          <w:numId w:val="110"/>
        </w:numPr>
      </w:pPr>
      <w:r w:rsidRPr="00717DBA">
        <w:t>Senescing/senesced (leaves dropping/dropped)</w:t>
      </w:r>
    </w:p>
    <w:p w14:paraId="68F16A7A" w14:textId="77777777" w:rsidR="00E7791A" w:rsidRPr="00717DBA" w:rsidRDefault="00E7791A" w:rsidP="00E7791A">
      <w:pPr>
        <w:pStyle w:val="ProtocolNormalText"/>
        <w:numPr>
          <w:ilvl w:val="0"/>
          <w:numId w:val="110"/>
        </w:numPr>
      </w:pPr>
      <w:r w:rsidRPr="00717DBA">
        <w:t>Other</w:t>
      </w:r>
    </w:p>
    <w:p w14:paraId="4352AE14" w14:textId="77777777" w:rsidR="00B93424" w:rsidRPr="00717DBA" w:rsidRDefault="00B93424" w:rsidP="00355D7A">
      <w:pPr>
        <w:pStyle w:val="ProtocolNormalText"/>
        <w:ind w:left="360"/>
      </w:pPr>
    </w:p>
    <w:p w14:paraId="674784E2" w14:textId="28F193D9" w:rsidR="00297822" w:rsidRPr="00717DBA" w:rsidRDefault="00297822" w:rsidP="00355D7A">
      <w:pPr>
        <w:pStyle w:val="ProtocolNormalText"/>
        <w:ind w:left="360"/>
      </w:pPr>
      <w:r w:rsidRPr="00355D7A">
        <w:rPr>
          <w:i/>
        </w:rPr>
        <w:t xml:space="preserve">Total </w:t>
      </w:r>
      <w:r w:rsidR="00965585">
        <w:rPr>
          <w:i/>
        </w:rPr>
        <w:t>h</w:t>
      </w:r>
      <w:r w:rsidRPr="00355D7A">
        <w:rPr>
          <w:i/>
        </w:rPr>
        <w:t xml:space="preserve">ours </w:t>
      </w:r>
      <w:r w:rsidR="00965585">
        <w:rPr>
          <w:i/>
        </w:rPr>
        <w:t>s</w:t>
      </w:r>
      <w:r w:rsidRPr="00355D7A">
        <w:rPr>
          <w:i/>
        </w:rPr>
        <w:t>pent</w:t>
      </w:r>
      <w:r w:rsidR="0053000C" w:rsidRPr="00717DBA">
        <w:t xml:space="preserve"> </w:t>
      </w:r>
      <w:r w:rsidRPr="00717DBA">
        <w:t xml:space="preserve">– Estimate the number of </w:t>
      </w:r>
      <w:r w:rsidR="002D6370">
        <w:t xml:space="preserve">personnel </w:t>
      </w:r>
      <w:r w:rsidRPr="00717DBA">
        <w:t xml:space="preserve">hours spent implementing the action, including planning and travel time to site. </w:t>
      </w:r>
    </w:p>
    <w:p w14:paraId="504D670F" w14:textId="77777777" w:rsidR="00B93424" w:rsidRPr="00717DBA" w:rsidRDefault="00B93424" w:rsidP="00355D7A">
      <w:pPr>
        <w:pStyle w:val="ProtocolNormalText"/>
        <w:ind w:left="360"/>
      </w:pPr>
    </w:p>
    <w:p w14:paraId="3DC1CF75" w14:textId="3F00B27E" w:rsidR="00297822" w:rsidRPr="00717DBA" w:rsidRDefault="00965585" w:rsidP="00355D7A">
      <w:pPr>
        <w:pStyle w:val="ProtocolNormalText"/>
        <w:ind w:left="360"/>
      </w:pPr>
      <w:r>
        <w:rPr>
          <w:i/>
        </w:rPr>
        <w:t>Air t</w:t>
      </w:r>
      <w:r w:rsidR="00297822" w:rsidRPr="00355D7A">
        <w:rPr>
          <w:i/>
        </w:rPr>
        <w:t>emp</w:t>
      </w:r>
      <w:r w:rsidR="0053000C" w:rsidRPr="00355D7A">
        <w:rPr>
          <w:i/>
        </w:rPr>
        <w:t>.</w:t>
      </w:r>
      <w:r w:rsidR="00297822" w:rsidRPr="00717DBA">
        <w:t xml:space="preserve"> – Starting air temperature in Fahrenheit.</w:t>
      </w:r>
    </w:p>
    <w:p w14:paraId="1B6A8CF9" w14:textId="77777777" w:rsidR="00B93424" w:rsidRPr="00717DBA" w:rsidRDefault="00B93424" w:rsidP="00355D7A">
      <w:pPr>
        <w:pStyle w:val="ProtocolNormalText"/>
        <w:ind w:left="360"/>
      </w:pPr>
    </w:p>
    <w:p w14:paraId="4F4090EC" w14:textId="74184D11" w:rsidR="00297822" w:rsidRPr="00717DBA" w:rsidRDefault="00297822" w:rsidP="00355D7A">
      <w:pPr>
        <w:pStyle w:val="ProtocolNormalText"/>
        <w:ind w:left="360"/>
      </w:pPr>
      <w:r w:rsidRPr="00355D7A">
        <w:rPr>
          <w:i/>
        </w:rPr>
        <w:t xml:space="preserve">Wind </w:t>
      </w:r>
      <w:r w:rsidR="00965585">
        <w:rPr>
          <w:i/>
        </w:rPr>
        <w:t>d</w:t>
      </w:r>
      <w:r w:rsidRPr="00355D7A">
        <w:rPr>
          <w:i/>
        </w:rPr>
        <w:t>irection</w:t>
      </w:r>
      <w:r w:rsidRPr="00717DBA">
        <w:t xml:space="preserve"> – Starting wind direction</w:t>
      </w:r>
      <w:r w:rsidR="002D6370">
        <w:t>, reported as the dire</w:t>
      </w:r>
      <w:r w:rsidR="00E7791A">
        <w:t>ction from which it originates (e</w:t>
      </w:r>
      <w:r w:rsidR="002D6370">
        <w:t>.g., wind is out of the north</w:t>
      </w:r>
      <w:r w:rsidR="00E7791A">
        <w:t>)</w:t>
      </w:r>
      <w:r w:rsidR="002D6370">
        <w:t>.</w:t>
      </w:r>
    </w:p>
    <w:p w14:paraId="4A329011" w14:textId="77777777" w:rsidR="00B93424" w:rsidRPr="00717DBA" w:rsidRDefault="00B93424" w:rsidP="00355D7A">
      <w:pPr>
        <w:pStyle w:val="ProtocolNormalText"/>
        <w:ind w:left="360"/>
      </w:pPr>
    </w:p>
    <w:p w14:paraId="7B048A44" w14:textId="4834BA78" w:rsidR="00297822" w:rsidRPr="00717DBA" w:rsidRDefault="00297822" w:rsidP="00355D7A">
      <w:pPr>
        <w:pStyle w:val="ProtocolNormalText"/>
        <w:ind w:left="360"/>
      </w:pPr>
      <w:r w:rsidRPr="00355D7A">
        <w:rPr>
          <w:i/>
        </w:rPr>
        <w:t xml:space="preserve">Wind </w:t>
      </w:r>
      <w:r w:rsidR="00965585">
        <w:rPr>
          <w:i/>
        </w:rPr>
        <w:t>s</w:t>
      </w:r>
      <w:r w:rsidRPr="00355D7A">
        <w:rPr>
          <w:i/>
        </w:rPr>
        <w:t>peed</w:t>
      </w:r>
      <w:r w:rsidRPr="00717DBA">
        <w:t xml:space="preserve"> – Starting wind speed in miles per hour.</w:t>
      </w:r>
      <w:r w:rsidR="00B93424" w:rsidRPr="00717DBA">
        <w:tab/>
      </w:r>
    </w:p>
    <w:p w14:paraId="1AFDFAED" w14:textId="77777777" w:rsidR="00B93424" w:rsidRPr="00717DBA" w:rsidRDefault="00B93424" w:rsidP="00355D7A">
      <w:pPr>
        <w:pStyle w:val="ProtocolNormalText"/>
        <w:ind w:left="360"/>
      </w:pPr>
    </w:p>
    <w:p w14:paraId="78395F6A" w14:textId="62992039" w:rsidR="00297822" w:rsidRPr="00717DBA" w:rsidRDefault="00297822" w:rsidP="00355D7A">
      <w:pPr>
        <w:pStyle w:val="ProtocolNormalText"/>
        <w:ind w:left="360"/>
      </w:pPr>
      <w:r w:rsidRPr="00355D7A">
        <w:rPr>
          <w:i/>
        </w:rPr>
        <w:t xml:space="preserve">% </w:t>
      </w:r>
      <w:r w:rsidR="004E0101">
        <w:rPr>
          <w:i/>
        </w:rPr>
        <w:t>C</w:t>
      </w:r>
      <w:r w:rsidRPr="00355D7A">
        <w:rPr>
          <w:i/>
        </w:rPr>
        <w:t xml:space="preserve">loud </w:t>
      </w:r>
      <w:r w:rsidR="00965585">
        <w:rPr>
          <w:i/>
        </w:rPr>
        <w:t>c</w:t>
      </w:r>
      <w:r w:rsidRPr="00355D7A">
        <w:rPr>
          <w:i/>
        </w:rPr>
        <w:t>over</w:t>
      </w:r>
      <w:r w:rsidRPr="00717DBA">
        <w:t xml:space="preserve"> – Starting percentage of clouds covering the sky.</w:t>
      </w:r>
    </w:p>
    <w:p w14:paraId="400284A1" w14:textId="77777777" w:rsidR="00B93424" w:rsidRPr="00717DBA" w:rsidRDefault="00B93424" w:rsidP="00355D7A">
      <w:pPr>
        <w:pStyle w:val="ProtocolNormalText"/>
        <w:ind w:left="360"/>
      </w:pPr>
    </w:p>
    <w:p w14:paraId="4C0E6A5B" w14:textId="4F4CF802" w:rsidR="00297822" w:rsidRPr="00717DBA" w:rsidRDefault="00297822" w:rsidP="00355D7A">
      <w:pPr>
        <w:pStyle w:val="ProtocolNormalText"/>
        <w:ind w:left="360"/>
      </w:pPr>
      <w:r w:rsidRPr="00355D7A">
        <w:rPr>
          <w:i/>
        </w:rPr>
        <w:t xml:space="preserve">Cost </w:t>
      </w:r>
      <w:r w:rsidR="007E1397" w:rsidRPr="00717DBA">
        <w:t>–</w:t>
      </w:r>
      <w:r w:rsidRPr="00717DBA">
        <w:t xml:space="preserve"> </w:t>
      </w:r>
      <w:r w:rsidR="007E1397" w:rsidRPr="00717DBA">
        <w:t>Indicate the cost of the management action</w:t>
      </w:r>
      <w:r w:rsidR="00FB4CD6" w:rsidRPr="00717DBA">
        <w:t xml:space="preserve"> (not including personnel)</w:t>
      </w:r>
      <w:r w:rsidR="007E1397" w:rsidRPr="00717DBA">
        <w:t>.</w:t>
      </w:r>
      <w:r w:rsidR="0038699F">
        <w:t xml:space="preserve"> For example, include cost of chemical, fuel, and other materials (but do not include one-time equipment costs).</w:t>
      </w:r>
    </w:p>
    <w:p w14:paraId="251FFEE1" w14:textId="77777777" w:rsidR="00B93424" w:rsidRPr="00717DBA" w:rsidRDefault="00B93424" w:rsidP="00355D7A">
      <w:pPr>
        <w:pStyle w:val="ProtocolNormalText"/>
        <w:ind w:left="360"/>
      </w:pPr>
    </w:p>
    <w:p w14:paraId="601300D8" w14:textId="7436CB4B" w:rsidR="00297822" w:rsidRPr="00717DBA" w:rsidRDefault="00297822" w:rsidP="00355D7A">
      <w:pPr>
        <w:pStyle w:val="ProtocolNormalText"/>
        <w:ind w:left="360"/>
      </w:pPr>
      <w:r w:rsidRPr="00355D7A">
        <w:rPr>
          <w:i/>
        </w:rPr>
        <w:t xml:space="preserve">Comments </w:t>
      </w:r>
      <w:r w:rsidRPr="00717DBA">
        <w:t>– Provide any other important information on the management action</w:t>
      </w:r>
      <w:r w:rsidR="00D80085" w:rsidRPr="00717DBA">
        <w:t xml:space="preserve">. </w:t>
      </w:r>
      <w:r w:rsidRPr="00717DBA">
        <w:t>For example, note extreme weather changes that may have affected the action, problems that prevented implementation of the action over the entire unit, or clarification on information provided in other fields.</w:t>
      </w:r>
    </w:p>
    <w:p w14:paraId="6E18EE58" w14:textId="77777777" w:rsidR="007E1397" w:rsidRPr="00717DBA" w:rsidRDefault="007E1397" w:rsidP="00717DBA">
      <w:pPr>
        <w:pStyle w:val="ProtocolNormalText"/>
      </w:pPr>
    </w:p>
    <w:p w14:paraId="54144BDD" w14:textId="11AFA8EB" w:rsidR="00297822" w:rsidRDefault="00297822" w:rsidP="00355D7A">
      <w:pPr>
        <w:pStyle w:val="ProtocolHeading4"/>
      </w:pPr>
      <w:r>
        <w:t xml:space="preserve">Mechanical </w:t>
      </w:r>
      <w:r w:rsidR="00117A49">
        <w:t>d</w:t>
      </w:r>
      <w:r w:rsidRPr="00355D7A">
        <w:t>ata</w:t>
      </w:r>
      <w:r>
        <w:t xml:space="preserve"> </w:t>
      </w:r>
      <w:r w:rsidR="00117A49">
        <w:t>f</w:t>
      </w:r>
      <w:r w:rsidRPr="00DB4E0D">
        <w:t>ields</w:t>
      </w:r>
    </w:p>
    <w:p w14:paraId="4EFF36F6" w14:textId="77777777" w:rsidR="007E1397" w:rsidRPr="00355D7A" w:rsidRDefault="007E1397" w:rsidP="00355D7A">
      <w:pPr>
        <w:pStyle w:val="ProtocolNormalText"/>
      </w:pPr>
    </w:p>
    <w:p w14:paraId="29AF3E9E" w14:textId="28E5C25E" w:rsidR="00297822" w:rsidRPr="00355D7A" w:rsidRDefault="00297822" w:rsidP="00355D7A">
      <w:pPr>
        <w:pStyle w:val="ProtocolNormalText"/>
        <w:ind w:left="360"/>
      </w:pPr>
      <w:r w:rsidRPr="00355D7A">
        <w:rPr>
          <w:i/>
        </w:rPr>
        <w:t>Mech</w:t>
      </w:r>
      <w:r w:rsidR="00EE67FB" w:rsidRPr="00355D7A">
        <w:rPr>
          <w:i/>
        </w:rPr>
        <w:t xml:space="preserve">anical </w:t>
      </w:r>
      <w:r w:rsidR="00965585">
        <w:rPr>
          <w:i/>
        </w:rPr>
        <w:t>t</w:t>
      </w:r>
      <w:r w:rsidRPr="00355D7A">
        <w:rPr>
          <w:i/>
        </w:rPr>
        <w:t>ype</w:t>
      </w:r>
      <w:r w:rsidRPr="00355D7A">
        <w:t xml:space="preserve"> – Indicate what kind of mechanical treatment was used (e.g. </w:t>
      </w:r>
      <w:proofErr w:type="spellStart"/>
      <w:r w:rsidRPr="00355D7A">
        <w:t>Fecon</w:t>
      </w:r>
      <w:proofErr w:type="spellEnd"/>
      <w:r w:rsidRPr="00355D7A">
        <w:t>/brush hog/mulcher, hand cutting, crushing via Marsh Master, chainsaw, hand-pulling, girdling, bulldozing, mowing, digging, or other.).</w:t>
      </w:r>
    </w:p>
    <w:p w14:paraId="3FA7A1F4" w14:textId="77777777" w:rsidR="008B7F46" w:rsidRPr="00355D7A" w:rsidRDefault="008B7F46" w:rsidP="00355D7A">
      <w:pPr>
        <w:pStyle w:val="ProtocolNormalText"/>
      </w:pPr>
    </w:p>
    <w:p w14:paraId="4BCBB9D7" w14:textId="0294BCE3" w:rsidR="007E1397" w:rsidRPr="00355D7A" w:rsidRDefault="00297822" w:rsidP="00355D7A">
      <w:pPr>
        <w:pStyle w:val="ProtocolHeading4"/>
      </w:pPr>
      <w:r w:rsidRPr="00355D7A">
        <w:t xml:space="preserve">Chemical </w:t>
      </w:r>
      <w:r w:rsidR="00117A49">
        <w:t>d</w:t>
      </w:r>
      <w:r w:rsidRPr="00355D7A">
        <w:t xml:space="preserve">ata </w:t>
      </w:r>
      <w:r w:rsidR="00117A49">
        <w:t>f</w:t>
      </w:r>
      <w:r w:rsidRPr="00355D7A">
        <w:t>ields</w:t>
      </w:r>
    </w:p>
    <w:p w14:paraId="309EEA85" w14:textId="77777777" w:rsidR="007E1397" w:rsidRPr="00355D7A" w:rsidRDefault="007E1397" w:rsidP="00355D7A">
      <w:pPr>
        <w:pStyle w:val="ProtocolNormalText"/>
        <w:ind w:left="360"/>
      </w:pPr>
    </w:p>
    <w:p w14:paraId="407AD211" w14:textId="14FCC10C" w:rsidR="00297822" w:rsidRPr="00355D7A" w:rsidRDefault="00297822" w:rsidP="00355D7A">
      <w:pPr>
        <w:pStyle w:val="ProtocolNormalText"/>
        <w:ind w:left="360"/>
      </w:pPr>
      <w:r w:rsidRPr="00355D7A">
        <w:rPr>
          <w:i/>
        </w:rPr>
        <w:t xml:space="preserve">Pesticide </w:t>
      </w:r>
      <w:r w:rsidR="004E0101">
        <w:rPr>
          <w:i/>
        </w:rPr>
        <w:t>t</w:t>
      </w:r>
      <w:r w:rsidRPr="00355D7A">
        <w:rPr>
          <w:i/>
        </w:rPr>
        <w:t xml:space="preserve">rade </w:t>
      </w:r>
      <w:r w:rsidR="004E0101">
        <w:rPr>
          <w:i/>
        </w:rPr>
        <w:t>n</w:t>
      </w:r>
      <w:r w:rsidRPr="00355D7A">
        <w:rPr>
          <w:i/>
        </w:rPr>
        <w:t>ame</w:t>
      </w:r>
      <w:r w:rsidR="00D86D67" w:rsidRPr="00355D7A">
        <w:rPr>
          <w:i/>
        </w:rPr>
        <w:t>(s)</w:t>
      </w:r>
      <w:r w:rsidR="00425629" w:rsidRPr="00355D7A">
        <w:t xml:space="preserve"> – For example, </w:t>
      </w:r>
      <w:proofErr w:type="spellStart"/>
      <w:r w:rsidR="00425629" w:rsidRPr="00355D7A">
        <w:t>Garlon</w:t>
      </w:r>
      <w:proofErr w:type="spellEnd"/>
      <w:r w:rsidR="00425629" w:rsidRPr="00355D7A">
        <w:t xml:space="preserve"> 3A</w:t>
      </w:r>
      <w:r w:rsidR="00DA6B4B" w:rsidRPr="00355D7A">
        <w:t>. If multiple chemicals were used on the same target area, note which chemical was used on which invasive species in the comments section.</w:t>
      </w:r>
      <w:r w:rsidR="00291FCB">
        <w:t xml:space="preserve"> Drop-down for this field available in the database.</w:t>
      </w:r>
    </w:p>
    <w:p w14:paraId="70F7B633" w14:textId="77777777" w:rsidR="008B7F46" w:rsidRPr="00355D7A" w:rsidRDefault="008B7F46" w:rsidP="00355D7A">
      <w:pPr>
        <w:pStyle w:val="ProtocolNormalText"/>
        <w:ind w:left="360"/>
      </w:pPr>
    </w:p>
    <w:p w14:paraId="42D9A380" w14:textId="2E4380FD" w:rsidR="00297822" w:rsidRPr="00355D7A" w:rsidRDefault="00297822" w:rsidP="00355D7A">
      <w:pPr>
        <w:pStyle w:val="ProtocolNormalText"/>
        <w:ind w:left="360"/>
      </w:pPr>
      <w:r w:rsidRPr="00355D7A">
        <w:rPr>
          <w:i/>
        </w:rPr>
        <w:t xml:space="preserve">Total </w:t>
      </w:r>
      <w:r w:rsidR="004E0101">
        <w:rPr>
          <w:i/>
        </w:rPr>
        <w:t>a</w:t>
      </w:r>
      <w:r w:rsidRPr="00355D7A">
        <w:rPr>
          <w:i/>
        </w:rPr>
        <w:t>mount</w:t>
      </w:r>
      <w:r w:rsidRPr="00355D7A">
        <w:t xml:space="preserve"> </w:t>
      </w:r>
      <w:r w:rsidR="00425629" w:rsidRPr="00355D7A">
        <w:t xml:space="preserve">– </w:t>
      </w:r>
      <w:r w:rsidR="00D86D67" w:rsidRPr="00355D7A">
        <w:t xml:space="preserve">Total </w:t>
      </w:r>
      <w:r w:rsidR="00291FCB">
        <w:t>volume</w:t>
      </w:r>
      <w:r w:rsidR="00D86D67" w:rsidRPr="00355D7A">
        <w:t xml:space="preserve"> of each pesticide applied</w:t>
      </w:r>
      <w:r w:rsidR="00D72065" w:rsidRPr="00355D7A">
        <w:t xml:space="preserve"> (include units</w:t>
      </w:r>
      <w:r w:rsidR="00291FCB">
        <w:t>; drop-down available in database</w:t>
      </w:r>
      <w:r w:rsidR="00D72065" w:rsidRPr="00355D7A">
        <w:t>)</w:t>
      </w:r>
      <w:r w:rsidR="000B6D1C">
        <w:t>.</w:t>
      </w:r>
    </w:p>
    <w:p w14:paraId="66993E66" w14:textId="77777777" w:rsidR="008B7F46" w:rsidRPr="00355D7A" w:rsidRDefault="008B7F46" w:rsidP="00355D7A">
      <w:pPr>
        <w:pStyle w:val="ProtocolNormalText"/>
        <w:ind w:left="360"/>
      </w:pPr>
    </w:p>
    <w:p w14:paraId="00BFA047" w14:textId="2ABBF493" w:rsidR="00297822" w:rsidRPr="00355D7A" w:rsidRDefault="00C16C4C" w:rsidP="00355D7A">
      <w:pPr>
        <w:pStyle w:val="ProtocolNormalText"/>
        <w:ind w:left="360"/>
      </w:pPr>
      <w:r w:rsidRPr="00355D7A">
        <w:rPr>
          <w:i/>
        </w:rPr>
        <w:t xml:space="preserve">Application </w:t>
      </w:r>
      <w:r w:rsidR="004E0101">
        <w:rPr>
          <w:i/>
        </w:rPr>
        <w:t>m</w:t>
      </w:r>
      <w:r w:rsidRPr="00355D7A">
        <w:rPr>
          <w:i/>
        </w:rPr>
        <w:t>ethod</w:t>
      </w:r>
      <w:r w:rsidR="00D86D67" w:rsidRPr="00355D7A">
        <w:rPr>
          <w:i/>
        </w:rPr>
        <w:t>(s)</w:t>
      </w:r>
      <w:r w:rsidRPr="00355D7A">
        <w:t xml:space="preserve"> – </w:t>
      </w:r>
      <w:r w:rsidR="00DF0656" w:rsidRPr="00355D7A">
        <w:t xml:space="preserve">Foliar, basal bark drip, </w:t>
      </w:r>
      <w:r w:rsidR="00C54FEC" w:rsidRPr="00355D7A">
        <w:t>or other</w:t>
      </w:r>
      <w:r w:rsidR="00F00001">
        <w:t xml:space="preserve"> (</w:t>
      </w:r>
      <w:r w:rsidR="0038699F">
        <w:t>clarify</w:t>
      </w:r>
      <w:r w:rsidR="00F00001">
        <w:t xml:space="preserve"> in comments)</w:t>
      </w:r>
      <w:r w:rsidR="00C54FEC" w:rsidRPr="00355D7A">
        <w:t>.</w:t>
      </w:r>
      <w:r w:rsidR="00AC38D8">
        <w:t xml:space="preserve"> If multiple methods were used on the same target area, note which method was used for which invasive species (and pesticide).</w:t>
      </w:r>
      <w:r w:rsidR="00DF0656" w:rsidRPr="00355D7A">
        <w:tab/>
      </w:r>
    </w:p>
    <w:p w14:paraId="14DEA1A4" w14:textId="77777777" w:rsidR="008B7F46" w:rsidRPr="00355D7A" w:rsidRDefault="008B7F46" w:rsidP="00355D7A">
      <w:pPr>
        <w:pStyle w:val="ProtocolNormalText"/>
        <w:ind w:left="360"/>
      </w:pPr>
    </w:p>
    <w:p w14:paraId="527479D1" w14:textId="7F070267" w:rsidR="00297822" w:rsidRPr="00355D7A" w:rsidRDefault="00DF0656" w:rsidP="00355D7A">
      <w:pPr>
        <w:pStyle w:val="ProtocolNormalText"/>
        <w:ind w:left="360"/>
      </w:pPr>
      <w:r w:rsidRPr="00355D7A">
        <w:rPr>
          <w:i/>
        </w:rPr>
        <w:t xml:space="preserve">Solution </w:t>
      </w:r>
      <w:r w:rsidR="004E0101">
        <w:rPr>
          <w:i/>
        </w:rPr>
        <w:t>t</w:t>
      </w:r>
      <w:r w:rsidRPr="00355D7A">
        <w:rPr>
          <w:i/>
        </w:rPr>
        <w:t>ype</w:t>
      </w:r>
      <w:r w:rsidRPr="00355D7A">
        <w:t xml:space="preserve"> </w:t>
      </w:r>
      <w:r w:rsidR="00355D7A" w:rsidRPr="00355D7A">
        <w:t>–</w:t>
      </w:r>
      <w:r w:rsidRPr="00355D7A">
        <w:t xml:space="preserve"> </w:t>
      </w:r>
      <w:r w:rsidR="00C54FEC" w:rsidRPr="00355D7A">
        <w:t>W</w:t>
      </w:r>
      <w:r w:rsidRPr="00355D7A">
        <w:t>ater soluble mixture, basal oil mixture, gas or diesel mixture, inverted m</w:t>
      </w:r>
      <w:r w:rsidR="00355D7A">
        <w:t>ixture, powder, granular, other</w:t>
      </w:r>
      <w:r w:rsidR="000B6D1C">
        <w:t>.</w:t>
      </w:r>
    </w:p>
    <w:p w14:paraId="50B8F321" w14:textId="77777777" w:rsidR="007F2BA7" w:rsidRPr="00355D7A" w:rsidRDefault="007F2BA7" w:rsidP="00355D7A">
      <w:pPr>
        <w:pStyle w:val="ProtocolNormalText"/>
        <w:ind w:left="360"/>
      </w:pPr>
    </w:p>
    <w:p w14:paraId="59721F57" w14:textId="03CA4786" w:rsidR="00297822" w:rsidRPr="00355D7A" w:rsidRDefault="00297822" w:rsidP="00355D7A">
      <w:pPr>
        <w:pStyle w:val="ProtocolHeading4"/>
      </w:pPr>
      <w:r w:rsidRPr="00355D7A">
        <w:t xml:space="preserve">Fire </w:t>
      </w:r>
      <w:r w:rsidR="00117A49">
        <w:t>d</w:t>
      </w:r>
      <w:r w:rsidRPr="00355D7A">
        <w:t xml:space="preserve">ata </w:t>
      </w:r>
      <w:r w:rsidR="00117A49">
        <w:t>f</w:t>
      </w:r>
      <w:r w:rsidRPr="00355D7A">
        <w:t>ields</w:t>
      </w:r>
    </w:p>
    <w:p w14:paraId="36A9BBDE" w14:textId="77777777" w:rsidR="007E1397" w:rsidRPr="00355D7A" w:rsidRDefault="007E1397" w:rsidP="00355D7A">
      <w:pPr>
        <w:pStyle w:val="ProtocolNormalText"/>
      </w:pPr>
    </w:p>
    <w:p w14:paraId="0A293ECD" w14:textId="11A8E4A3" w:rsidR="00297822" w:rsidRPr="00355D7A" w:rsidRDefault="00297822" w:rsidP="00355D7A">
      <w:pPr>
        <w:pStyle w:val="ProtocolNormalText"/>
        <w:ind w:left="360"/>
      </w:pPr>
      <w:r w:rsidRPr="00355D7A">
        <w:rPr>
          <w:i/>
        </w:rPr>
        <w:t xml:space="preserve">Fire </w:t>
      </w:r>
      <w:r w:rsidR="004E0101">
        <w:rPr>
          <w:i/>
        </w:rPr>
        <w:t>d</w:t>
      </w:r>
      <w:r w:rsidRPr="00355D7A">
        <w:rPr>
          <w:i/>
        </w:rPr>
        <w:t xml:space="preserve">uration </w:t>
      </w:r>
      <w:r w:rsidRPr="00355D7A">
        <w:t xml:space="preserve">– How long the fire burned </w:t>
      </w:r>
      <w:r w:rsidR="00F00001">
        <w:t>(</w:t>
      </w:r>
      <w:r w:rsidRPr="00355D7A">
        <w:t>in hours</w:t>
      </w:r>
      <w:r w:rsidR="00F00001">
        <w:t>)</w:t>
      </w:r>
      <w:r w:rsidRPr="00355D7A">
        <w:t>.</w:t>
      </w:r>
    </w:p>
    <w:p w14:paraId="1EBC7AA9" w14:textId="77777777" w:rsidR="008B7F46" w:rsidRPr="00355D7A" w:rsidRDefault="008B7F46" w:rsidP="00355D7A">
      <w:pPr>
        <w:pStyle w:val="ProtocolNormalText"/>
        <w:ind w:left="360"/>
      </w:pPr>
    </w:p>
    <w:p w14:paraId="19F854DA" w14:textId="239264A4" w:rsidR="00297822" w:rsidRPr="00355D7A" w:rsidRDefault="00297822" w:rsidP="00355D7A">
      <w:pPr>
        <w:pStyle w:val="ProtocolNormalText"/>
        <w:ind w:left="360"/>
      </w:pPr>
      <w:r w:rsidRPr="00355D7A">
        <w:rPr>
          <w:i/>
        </w:rPr>
        <w:t xml:space="preserve">Fuel </w:t>
      </w:r>
      <w:r w:rsidR="004E0101">
        <w:rPr>
          <w:i/>
        </w:rPr>
        <w:t>t</w:t>
      </w:r>
      <w:r w:rsidR="00C16C4C" w:rsidRPr="00355D7A">
        <w:rPr>
          <w:i/>
        </w:rPr>
        <w:t>ype</w:t>
      </w:r>
      <w:r w:rsidR="00C16C4C" w:rsidRPr="00355D7A">
        <w:t xml:space="preserve"> – </w:t>
      </w:r>
      <w:r w:rsidR="003B635C" w:rsidRPr="00355D7A">
        <w:t>Ground, surface, or crown</w:t>
      </w:r>
      <w:r w:rsidR="00C62C19" w:rsidRPr="00355D7A">
        <w:t>/aerial</w:t>
      </w:r>
      <w:r w:rsidR="003B635C" w:rsidRPr="00355D7A">
        <w:t>.</w:t>
      </w:r>
    </w:p>
    <w:p w14:paraId="60EACD73" w14:textId="77777777" w:rsidR="008B7F46" w:rsidRPr="00355D7A" w:rsidRDefault="008B7F46" w:rsidP="00355D7A">
      <w:pPr>
        <w:pStyle w:val="ProtocolNormalText"/>
        <w:ind w:left="360"/>
      </w:pPr>
    </w:p>
    <w:p w14:paraId="66DBDDB9" w14:textId="1EF94D79" w:rsidR="00297822" w:rsidRPr="00355D7A" w:rsidRDefault="00297822" w:rsidP="00355D7A">
      <w:pPr>
        <w:pStyle w:val="ProtocolNormalText"/>
        <w:ind w:left="360"/>
      </w:pPr>
      <w:r w:rsidRPr="00355D7A">
        <w:rPr>
          <w:i/>
        </w:rPr>
        <w:t xml:space="preserve">% </w:t>
      </w:r>
      <w:r w:rsidR="007E1397" w:rsidRPr="00355D7A">
        <w:rPr>
          <w:i/>
        </w:rPr>
        <w:t>F</w:t>
      </w:r>
      <w:r w:rsidRPr="00355D7A">
        <w:rPr>
          <w:i/>
        </w:rPr>
        <w:t xml:space="preserve">uel </w:t>
      </w:r>
      <w:r w:rsidR="004E0101">
        <w:rPr>
          <w:i/>
        </w:rPr>
        <w:t>m</w:t>
      </w:r>
      <w:r w:rsidR="008B7F46" w:rsidRPr="00355D7A">
        <w:rPr>
          <w:i/>
        </w:rPr>
        <w:t>oisture</w:t>
      </w:r>
      <w:r w:rsidR="00C16C4C" w:rsidRPr="00355D7A">
        <w:t xml:space="preserve"> – </w:t>
      </w:r>
      <w:r w:rsidR="00C62C19" w:rsidRPr="00355D7A">
        <w:t>Approximate percentage of water in a fuel (vegetation) available to a fire</w:t>
      </w:r>
      <w:r w:rsidR="00291FCB">
        <w:t xml:space="preserve"> (derived from weather data by the burn boss). </w:t>
      </w:r>
    </w:p>
    <w:p w14:paraId="020180E6" w14:textId="77777777" w:rsidR="008B7F46" w:rsidRPr="00355D7A" w:rsidRDefault="008B7F46" w:rsidP="00355D7A">
      <w:pPr>
        <w:pStyle w:val="ProtocolNormalText"/>
        <w:ind w:left="360"/>
      </w:pPr>
    </w:p>
    <w:p w14:paraId="1BD5FAB2" w14:textId="6AF41D40" w:rsidR="00297822" w:rsidRPr="00355D7A" w:rsidRDefault="00297822" w:rsidP="00355D7A">
      <w:pPr>
        <w:pStyle w:val="ProtocolNormalText"/>
        <w:ind w:left="360"/>
      </w:pPr>
      <w:r w:rsidRPr="00355D7A">
        <w:rPr>
          <w:i/>
        </w:rPr>
        <w:t xml:space="preserve">% </w:t>
      </w:r>
      <w:r w:rsidR="007E1397" w:rsidRPr="00355D7A">
        <w:rPr>
          <w:i/>
        </w:rPr>
        <w:t>C</w:t>
      </w:r>
      <w:r w:rsidRPr="00355D7A">
        <w:rPr>
          <w:i/>
        </w:rPr>
        <w:t>onsumption</w:t>
      </w:r>
      <w:r w:rsidRPr="00355D7A">
        <w:t xml:space="preserve"> – Note approximately how much land </w:t>
      </w:r>
      <w:r w:rsidR="00C74FF6" w:rsidRPr="00355D7A">
        <w:t xml:space="preserve">within the target area </w:t>
      </w:r>
      <w:r w:rsidRPr="00355D7A">
        <w:t xml:space="preserve">was burned. </w:t>
      </w:r>
    </w:p>
    <w:p w14:paraId="5E69FD85" w14:textId="77777777" w:rsidR="007E1397" w:rsidRPr="00355D7A" w:rsidRDefault="007E1397" w:rsidP="00355D7A">
      <w:pPr>
        <w:pStyle w:val="ProtocolNormalText"/>
      </w:pPr>
    </w:p>
    <w:p w14:paraId="7AFF3522" w14:textId="734B3F4E" w:rsidR="00297822" w:rsidRPr="00355D7A" w:rsidRDefault="00297822" w:rsidP="00355D7A">
      <w:pPr>
        <w:pStyle w:val="ProtocolHeading4"/>
      </w:pPr>
      <w:r w:rsidRPr="00355D7A">
        <w:t xml:space="preserve">Native </w:t>
      </w:r>
      <w:r w:rsidR="00117A49">
        <w:t>s</w:t>
      </w:r>
      <w:r w:rsidRPr="00355D7A">
        <w:t xml:space="preserve">pecies </w:t>
      </w:r>
      <w:r w:rsidR="00117A49">
        <w:t>p</w:t>
      </w:r>
      <w:r w:rsidRPr="00355D7A">
        <w:t xml:space="preserve">lanting </w:t>
      </w:r>
      <w:r w:rsidR="00117A49">
        <w:t>d</w:t>
      </w:r>
      <w:r w:rsidRPr="00355D7A">
        <w:t xml:space="preserve">ata </w:t>
      </w:r>
      <w:r w:rsidR="00117A49">
        <w:t>f</w:t>
      </w:r>
      <w:r w:rsidRPr="00355D7A">
        <w:t>ields</w:t>
      </w:r>
    </w:p>
    <w:p w14:paraId="2BA65B94" w14:textId="77777777" w:rsidR="00297822" w:rsidRPr="00355D7A" w:rsidRDefault="00297822" w:rsidP="00355D7A">
      <w:pPr>
        <w:pStyle w:val="ProtocolNormalText"/>
        <w:ind w:left="360"/>
      </w:pPr>
    </w:p>
    <w:p w14:paraId="3E2535FF" w14:textId="6005F622" w:rsidR="00297822" w:rsidRPr="00355D7A" w:rsidRDefault="00C16C4C" w:rsidP="00355D7A">
      <w:pPr>
        <w:pStyle w:val="ProtocolNormalText"/>
        <w:ind w:left="360"/>
      </w:pPr>
      <w:r w:rsidRPr="00355D7A">
        <w:rPr>
          <w:i/>
        </w:rPr>
        <w:t xml:space="preserve">Species </w:t>
      </w:r>
      <w:r w:rsidR="004E0101">
        <w:rPr>
          <w:i/>
        </w:rPr>
        <w:t>p</w:t>
      </w:r>
      <w:r w:rsidRPr="00355D7A">
        <w:rPr>
          <w:i/>
        </w:rPr>
        <w:t>lanted</w:t>
      </w:r>
      <w:r w:rsidRPr="00355D7A">
        <w:t xml:space="preserve"> – </w:t>
      </w:r>
      <w:r w:rsidR="00DF0656" w:rsidRPr="00355D7A">
        <w:t>List all the species that were planted</w:t>
      </w:r>
      <w:r w:rsidR="00E52F5F" w:rsidRPr="00355D7A">
        <w:t>. If using a seed mix, name the mix here and list the species in the Comments.</w:t>
      </w:r>
    </w:p>
    <w:p w14:paraId="53B21386" w14:textId="77777777" w:rsidR="00C16C4C" w:rsidRPr="00355D7A" w:rsidRDefault="00C16C4C" w:rsidP="00355D7A">
      <w:pPr>
        <w:pStyle w:val="ProtocolNormalText"/>
        <w:ind w:left="360"/>
      </w:pPr>
    </w:p>
    <w:p w14:paraId="04DDD7F2" w14:textId="750F9D13" w:rsidR="00C16C4C" w:rsidRPr="00355D7A" w:rsidRDefault="00C16C4C" w:rsidP="00355D7A">
      <w:pPr>
        <w:pStyle w:val="ProtocolNormalText"/>
        <w:ind w:left="360"/>
      </w:pPr>
      <w:r w:rsidRPr="00355D7A">
        <w:rPr>
          <w:i/>
        </w:rPr>
        <w:t xml:space="preserve">Life </w:t>
      </w:r>
      <w:r w:rsidR="004E0101">
        <w:rPr>
          <w:i/>
        </w:rPr>
        <w:t>s</w:t>
      </w:r>
      <w:r w:rsidRPr="00355D7A">
        <w:rPr>
          <w:i/>
        </w:rPr>
        <w:t>tage</w:t>
      </w:r>
      <w:r w:rsidR="00355D7A">
        <w:t xml:space="preserve"> </w:t>
      </w:r>
      <w:r w:rsidRPr="00355D7A">
        <w:t xml:space="preserve">– </w:t>
      </w:r>
      <w:r w:rsidR="008A1F95" w:rsidRPr="00355D7A">
        <w:t xml:space="preserve">Seeds, seedlings, </w:t>
      </w:r>
      <w:r w:rsidR="009609E1" w:rsidRPr="00355D7A">
        <w:t>saplings,</w:t>
      </w:r>
      <w:r w:rsidR="00DF0656" w:rsidRPr="00355D7A">
        <w:t xml:space="preserve"> </w:t>
      </w:r>
      <w:r w:rsidR="00291FCB">
        <w:t>root production method (</w:t>
      </w:r>
      <w:r w:rsidR="009609E1" w:rsidRPr="00355D7A">
        <w:t>RPM</w:t>
      </w:r>
      <w:r w:rsidR="00291FCB">
        <w:t>)</w:t>
      </w:r>
      <w:r w:rsidR="009609E1" w:rsidRPr="00355D7A">
        <w:t xml:space="preserve"> trees, etc.</w:t>
      </w:r>
    </w:p>
    <w:p w14:paraId="6ABB8C39" w14:textId="77777777" w:rsidR="00C16C4C" w:rsidRPr="00355D7A" w:rsidRDefault="00C16C4C" w:rsidP="00355D7A">
      <w:pPr>
        <w:pStyle w:val="ProtocolNormalText"/>
        <w:ind w:left="360"/>
      </w:pPr>
    </w:p>
    <w:p w14:paraId="3E52A906" w14:textId="5C2E633F" w:rsidR="00C16C4C" w:rsidRPr="00355D7A" w:rsidRDefault="00C16C4C" w:rsidP="00355D7A">
      <w:pPr>
        <w:pStyle w:val="ProtocolNormalText"/>
        <w:ind w:left="360"/>
      </w:pPr>
      <w:r w:rsidRPr="00355D7A">
        <w:rPr>
          <w:i/>
        </w:rPr>
        <w:t xml:space="preserve">Planting </w:t>
      </w:r>
      <w:r w:rsidR="004E0101">
        <w:rPr>
          <w:i/>
        </w:rPr>
        <w:t>m</w:t>
      </w:r>
      <w:r w:rsidR="00E52F5F" w:rsidRPr="00355D7A">
        <w:rPr>
          <w:i/>
        </w:rPr>
        <w:t>ethod</w:t>
      </w:r>
      <w:r w:rsidR="00E52F5F" w:rsidRPr="00355D7A">
        <w:t xml:space="preserve"> </w:t>
      </w:r>
      <w:r w:rsidRPr="00355D7A">
        <w:t xml:space="preserve">– </w:t>
      </w:r>
      <w:r w:rsidR="00DF0656" w:rsidRPr="00355D7A">
        <w:t>Drill, broadcast, mechanically planted, or hand planted.</w:t>
      </w:r>
    </w:p>
    <w:p w14:paraId="2C9432D6" w14:textId="77777777" w:rsidR="00FB4CD6" w:rsidRPr="00355D7A" w:rsidRDefault="00FB4CD6" w:rsidP="00355D7A">
      <w:pPr>
        <w:pStyle w:val="ProtocolNormalText"/>
        <w:ind w:left="360"/>
      </w:pPr>
    </w:p>
    <w:p w14:paraId="0269F32B" w14:textId="42271B8C" w:rsidR="00FB4CD6" w:rsidRPr="00355D7A" w:rsidRDefault="00FB4CD6" w:rsidP="00355D7A">
      <w:pPr>
        <w:pStyle w:val="ProtocolNormalText"/>
        <w:ind w:left="360"/>
      </w:pPr>
      <w:r w:rsidRPr="00355D7A">
        <w:rPr>
          <w:i/>
        </w:rPr>
        <w:t xml:space="preserve">Amount </w:t>
      </w:r>
      <w:r w:rsidR="004E0101">
        <w:rPr>
          <w:i/>
        </w:rPr>
        <w:t>p</w:t>
      </w:r>
      <w:r w:rsidRPr="00355D7A">
        <w:rPr>
          <w:i/>
        </w:rPr>
        <w:t>lanted</w:t>
      </w:r>
      <w:r w:rsidRPr="00355D7A">
        <w:t xml:space="preserve"> – For seeds, by weight</w:t>
      </w:r>
      <w:r w:rsidR="00291FCB">
        <w:t xml:space="preserve"> (in pounds)</w:t>
      </w:r>
      <w:r w:rsidRPr="00355D7A">
        <w:t>. For plugs, total number.</w:t>
      </w:r>
    </w:p>
    <w:bookmarkEnd w:id="202"/>
    <w:bookmarkEnd w:id="235"/>
    <w:p w14:paraId="5E11F148" w14:textId="77777777" w:rsidR="0093615B" w:rsidRPr="00355D7A" w:rsidRDefault="0093615B" w:rsidP="00355D7A">
      <w:pPr>
        <w:pStyle w:val="ProtocolNormalText"/>
        <w:ind w:left="360"/>
      </w:pPr>
    </w:p>
    <w:p w14:paraId="7062C5BF" w14:textId="2DD0FF30" w:rsidR="009609E1" w:rsidRPr="00355D7A" w:rsidRDefault="00F00001" w:rsidP="00355D7A">
      <w:pPr>
        <w:pStyle w:val="ProtocolNormalText"/>
        <w:ind w:left="360"/>
      </w:pPr>
      <w:r>
        <w:rPr>
          <w:i/>
        </w:rPr>
        <w:t>Precipitation</w:t>
      </w:r>
      <w:r w:rsidRPr="00355D7A">
        <w:rPr>
          <w:i/>
        </w:rPr>
        <w:t xml:space="preserve"> </w:t>
      </w:r>
      <w:r w:rsidR="00355D7A" w:rsidRPr="00355D7A">
        <w:t>–</w:t>
      </w:r>
      <w:r w:rsidR="009609E1" w:rsidRPr="00355D7A">
        <w:t xml:space="preserve"> Total </w:t>
      </w:r>
      <w:r>
        <w:t xml:space="preserve">precipitation </w:t>
      </w:r>
      <w:r w:rsidR="00CE1790">
        <w:t>(</w:t>
      </w:r>
      <w:r w:rsidR="002D6370">
        <w:t xml:space="preserve">in </w:t>
      </w:r>
      <w:r w:rsidR="009609E1" w:rsidRPr="00355D7A">
        <w:t>inches</w:t>
      </w:r>
      <w:r w:rsidR="00CE1790">
        <w:t>)</w:t>
      </w:r>
      <w:r w:rsidR="009609E1" w:rsidRPr="00355D7A">
        <w:t xml:space="preserve"> in the </w:t>
      </w:r>
      <w:r w:rsidR="000B6D1C">
        <w:t>three</w:t>
      </w:r>
      <w:r w:rsidR="000B6D1C" w:rsidRPr="00355D7A">
        <w:t xml:space="preserve"> </w:t>
      </w:r>
      <w:r w:rsidR="009609E1" w:rsidRPr="00355D7A">
        <w:t>days prior to the action</w:t>
      </w:r>
      <w:r w:rsidR="000B6D1C">
        <w:t>.</w:t>
      </w:r>
    </w:p>
    <w:p w14:paraId="236074D8" w14:textId="77777777" w:rsidR="00C54FEC" w:rsidRPr="00355D7A" w:rsidRDefault="00C54FEC" w:rsidP="00355D7A">
      <w:pPr>
        <w:pStyle w:val="ProtocolNormalText"/>
      </w:pPr>
    </w:p>
    <w:p w14:paraId="61DDD029" w14:textId="2DA956BB" w:rsidR="00C54FEC" w:rsidRPr="00355D7A" w:rsidRDefault="00C54FEC" w:rsidP="00355D7A">
      <w:pPr>
        <w:pStyle w:val="ProtocolHeading4"/>
      </w:pPr>
      <w:r w:rsidRPr="00355D7A">
        <w:t xml:space="preserve">Mechanical/Chemical </w:t>
      </w:r>
      <w:r w:rsidR="00117A49">
        <w:t>d</w:t>
      </w:r>
      <w:r w:rsidRPr="00355D7A">
        <w:t xml:space="preserve">ata </w:t>
      </w:r>
      <w:r w:rsidR="00117A49">
        <w:t>f</w:t>
      </w:r>
      <w:r w:rsidRPr="00355D7A">
        <w:t>ields</w:t>
      </w:r>
    </w:p>
    <w:p w14:paraId="15879C39" w14:textId="77777777" w:rsidR="00C54FEC" w:rsidRPr="001562A6" w:rsidRDefault="00C54FEC" w:rsidP="00B73968">
      <w:pPr>
        <w:pStyle w:val="ProtocolNormalText"/>
      </w:pPr>
    </w:p>
    <w:p w14:paraId="1D035091" w14:textId="6FDAA3B7" w:rsidR="00C54FEC" w:rsidRPr="00355D7A" w:rsidRDefault="00C54FEC" w:rsidP="00355D7A">
      <w:pPr>
        <w:pStyle w:val="ProtocolNormalText"/>
        <w:ind w:left="360"/>
      </w:pPr>
      <w:r w:rsidRPr="00355D7A">
        <w:rPr>
          <w:i/>
        </w:rPr>
        <w:t>Mech</w:t>
      </w:r>
      <w:r w:rsidR="00EE67FB" w:rsidRPr="00355D7A">
        <w:rPr>
          <w:i/>
        </w:rPr>
        <w:t>anical</w:t>
      </w:r>
      <w:r w:rsidRPr="00355D7A">
        <w:rPr>
          <w:i/>
        </w:rPr>
        <w:t xml:space="preserve"> </w:t>
      </w:r>
      <w:r w:rsidR="004E0101">
        <w:rPr>
          <w:i/>
        </w:rPr>
        <w:t>t</w:t>
      </w:r>
      <w:r w:rsidRPr="00355D7A">
        <w:rPr>
          <w:i/>
        </w:rPr>
        <w:t>ype</w:t>
      </w:r>
      <w:r w:rsidRPr="00355D7A">
        <w:t xml:space="preserve"> – Indicate what kind of mechanical treatment was used (e.g. </w:t>
      </w:r>
      <w:proofErr w:type="spellStart"/>
      <w:r w:rsidRPr="00355D7A">
        <w:t>Fecon</w:t>
      </w:r>
      <w:proofErr w:type="spellEnd"/>
      <w:r w:rsidRPr="00355D7A">
        <w:t>/brush hog/mulcher, hand cutting, crushing via Marsh Master, chainsaw, hand-pulling, girdling, bulldozing, mowing, digging, or other.).</w:t>
      </w:r>
    </w:p>
    <w:p w14:paraId="207DB535" w14:textId="77777777" w:rsidR="00C54FEC" w:rsidRPr="00355D7A" w:rsidRDefault="00C54FEC" w:rsidP="00355D7A">
      <w:pPr>
        <w:pStyle w:val="ProtocolNormalText"/>
        <w:ind w:left="360"/>
      </w:pPr>
    </w:p>
    <w:p w14:paraId="6D6607F3" w14:textId="5E0ECE3A" w:rsidR="00291FCB" w:rsidRPr="00355D7A" w:rsidRDefault="004E0101" w:rsidP="00291FCB">
      <w:pPr>
        <w:pStyle w:val="ProtocolNormalText"/>
        <w:ind w:left="360"/>
      </w:pPr>
      <w:r>
        <w:rPr>
          <w:i/>
        </w:rPr>
        <w:t>Pesticide trade n</w:t>
      </w:r>
      <w:r w:rsidR="00C54FEC" w:rsidRPr="00355D7A">
        <w:rPr>
          <w:i/>
        </w:rPr>
        <w:t xml:space="preserve">ame(s) </w:t>
      </w:r>
      <w:r w:rsidR="00C54FEC" w:rsidRPr="00355D7A">
        <w:t xml:space="preserve">– For example, </w:t>
      </w:r>
      <w:proofErr w:type="spellStart"/>
      <w:r w:rsidR="00C54FEC" w:rsidRPr="00355D7A">
        <w:t>Garlon</w:t>
      </w:r>
      <w:proofErr w:type="spellEnd"/>
      <w:r w:rsidR="00C54FEC" w:rsidRPr="00355D7A">
        <w:t xml:space="preserve"> 3A</w:t>
      </w:r>
      <w:r w:rsidR="00A15AAF">
        <w:t>.</w:t>
      </w:r>
      <w:r w:rsidR="00291FCB" w:rsidRPr="00291FCB">
        <w:t xml:space="preserve"> </w:t>
      </w:r>
      <w:r w:rsidR="00291FCB" w:rsidRPr="00355D7A">
        <w:t>If multiple chemicals were used on the same target area, note which chemical was used on which invasive species in the comments section.</w:t>
      </w:r>
      <w:r w:rsidR="00291FCB">
        <w:t xml:space="preserve"> Drop-down for this field available in the database.</w:t>
      </w:r>
    </w:p>
    <w:p w14:paraId="7E4BE3A5" w14:textId="77777777" w:rsidR="00291FCB" w:rsidRPr="00355D7A" w:rsidRDefault="00291FCB" w:rsidP="00291FCB">
      <w:pPr>
        <w:pStyle w:val="ProtocolNormalText"/>
        <w:ind w:left="360"/>
      </w:pPr>
    </w:p>
    <w:p w14:paraId="40693723" w14:textId="1F1C01F2" w:rsidR="00291FCB" w:rsidRPr="00355D7A" w:rsidRDefault="00291FCB" w:rsidP="00291FCB">
      <w:pPr>
        <w:pStyle w:val="ProtocolNormalText"/>
        <w:ind w:left="360"/>
      </w:pPr>
      <w:r w:rsidRPr="00355D7A">
        <w:rPr>
          <w:i/>
        </w:rPr>
        <w:t xml:space="preserve">Total </w:t>
      </w:r>
      <w:r w:rsidR="004E0101">
        <w:rPr>
          <w:i/>
        </w:rPr>
        <w:t>a</w:t>
      </w:r>
      <w:r w:rsidRPr="00355D7A">
        <w:rPr>
          <w:i/>
        </w:rPr>
        <w:t>mount</w:t>
      </w:r>
      <w:r w:rsidRPr="00355D7A">
        <w:t xml:space="preserve"> – Total </w:t>
      </w:r>
      <w:r>
        <w:t>volume</w:t>
      </w:r>
      <w:r w:rsidRPr="00355D7A">
        <w:t xml:space="preserve"> of each pesticide applied (include units</w:t>
      </w:r>
      <w:r>
        <w:t>; drop-down available in database</w:t>
      </w:r>
      <w:r w:rsidRPr="00355D7A">
        <w:t>)</w:t>
      </w:r>
    </w:p>
    <w:p w14:paraId="1F751FD8" w14:textId="77777777" w:rsidR="00291FCB" w:rsidRPr="00355D7A" w:rsidRDefault="00291FCB" w:rsidP="00291FCB">
      <w:pPr>
        <w:pStyle w:val="ProtocolNormalText"/>
        <w:ind w:left="360"/>
      </w:pPr>
    </w:p>
    <w:p w14:paraId="005C344A" w14:textId="507B3441" w:rsidR="00C54FEC" w:rsidRPr="00355D7A" w:rsidRDefault="00C54FEC" w:rsidP="00355D7A">
      <w:pPr>
        <w:pStyle w:val="ProtocolNormalText"/>
        <w:ind w:left="360"/>
      </w:pPr>
      <w:r w:rsidRPr="00355D7A">
        <w:rPr>
          <w:i/>
        </w:rPr>
        <w:t xml:space="preserve">Application </w:t>
      </w:r>
      <w:r w:rsidR="004E0101">
        <w:rPr>
          <w:i/>
        </w:rPr>
        <w:t>me</w:t>
      </w:r>
      <w:r w:rsidRPr="00355D7A">
        <w:rPr>
          <w:i/>
        </w:rPr>
        <w:t>thod(s)</w:t>
      </w:r>
      <w:r w:rsidRPr="00355D7A">
        <w:t xml:space="preserve"> – Cut-stump, hack </w:t>
      </w:r>
      <w:r w:rsidR="00CD3425">
        <w:t>and</w:t>
      </w:r>
      <w:r w:rsidR="00CD3425" w:rsidRPr="00355D7A">
        <w:t xml:space="preserve"> </w:t>
      </w:r>
      <w:r w:rsidRPr="00355D7A">
        <w:t>squirt, girdling and spraying, mow-spray, or other.</w:t>
      </w:r>
      <w:r w:rsidR="00ED1B88">
        <w:t xml:space="preserve"> If multiple methods were used on the same target area, note which method was used for which invasive species (and pesticide).</w:t>
      </w:r>
      <w:r w:rsidRPr="00355D7A">
        <w:tab/>
      </w:r>
    </w:p>
    <w:p w14:paraId="6C4EB447" w14:textId="77777777" w:rsidR="00C54FEC" w:rsidRPr="00355D7A" w:rsidRDefault="00C54FEC" w:rsidP="00355D7A">
      <w:pPr>
        <w:pStyle w:val="ProtocolNormalText"/>
        <w:ind w:left="360"/>
      </w:pPr>
    </w:p>
    <w:p w14:paraId="2266E6E1" w14:textId="412A284D" w:rsidR="00C54FEC" w:rsidRPr="00355D7A" w:rsidRDefault="00C54FEC" w:rsidP="00355D7A">
      <w:pPr>
        <w:pStyle w:val="ProtocolNormalText"/>
        <w:ind w:left="360"/>
      </w:pPr>
      <w:r w:rsidRPr="00355D7A">
        <w:rPr>
          <w:i/>
        </w:rPr>
        <w:t xml:space="preserve">Solution </w:t>
      </w:r>
      <w:r w:rsidR="004E0101">
        <w:rPr>
          <w:i/>
        </w:rPr>
        <w:t>t</w:t>
      </w:r>
      <w:r w:rsidRPr="00355D7A">
        <w:rPr>
          <w:i/>
        </w:rPr>
        <w:t>ype</w:t>
      </w:r>
      <w:r w:rsidRPr="00355D7A">
        <w:t xml:space="preserve"> </w:t>
      </w:r>
      <w:r w:rsidR="00355D7A" w:rsidRPr="00355D7A">
        <w:t>–</w:t>
      </w:r>
      <w:r w:rsidRPr="00355D7A">
        <w:t xml:space="preserve"> Water soluble mixture, basal oil mixture, gas or diesel mixture, inverted mixture, powder, granular, </w:t>
      </w:r>
      <w:r w:rsidR="00F00001">
        <w:t xml:space="preserve">and </w:t>
      </w:r>
      <w:r w:rsidRPr="00355D7A">
        <w:t>other</w:t>
      </w:r>
      <w:r w:rsidR="00F00001">
        <w:t xml:space="preserve"> (describe in comments)</w:t>
      </w:r>
      <w:r w:rsidR="00355D7A">
        <w:t>.</w:t>
      </w:r>
    </w:p>
    <w:p w14:paraId="4C4B8E34" w14:textId="77777777" w:rsidR="00C54FEC" w:rsidRPr="00355D7A" w:rsidRDefault="00C54FEC" w:rsidP="00355D7A">
      <w:pPr>
        <w:pStyle w:val="ProtocolNormalText"/>
        <w:ind w:left="360"/>
        <w:sectPr w:rsidR="00C54FEC" w:rsidRPr="00355D7A" w:rsidSect="00D01690">
          <w:headerReference w:type="even" r:id="rId71"/>
          <w:headerReference w:type="default" r:id="rId72"/>
          <w:headerReference w:type="first" r:id="rId73"/>
          <w:pgSz w:w="12240" w:h="15840" w:code="1"/>
          <w:pgMar w:top="1440" w:right="1440" w:bottom="1440" w:left="1440" w:header="720" w:footer="432" w:gutter="0"/>
          <w:cols w:space="720"/>
          <w:docGrid w:linePitch="360"/>
        </w:sectPr>
      </w:pPr>
    </w:p>
    <w:p w14:paraId="3AF88CDD" w14:textId="77777777" w:rsidR="007017A8" w:rsidRPr="00355D7A" w:rsidRDefault="004E44B4" w:rsidP="00355D7A">
      <w:pPr>
        <w:pStyle w:val="ProtocolHeading1"/>
      </w:pPr>
      <w:bookmarkStart w:id="243" w:name="_Toc347911394"/>
      <w:bookmarkStart w:id="244" w:name="_Toc476752683"/>
      <w:bookmarkStart w:id="245" w:name="_Toc476819682"/>
      <w:bookmarkStart w:id="246" w:name="_Toc477334799"/>
      <w:bookmarkStart w:id="247" w:name="_Toc306022226"/>
      <w:bookmarkStart w:id="248" w:name="_Toc217722639"/>
      <w:bookmarkStart w:id="249" w:name="_Toc218320082"/>
      <w:bookmarkStart w:id="250" w:name="_Toc263935903"/>
      <w:bookmarkStart w:id="251" w:name="_Toc263956353"/>
      <w:bookmarkStart w:id="252" w:name="_Toc280111311"/>
      <w:bookmarkEnd w:id="12"/>
      <w:bookmarkEnd w:id="13"/>
      <w:bookmarkEnd w:id="14"/>
      <w:r w:rsidRPr="00355D7A">
        <w:t>Supplemental Material</w:t>
      </w:r>
      <w:r w:rsidR="00F95AE6" w:rsidRPr="00355D7A">
        <w:t>s (SM)</w:t>
      </w:r>
      <w:bookmarkEnd w:id="243"/>
      <w:bookmarkEnd w:id="244"/>
      <w:bookmarkEnd w:id="245"/>
      <w:bookmarkEnd w:id="246"/>
    </w:p>
    <w:p w14:paraId="6C40DFBC" w14:textId="77777777" w:rsidR="001939CB" w:rsidRPr="00355D7A" w:rsidRDefault="001939CB" w:rsidP="00355D7A">
      <w:pPr>
        <w:pStyle w:val="ProtocolNormalText"/>
      </w:pPr>
      <w:bookmarkStart w:id="253" w:name="_Toc347919101"/>
    </w:p>
    <w:p w14:paraId="1F38261A" w14:textId="5046E207" w:rsidR="00D41875" w:rsidRPr="00355D7A" w:rsidRDefault="00D41875" w:rsidP="00355D7A">
      <w:pPr>
        <w:pStyle w:val="ProtocolHeading2"/>
      </w:pPr>
      <w:bookmarkStart w:id="254" w:name="_Toc476752684"/>
      <w:bookmarkStart w:id="255" w:name="_Toc476819683"/>
      <w:bookmarkStart w:id="256" w:name="_Toc477334800"/>
      <w:r w:rsidRPr="00355D7A">
        <w:t>SM 1: Outline of FIAM Inventory and Effectiveness Monitoring Protocol Steps</w:t>
      </w:r>
      <w:bookmarkEnd w:id="254"/>
      <w:bookmarkEnd w:id="255"/>
      <w:bookmarkEnd w:id="256"/>
      <w:r w:rsidRPr="00355D7A">
        <w:t xml:space="preserve"> </w:t>
      </w:r>
    </w:p>
    <w:p w14:paraId="7F1CBC58" w14:textId="77777777" w:rsidR="00D41875" w:rsidRPr="00355D7A" w:rsidRDefault="00D41875" w:rsidP="00355D7A">
      <w:pPr>
        <w:pStyle w:val="ProtocolNormalText"/>
      </w:pPr>
    </w:p>
    <w:p w14:paraId="48EA5E9E" w14:textId="77777777" w:rsidR="00D41875" w:rsidRPr="00355D7A" w:rsidRDefault="00D41875" w:rsidP="00355D7A">
      <w:pPr>
        <w:pStyle w:val="ProtocolHeading3"/>
      </w:pPr>
      <w:bookmarkStart w:id="257" w:name="_Toc476752685"/>
      <w:bookmarkStart w:id="258" w:name="_Toc476819684"/>
      <w:bookmarkStart w:id="259" w:name="_Toc477334801"/>
      <w:r w:rsidRPr="00355D7A">
        <w:t>Inventory</w:t>
      </w:r>
      <w:bookmarkEnd w:id="257"/>
      <w:bookmarkEnd w:id="258"/>
      <w:bookmarkEnd w:id="259"/>
    </w:p>
    <w:p w14:paraId="623CB002" w14:textId="77777777" w:rsidR="00D41875" w:rsidRPr="00355D7A" w:rsidRDefault="00D41875" w:rsidP="00355D7A">
      <w:pPr>
        <w:pStyle w:val="ProtocolNormalText"/>
      </w:pPr>
    </w:p>
    <w:p w14:paraId="4D392A0C" w14:textId="54711A8D" w:rsidR="00D41875" w:rsidRPr="00117A49" w:rsidRDefault="00D41875" w:rsidP="00117A49">
      <w:pPr>
        <w:pStyle w:val="ProtocolHeading4"/>
      </w:pPr>
      <w:r w:rsidRPr="00117A49">
        <w:rPr>
          <w:rStyle w:val="ProtocolHeading4Char"/>
          <w:i/>
        </w:rPr>
        <w:t xml:space="preserve">Prior to </w:t>
      </w:r>
      <w:r w:rsidR="00117A49">
        <w:rPr>
          <w:rStyle w:val="ProtocolHeading4Char"/>
          <w:i/>
        </w:rPr>
        <w:t>i</w:t>
      </w:r>
      <w:r w:rsidRPr="00117A49">
        <w:rPr>
          <w:rStyle w:val="ProtocolHeading4Char"/>
          <w:i/>
        </w:rPr>
        <w:t xml:space="preserve">nventory (with help from </w:t>
      </w:r>
      <w:r w:rsidR="00755684" w:rsidRPr="00117A49">
        <w:rPr>
          <w:rStyle w:val="ProtocolHeading4Char"/>
          <w:i/>
        </w:rPr>
        <w:t>Project Coordinator</w:t>
      </w:r>
      <w:r w:rsidRPr="00117A49">
        <w:rPr>
          <w:rStyle w:val="ProtocolHeading4Char"/>
          <w:i/>
        </w:rPr>
        <w:t>):</w:t>
      </w:r>
    </w:p>
    <w:p w14:paraId="250EE8BA" w14:textId="3FD1FFAE" w:rsidR="00D41875" w:rsidRDefault="00D41875" w:rsidP="00370C02">
      <w:pPr>
        <w:pStyle w:val="ProtocolNormalText"/>
        <w:numPr>
          <w:ilvl w:val="0"/>
          <w:numId w:val="112"/>
        </w:numPr>
      </w:pPr>
      <w:r>
        <w:t>Decide on scale to use and create grid for refuge</w:t>
      </w:r>
      <w:r w:rsidR="00755684">
        <w:t>, clarif</w:t>
      </w:r>
      <w:r w:rsidR="00A15AAF">
        <w:t xml:space="preserve">y naming conventions in database </w:t>
      </w:r>
      <w:r w:rsidR="00A15AAF" w:rsidRPr="00370C02">
        <w:t>(</w:t>
      </w:r>
      <w:r w:rsidR="006D59F0" w:rsidRPr="00370C02">
        <w:t>SOP 1</w:t>
      </w:r>
      <w:r w:rsidR="00370C02" w:rsidRPr="00370C02">
        <w:t>)</w:t>
      </w:r>
      <w:r w:rsidR="00B670B0" w:rsidRPr="00370C02">
        <w:t>.</w:t>
      </w:r>
    </w:p>
    <w:p w14:paraId="4802DD4B" w14:textId="7698660F" w:rsidR="00D41875" w:rsidRDefault="00D41875" w:rsidP="00370C02">
      <w:pPr>
        <w:pStyle w:val="ProtocolNormalText"/>
        <w:numPr>
          <w:ilvl w:val="0"/>
          <w:numId w:val="112"/>
        </w:numPr>
      </w:pPr>
      <w:r>
        <w:t xml:space="preserve">Create subareas, if </w:t>
      </w:r>
      <w:r w:rsidRPr="00370C02">
        <w:t>desired</w:t>
      </w:r>
      <w:r w:rsidR="006D59F0" w:rsidRPr="00370C02">
        <w:t xml:space="preserve"> (SOP 1</w:t>
      </w:r>
      <w:r w:rsidR="00370C02" w:rsidRPr="00370C02">
        <w:t>)</w:t>
      </w:r>
      <w:r w:rsidR="00B670B0" w:rsidRPr="00370C02">
        <w:t>.</w:t>
      </w:r>
    </w:p>
    <w:p w14:paraId="30F06927" w14:textId="1E3109AB" w:rsidR="00D41875" w:rsidRDefault="00D41875" w:rsidP="00370C02">
      <w:pPr>
        <w:pStyle w:val="ProtocolNormalText"/>
        <w:numPr>
          <w:ilvl w:val="0"/>
          <w:numId w:val="112"/>
        </w:numPr>
      </w:pPr>
      <w:r>
        <w:t>Develop a strategy for inventorying the refuge in a timely manner</w:t>
      </w:r>
      <w:r w:rsidR="00B670B0">
        <w:t>.</w:t>
      </w:r>
    </w:p>
    <w:p w14:paraId="11FECE05" w14:textId="14FC1D84" w:rsidR="00D41875" w:rsidRDefault="00D41875" w:rsidP="00370C02">
      <w:pPr>
        <w:pStyle w:val="ProtocolNormalText"/>
        <w:numPr>
          <w:ilvl w:val="0"/>
          <w:numId w:val="112"/>
        </w:numPr>
      </w:pPr>
      <w:r>
        <w:t>Map routes for observers, if desired (to improve logistics)</w:t>
      </w:r>
      <w:r w:rsidR="00B670B0">
        <w:t>.</w:t>
      </w:r>
    </w:p>
    <w:p w14:paraId="773248EA" w14:textId="77777777" w:rsidR="00D41875" w:rsidRDefault="00D41875" w:rsidP="00141966">
      <w:pPr>
        <w:pStyle w:val="ProtocolNormalText"/>
      </w:pPr>
    </w:p>
    <w:p w14:paraId="5F243490" w14:textId="77777777" w:rsidR="00D41875" w:rsidRPr="00141966" w:rsidRDefault="00D41875" w:rsidP="00141966">
      <w:pPr>
        <w:pStyle w:val="ProtocolHeading4"/>
      </w:pPr>
      <w:r w:rsidRPr="00141966">
        <w:t>Inventory:</w:t>
      </w:r>
    </w:p>
    <w:p w14:paraId="0B016663" w14:textId="562D7162" w:rsidR="00D41875" w:rsidRPr="00141966" w:rsidRDefault="00D41875" w:rsidP="00370C02">
      <w:pPr>
        <w:pStyle w:val="ProtocolNormalText"/>
        <w:numPr>
          <w:ilvl w:val="0"/>
          <w:numId w:val="113"/>
        </w:numPr>
      </w:pPr>
      <w:r w:rsidRPr="00141966">
        <w:t>Visit each grid center point to collect data</w:t>
      </w:r>
      <w:r w:rsidR="006D59F0" w:rsidRPr="00141966">
        <w:t xml:space="preserve"> (SOP 2)</w:t>
      </w:r>
      <w:r w:rsidR="00B670B0">
        <w:t>.</w:t>
      </w:r>
    </w:p>
    <w:p w14:paraId="065698DC" w14:textId="1FB537A7" w:rsidR="009609E1" w:rsidRPr="00141966" w:rsidRDefault="009609E1" w:rsidP="00370C02">
      <w:pPr>
        <w:pStyle w:val="ProtocolNormalText"/>
        <w:numPr>
          <w:ilvl w:val="0"/>
          <w:numId w:val="113"/>
        </w:numPr>
      </w:pPr>
      <w:r w:rsidRPr="00141966">
        <w:t>Enter, upload, and proofread data (Element 4)</w:t>
      </w:r>
      <w:r w:rsidR="00B670B0">
        <w:t>.</w:t>
      </w:r>
      <w:r w:rsidRPr="00141966">
        <w:t xml:space="preserve"> </w:t>
      </w:r>
    </w:p>
    <w:p w14:paraId="4FC190EC" w14:textId="77777777" w:rsidR="00D41875" w:rsidRPr="00141966" w:rsidRDefault="00D41875" w:rsidP="00141966">
      <w:pPr>
        <w:pStyle w:val="ProtocolNormalText"/>
      </w:pPr>
    </w:p>
    <w:p w14:paraId="4FE186F9" w14:textId="12146C2A" w:rsidR="00D41875" w:rsidRPr="00141966" w:rsidRDefault="00D41875" w:rsidP="00141966">
      <w:pPr>
        <w:pStyle w:val="ProtocolHeading4"/>
      </w:pPr>
      <w:r w:rsidRPr="00141966">
        <w:t xml:space="preserve">After </w:t>
      </w:r>
      <w:r w:rsidR="00117A49">
        <w:t>i</w:t>
      </w:r>
      <w:r w:rsidRPr="00141966">
        <w:t xml:space="preserve">nventory (with help from </w:t>
      </w:r>
      <w:r w:rsidR="00755684" w:rsidRPr="00141966">
        <w:t>Project Coordinator</w:t>
      </w:r>
      <w:r w:rsidRPr="00141966">
        <w:t>; also can do this as an interim, annual step):</w:t>
      </w:r>
    </w:p>
    <w:p w14:paraId="1A03E51D" w14:textId="2A97F6AC" w:rsidR="00D41875" w:rsidRPr="00141966" w:rsidRDefault="00D41875" w:rsidP="006B156B">
      <w:pPr>
        <w:pStyle w:val="ProtocolNormalText"/>
        <w:numPr>
          <w:ilvl w:val="0"/>
          <w:numId w:val="114"/>
        </w:numPr>
      </w:pPr>
      <w:r w:rsidRPr="00141966">
        <w:t>Review summary from Team (tables and graphs for number of points invaded, species seen, etc.)</w:t>
      </w:r>
      <w:r w:rsidR="00B670B0">
        <w:t>.</w:t>
      </w:r>
    </w:p>
    <w:p w14:paraId="2279372B" w14:textId="36E401F5" w:rsidR="00D41875" w:rsidRPr="00141966" w:rsidRDefault="00D41875" w:rsidP="006B156B">
      <w:pPr>
        <w:pStyle w:val="ProtocolNormalText"/>
        <w:numPr>
          <w:ilvl w:val="0"/>
          <w:numId w:val="114"/>
        </w:numPr>
      </w:pPr>
      <w:r w:rsidRPr="00141966">
        <w:t>Create species distribution maps for each invasive species observed</w:t>
      </w:r>
      <w:r w:rsidR="006D59F0" w:rsidRPr="00141966">
        <w:t xml:space="preserve"> (SOP 3)</w:t>
      </w:r>
      <w:r w:rsidR="00B670B0">
        <w:t>.</w:t>
      </w:r>
    </w:p>
    <w:p w14:paraId="1F4637DA" w14:textId="41C5C7A7" w:rsidR="00D41875" w:rsidRPr="00141966" w:rsidRDefault="00D41875" w:rsidP="006B156B">
      <w:pPr>
        <w:pStyle w:val="ProtocolNormalText"/>
        <w:numPr>
          <w:ilvl w:val="0"/>
          <w:numId w:val="114"/>
        </w:numPr>
      </w:pPr>
      <w:r w:rsidRPr="00141966">
        <w:t>Create distribution maps for native richness and cover</w:t>
      </w:r>
      <w:r w:rsidR="006D59F0" w:rsidRPr="00141966">
        <w:t xml:space="preserve"> (SOP 3)</w:t>
      </w:r>
      <w:r w:rsidR="00B670B0">
        <w:t>.</w:t>
      </w:r>
    </w:p>
    <w:p w14:paraId="63D967C1" w14:textId="7A9DA8C6" w:rsidR="00D41875" w:rsidRDefault="00D41875" w:rsidP="006B156B">
      <w:pPr>
        <w:pStyle w:val="ProtocolNormalText"/>
        <w:numPr>
          <w:ilvl w:val="0"/>
          <w:numId w:val="114"/>
        </w:numPr>
      </w:pPr>
      <w:r w:rsidRPr="00141966">
        <w:t>Run Prioritization Model</w:t>
      </w:r>
      <w:r w:rsidR="006D59F0" w:rsidRPr="00141966">
        <w:t xml:space="preserve"> </w:t>
      </w:r>
      <w:r w:rsidR="002C4A26" w:rsidRPr="00141966">
        <w:t>(SOP 3</w:t>
      </w:r>
      <w:r w:rsidR="006D59F0" w:rsidRPr="00141966">
        <w:t>)</w:t>
      </w:r>
      <w:r w:rsidR="00B670B0">
        <w:t>.</w:t>
      </w:r>
    </w:p>
    <w:p w14:paraId="676C9077" w14:textId="3325814C" w:rsidR="00141966" w:rsidRPr="00141966" w:rsidRDefault="00141966" w:rsidP="006B156B">
      <w:pPr>
        <w:pStyle w:val="ProtocolNormalText"/>
        <w:numPr>
          <w:ilvl w:val="1"/>
          <w:numId w:val="114"/>
        </w:numPr>
      </w:pPr>
      <w:r w:rsidRPr="00141966">
        <w:t>Decide on input for invasive layer (single species, a group of species, or all species)</w:t>
      </w:r>
      <w:r w:rsidR="00B670B0">
        <w:t>.</w:t>
      </w:r>
    </w:p>
    <w:p w14:paraId="1DC56644" w14:textId="409D46A9" w:rsidR="00141966" w:rsidRDefault="00141966" w:rsidP="006B156B">
      <w:pPr>
        <w:pStyle w:val="ProtocolNormalText"/>
        <w:numPr>
          <w:ilvl w:val="1"/>
          <w:numId w:val="114"/>
        </w:numPr>
      </w:pPr>
      <w:r w:rsidRPr="00141966">
        <w:t>Decide on weights for proximity to vectors, critical areas, and uninvaded areas</w:t>
      </w:r>
      <w:r w:rsidR="00B670B0">
        <w:t>.</w:t>
      </w:r>
    </w:p>
    <w:p w14:paraId="2AE23D6C" w14:textId="7A618AA3" w:rsidR="00141966" w:rsidRDefault="00141966" w:rsidP="006B156B">
      <w:pPr>
        <w:pStyle w:val="ProtocolNormalText"/>
        <w:numPr>
          <w:ilvl w:val="0"/>
          <w:numId w:val="114"/>
        </w:numPr>
      </w:pPr>
      <w:r w:rsidRPr="00141966">
        <w:t>Use species distributions, prioritization model output, and station concerns to determine which areas to target for treatment</w:t>
      </w:r>
    </w:p>
    <w:p w14:paraId="790F2EA6" w14:textId="77777777" w:rsidR="003F4526" w:rsidRPr="00141966" w:rsidRDefault="003F4526" w:rsidP="00141966">
      <w:pPr>
        <w:pStyle w:val="ProtocolNormalText"/>
      </w:pPr>
    </w:p>
    <w:p w14:paraId="0E8486F4" w14:textId="3486520A" w:rsidR="00D41875" w:rsidRPr="00141966" w:rsidRDefault="00D41875" w:rsidP="00141966">
      <w:pPr>
        <w:pStyle w:val="ProtocolHeading3"/>
      </w:pPr>
      <w:bookmarkStart w:id="260" w:name="_Toc476752686"/>
      <w:bookmarkStart w:id="261" w:name="_Toc476819685"/>
      <w:bookmarkStart w:id="262" w:name="_Toc477334802"/>
      <w:r w:rsidRPr="00141966">
        <w:t xml:space="preserve">Effectiveness </w:t>
      </w:r>
      <w:bookmarkEnd w:id="260"/>
      <w:bookmarkEnd w:id="261"/>
      <w:bookmarkEnd w:id="262"/>
      <w:r w:rsidR="00497D4C">
        <w:t>m</w:t>
      </w:r>
      <w:r w:rsidR="00497D4C" w:rsidRPr="00141966">
        <w:t>onitoring</w:t>
      </w:r>
    </w:p>
    <w:p w14:paraId="0D3A03F4" w14:textId="77777777" w:rsidR="00D41875" w:rsidRPr="00141966" w:rsidRDefault="00D41875" w:rsidP="00141966">
      <w:pPr>
        <w:pStyle w:val="ProtocolNormalText"/>
      </w:pPr>
    </w:p>
    <w:p w14:paraId="05B65BCB" w14:textId="22641A7B" w:rsidR="00D41875" w:rsidRPr="00141966" w:rsidRDefault="00D41875" w:rsidP="00141966">
      <w:pPr>
        <w:pStyle w:val="ProtocolHeading4"/>
      </w:pPr>
      <w:r w:rsidRPr="00141966">
        <w:t xml:space="preserve">Prior to </w:t>
      </w:r>
      <w:r w:rsidR="00117A49">
        <w:t>p</w:t>
      </w:r>
      <w:r w:rsidRPr="00141966">
        <w:t xml:space="preserve">re-treatment </w:t>
      </w:r>
      <w:r w:rsidR="00117A49">
        <w:t>m</w:t>
      </w:r>
      <w:r w:rsidRPr="00141966">
        <w:t xml:space="preserve">onitoring (with help from </w:t>
      </w:r>
      <w:r w:rsidR="00755684" w:rsidRPr="00141966">
        <w:t>Project Coordinator</w:t>
      </w:r>
      <w:r w:rsidRPr="00141966">
        <w:t>):</w:t>
      </w:r>
    </w:p>
    <w:p w14:paraId="3FEC3E68" w14:textId="5BEA1227" w:rsidR="00D41875" w:rsidRPr="00141966" w:rsidRDefault="00D41875" w:rsidP="008324EA">
      <w:pPr>
        <w:pStyle w:val="ProtocolNormalText"/>
        <w:numPr>
          <w:ilvl w:val="0"/>
          <w:numId w:val="115"/>
        </w:numPr>
      </w:pPr>
      <w:r w:rsidRPr="00141966">
        <w:t>Determine which areas to treat</w:t>
      </w:r>
      <w:r w:rsidR="00755684" w:rsidRPr="00141966">
        <w:t xml:space="preserve"> and review naming conventions in database</w:t>
      </w:r>
      <w:r w:rsidRPr="00141966">
        <w:t xml:space="preserve"> (see “After Inventory”)</w:t>
      </w:r>
      <w:r w:rsidR="00B670B0">
        <w:t>.</w:t>
      </w:r>
    </w:p>
    <w:p w14:paraId="6522F671" w14:textId="58A59E14" w:rsidR="00D41875" w:rsidRPr="00141966" w:rsidRDefault="00D41875" w:rsidP="008324EA">
      <w:pPr>
        <w:pStyle w:val="ProtocolNormalText"/>
        <w:numPr>
          <w:ilvl w:val="0"/>
          <w:numId w:val="115"/>
        </w:numPr>
      </w:pPr>
      <w:r w:rsidRPr="00141966">
        <w:t xml:space="preserve">Create higher density </w:t>
      </w:r>
      <w:r w:rsidR="005B07F6" w:rsidRPr="00141966">
        <w:t>m</w:t>
      </w:r>
      <w:r w:rsidRPr="00141966">
        <w:t xml:space="preserve">onitoring </w:t>
      </w:r>
      <w:r w:rsidR="005B07F6" w:rsidRPr="00141966">
        <w:t>g</w:t>
      </w:r>
      <w:r w:rsidRPr="00141966">
        <w:t>rid for each target area (or entire refuge)</w:t>
      </w:r>
      <w:r w:rsidR="00326BE4" w:rsidRPr="00141966">
        <w:t xml:space="preserve"> (SOP 1)</w:t>
      </w:r>
      <w:r w:rsidR="00B670B0">
        <w:t>.</w:t>
      </w:r>
    </w:p>
    <w:p w14:paraId="09554504" w14:textId="2123BBB7" w:rsidR="00D41875" w:rsidRPr="00141966" w:rsidRDefault="00D41875" w:rsidP="008324EA">
      <w:pPr>
        <w:pStyle w:val="ProtocolNormalText"/>
        <w:numPr>
          <w:ilvl w:val="0"/>
          <w:numId w:val="115"/>
        </w:numPr>
      </w:pPr>
      <w:r w:rsidRPr="00141966">
        <w:t>Outline target area</w:t>
      </w:r>
      <w:r w:rsidR="00B670B0">
        <w:t>—</w:t>
      </w:r>
      <w:r w:rsidRPr="00141966">
        <w:t>either in the office (on a map) or by digitizing in the field</w:t>
      </w:r>
      <w:r w:rsidR="00B670B0">
        <w:t>.</w:t>
      </w:r>
    </w:p>
    <w:p w14:paraId="27455683" w14:textId="59289364" w:rsidR="00D41875" w:rsidRPr="00141966" w:rsidRDefault="00D41875" w:rsidP="008324EA">
      <w:pPr>
        <w:pStyle w:val="ProtocolNormalText"/>
        <w:numPr>
          <w:ilvl w:val="1"/>
          <w:numId w:val="115"/>
        </w:numPr>
      </w:pPr>
      <w:r w:rsidRPr="00141966">
        <w:t xml:space="preserve">Monitoring </w:t>
      </w:r>
      <w:r w:rsidR="005B07F6" w:rsidRPr="00141966">
        <w:t>g</w:t>
      </w:r>
      <w:r w:rsidRPr="00141966">
        <w:t>rid points within the target area are the monitoring sampling points for that target area</w:t>
      </w:r>
      <w:r w:rsidR="00B670B0">
        <w:t>.</w:t>
      </w:r>
    </w:p>
    <w:p w14:paraId="2A14B1F0" w14:textId="77777777" w:rsidR="00D41875" w:rsidRPr="00141966" w:rsidRDefault="00D41875" w:rsidP="00141966">
      <w:pPr>
        <w:pStyle w:val="ProtocolNormalText"/>
      </w:pPr>
    </w:p>
    <w:p w14:paraId="76FB0F90" w14:textId="7558B054" w:rsidR="00D41875" w:rsidRPr="00141966" w:rsidRDefault="00D41875" w:rsidP="00141966">
      <w:pPr>
        <w:pStyle w:val="ProtocolHeading4"/>
      </w:pPr>
      <w:r w:rsidRPr="00141966">
        <w:t xml:space="preserve">Pre-treatment </w:t>
      </w:r>
      <w:r w:rsidR="00117A49">
        <w:t>m</w:t>
      </w:r>
      <w:r w:rsidRPr="00141966">
        <w:t>onitoring:</w:t>
      </w:r>
    </w:p>
    <w:p w14:paraId="1890FD2D" w14:textId="062C2E70" w:rsidR="00D41875" w:rsidRPr="00141966" w:rsidRDefault="00D41875" w:rsidP="008324EA">
      <w:pPr>
        <w:pStyle w:val="ProtocolNormalText"/>
        <w:numPr>
          <w:ilvl w:val="0"/>
          <w:numId w:val="116"/>
        </w:numPr>
      </w:pPr>
      <w:r w:rsidRPr="00141966">
        <w:t xml:space="preserve">Visit each </w:t>
      </w:r>
      <w:r w:rsidR="005B07F6" w:rsidRPr="00141966">
        <w:t>m</w:t>
      </w:r>
      <w:r w:rsidRPr="00141966">
        <w:t xml:space="preserve">onitoring </w:t>
      </w:r>
      <w:r w:rsidR="005B07F6" w:rsidRPr="00141966">
        <w:t>g</w:t>
      </w:r>
      <w:r w:rsidRPr="00141966">
        <w:t xml:space="preserve">rid point </w:t>
      </w:r>
      <w:r w:rsidR="005B07F6" w:rsidRPr="00141966">
        <w:t xml:space="preserve">within the target area </w:t>
      </w:r>
      <w:r w:rsidRPr="00141966">
        <w:t>to collect data (in a 2-m radius circle)</w:t>
      </w:r>
      <w:r w:rsidR="00326BE4" w:rsidRPr="00141966">
        <w:t xml:space="preserve"> (SOP 4)</w:t>
      </w:r>
      <w:r w:rsidR="00B670B0">
        <w:t>.</w:t>
      </w:r>
    </w:p>
    <w:p w14:paraId="7D6E8BE5" w14:textId="5803702D" w:rsidR="009609E1" w:rsidRPr="00141966" w:rsidRDefault="009609E1" w:rsidP="008324EA">
      <w:pPr>
        <w:pStyle w:val="ProtocolNormalText"/>
        <w:numPr>
          <w:ilvl w:val="0"/>
          <w:numId w:val="116"/>
        </w:numPr>
      </w:pPr>
      <w:r w:rsidRPr="00141966">
        <w:t>Enter</w:t>
      </w:r>
      <w:r w:rsidR="005B07F6" w:rsidRPr="00141966">
        <w:t>, upload, and proofread</w:t>
      </w:r>
      <w:r w:rsidRPr="00141966">
        <w:t xml:space="preserve"> data (Element 4)</w:t>
      </w:r>
      <w:r w:rsidR="00B670B0">
        <w:t>.</w:t>
      </w:r>
    </w:p>
    <w:p w14:paraId="0D4D768D" w14:textId="77777777" w:rsidR="00D41875" w:rsidRPr="00141966" w:rsidRDefault="00D41875" w:rsidP="00141966">
      <w:pPr>
        <w:pStyle w:val="ProtocolNormalText"/>
      </w:pPr>
    </w:p>
    <w:p w14:paraId="6FC9B279" w14:textId="667189F0" w:rsidR="00D41875" w:rsidRPr="00141966" w:rsidRDefault="00D41875" w:rsidP="00141966">
      <w:pPr>
        <w:pStyle w:val="ProtocolHeading4"/>
      </w:pPr>
      <w:r w:rsidRPr="00141966">
        <w:t xml:space="preserve">Prior to </w:t>
      </w:r>
      <w:r w:rsidR="00117A49">
        <w:t>t</w:t>
      </w:r>
      <w:r w:rsidRPr="00141966">
        <w:t>reatment (with help from</w:t>
      </w:r>
      <w:r w:rsidR="00755684" w:rsidRPr="00141966">
        <w:t xml:space="preserve"> Project Coordinator</w:t>
      </w:r>
      <w:r w:rsidRPr="00141966">
        <w:t>, if desired):</w:t>
      </w:r>
    </w:p>
    <w:p w14:paraId="27D0AF17" w14:textId="07BB1512" w:rsidR="00D41875" w:rsidRPr="00141966" w:rsidRDefault="00D41875" w:rsidP="008324EA">
      <w:pPr>
        <w:pStyle w:val="ProtocolNormalText"/>
        <w:numPr>
          <w:ilvl w:val="0"/>
          <w:numId w:val="117"/>
        </w:numPr>
      </w:pPr>
      <w:r w:rsidRPr="00141966">
        <w:t>Decide whether to focus on one, several, or all invasive species in a target area</w:t>
      </w:r>
      <w:r w:rsidR="00B670B0">
        <w:t>.</w:t>
      </w:r>
    </w:p>
    <w:p w14:paraId="0BD9C4D3" w14:textId="7327C687" w:rsidR="00D41875" w:rsidRPr="00141966" w:rsidRDefault="00D41875" w:rsidP="008324EA">
      <w:pPr>
        <w:pStyle w:val="ProtocolNormalText"/>
        <w:numPr>
          <w:ilvl w:val="0"/>
          <w:numId w:val="117"/>
        </w:numPr>
      </w:pPr>
      <w:r w:rsidRPr="00141966">
        <w:t>Decide how each area will be treated</w:t>
      </w:r>
      <w:r w:rsidR="00B670B0">
        <w:t>.</w:t>
      </w:r>
    </w:p>
    <w:p w14:paraId="3C60805C" w14:textId="6F9F2136" w:rsidR="00D41875" w:rsidRPr="00141966" w:rsidRDefault="00D41875" w:rsidP="008324EA">
      <w:pPr>
        <w:pStyle w:val="ProtocolNormalText"/>
        <w:numPr>
          <w:ilvl w:val="1"/>
          <w:numId w:val="117"/>
        </w:numPr>
      </w:pPr>
      <w:r w:rsidRPr="00141966">
        <w:t>Run pre-treatment monitoring data through AM model for recommendations</w:t>
      </w:r>
      <w:r w:rsidR="00B670B0">
        <w:t>, or</w:t>
      </w:r>
    </w:p>
    <w:p w14:paraId="5D291B9E" w14:textId="4FF329C3" w:rsidR="00D41875" w:rsidRPr="00141966" w:rsidRDefault="00B670B0" w:rsidP="008324EA">
      <w:pPr>
        <w:pStyle w:val="ProtocolNormalText"/>
        <w:numPr>
          <w:ilvl w:val="1"/>
          <w:numId w:val="117"/>
        </w:numPr>
      </w:pPr>
      <w:r>
        <w:t>B</w:t>
      </w:r>
      <w:r w:rsidR="00D41875" w:rsidRPr="00141966">
        <w:t>ase treatment on current knowledge</w:t>
      </w:r>
    </w:p>
    <w:p w14:paraId="0D156035" w14:textId="77777777" w:rsidR="00D41875" w:rsidRPr="00141966" w:rsidRDefault="00D41875" w:rsidP="00141966">
      <w:pPr>
        <w:pStyle w:val="ProtocolNormalText"/>
      </w:pPr>
    </w:p>
    <w:p w14:paraId="081882A3" w14:textId="3688F4A4" w:rsidR="00D41875" w:rsidRPr="00141966" w:rsidRDefault="00D41875" w:rsidP="00141966">
      <w:pPr>
        <w:pStyle w:val="ProtocolHeading4"/>
      </w:pPr>
      <w:r w:rsidRPr="00141966">
        <w:t xml:space="preserve">Documenting </w:t>
      </w:r>
      <w:r w:rsidR="00117A49">
        <w:t>t</w:t>
      </w:r>
      <w:r w:rsidRPr="00141966">
        <w:t xml:space="preserve">reatment </w:t>
      </w:r>
      <w:r w:rsidR="00117A49">
        <w:t>a</w:t>
      </w:r>
      <w:r w:rsidRPr="00141966">
        <w:t>ctions:</w:t>
      </w:r>
    </w:p>
    <w:p w14:paraId="2F584F3A" w14:textId="346CAAAD" w:rsidR="00D41875" w:rsidRPr="00141966" w:rsidRDefault="00D41875" w:rsidP="00155450">
      <w:pPr>
        <w:pStyle w:val="ProtocolNormalText"/>
        <w:numPr>
          <w:ilvl w:val="0"/>
          <w:numId w:val="118"/>
        </w:numPr>
      </w:pPr>
      <w:r w:rsidRPr="00141966">
        <w:t>Document details of treatment actions for each target area</w:t>
      </w:r>
      <w:r w:rsidR="00326BE4" w:rsidRPr="00141966">
        <w:t xml:space="preserve"> (SOP 5)</w:t>
      </w:r>
      <w:r w:rsidR="00B670B0">
        <w:t>.</w:t>
      </w:r>
    </w:p>
    <w:p w14:paraId="69E43DC2" w14:textId="77777777" w:rsidR="00D41875" w:rsidRPr="00141966" w:rsidRDefault="00D41875" w:rsidP="00141966">
      <w:pPr>
        <w:pStyle w:val="ProtocolNormalText"/>
      </w:pPr>
    </w:p>
    <w:p w14:paraId="74222592" w14:textId="3F1E15EA" w:rsidR="00D41875" w:rsidRPr="00141966" w:rsidRDefault="00D41875" w:rsidP="00141966">
      <w:pPr>
        <w:pStyle w:val="ProtocolHeading4"/>
      </w:pPr>
      <w:r w:rsidRPr="00141966">
        <w:t xml:space="preserve">Post-treatment </w:t>
      </w:r>
      <w:r w:rsidR="00117A49">
        <w:t>m</w:t>
      </w:r>
      <w:r w:rsidRPr="00141966">
        <w:t>onitoring (the following growing season):</w:t>
      </w:r>
    </w:p>
    <w:p w14:paraId="5D085A08" w14:textId="4E44E965" w:rsidR="00D41875" w:rsidRPr="00141966" w:rsidRDefault="00D41875" w:rsidP="00155450">
      <w:pPr>
        <w:pStyle w:val="ProtocolNormalText"/>
        <w:numPr>
          <w:ilvl w:val="0"/>
          <w:numId w:val="119"/>
        </w:numPr>
      </w:pPr>
      <w:r w:rsidRPr="00141966">
        <w:t>Visi</w:t>
      </w:r>
      <w:r w:rsidR="005B07F6" w:rsidRPr="00141966">
        <w:t>t each m</w:t>
      </w:r>
      <w:r w:rsidRPr="00141966">
        <w:t xml:space="preserve">onitoring </w:t>
      </w:r>
      <w:r w:rsidR="005B07F6" w:rsidRPr="00141966">
        <w:t>g</w:t>
      </w:r>
      <w:r w:rsidRPr="00141966">
        <w:t>rid point</w:t>
      </w:r>
      <w:r w:rsidR="005B07F6" w:rsidRPr="00141966">
        <w:t xml:space="preserve"> within the target area</w:t>
      </w:r>
      <w:r w:rsidRPr="00141966">
        <w:t xml:space="preserve"> to collect data</w:t>
      </w:r>
      <w:r w:rsidR="00326BE4" w:rsidRPr="00141966">
        <w:t xml:space="preserve"> (SOP 4)</w:t>
      </w:r>
      <w:r w:rsidR="00B670B0">
        <w:t>.</w:t>
      </w:r>
    </w:p>
    <w:p w14:paraId="2472D8D3" w14:textId="40755D52" w:rsidR="00D41875" w:rsidRPr="00141966" w:rsidRDefault="00D41875" w:rsidP="00155450">
      <w:pPr>
        <w:pStyle w:val="ProtocolNormalText"/>
        <w:numPr>
          <w:ilvl w:val="1"/>
          <w:numId w:val="119"/>
        </w:numPr>
      </w:pPr>
      <w:r w:rsidRPr="00141966">
        <w:t>Record same data as described in Pre-treatment Monitoring</w:t>
      </w:r>
      <w:r w:rsidR="00B670B0">
        <w:t>.</w:t>
      </w:r>
    </w:p>
    <w:p w14:paraId="33AEA431" w14:textId="1A39E529" w:rsidR="009609E1" w:rsidRPr="00141966" w:rsidRDefault="009609E1" w:rsidP="00155450">
      <w:pPr>
        <w:pStyle w:val="ProtocolNormalText"/>
        <w:numPr>
          <w:ilvl w:val="0"/>
          <w:numId w:val="119"/>
        </w:numPr>
      </w:pPr>
      <w:r w:rsidRPr="00141966">
        <w:t>Enter, upload, and proofread data (Element 4)</w:t>
      </w:r>
      <w:r w:rsidR="00B670B0">
        <w:t>.</w:t>
      </w:r>
    </w:p>
    <w:p w14:paraId="3853E741" w14:textId="447EACA5" w:rsidR="00D41875" w:rsidRDefault="00D41875" w:rsidP="00141966">
      <w:pPr>
        <w:pStyle w:val="ProtocolNormalText"/>
        <w:numPr>
          <w:ilvl w:val="0"/>
          <w:numId w:val="105"/>
        </w:numPr>
        <w:rPr>
          <w:b/>
          <w:bCs/>
          <w:iCs/>
          <w:szCs w:val="28"/>
        </w:rPr>
      </w:pPr>
      <w:r w:rsidRPr="00141966">
        <w:br w:type="page"/>
      </w:r>
    </w:p>
    <w:p w14:paraId="3BED49BF" w14:textId="75EEE3FA" w:rsidR="0078387C" w:rsidRPr="00141966" w:rsidRDefault="0078387C" w:rsidP="00141966">
      <w:pPr>
        <w:pStyle w:val="ProtocolHeading2"/>
      </w:pPr>
      <w:bookmarkStart w:id="263" w:name="_Toc476752687"/>
      <w:bookmarkStart w:id="264" w:name="_Toc476819686"/>
      <w:bookmarkStart w:id="265" w:name="_Toc477334803"/>
      <w:bookmarkStart w:id="266" w:name="_Toc306021791"/>
      <w:bookmarkStart w:id="267" w:name="_Toc306022238"/>
      <w:bookmarkStart w:id="268" w:name="_Toc347911396"/>
      <w:bookmarkEnd w:id="253"/>
      <w:r w:rsidRPr="00141966">
        <w:t>S</w:t>
      </w:r>
      <w:r w:rsidR="00A522E0" w:rsidRPr="00141966">
        <w:t>M</w:t>
      </w:r>
      <w:r w:rsidRPr="00141966">
        <w:t xml:space="preserve"> </w:t>
      </w:r>
      <w:r w:rsidR="00BF0B4E" w:rsidRPr="00141966">
        <w:t>2</w:t>
      </w:r>
      <w:r w:rsidRPr="00141966">
        <w:t>: Adaptive Management (AM) Model</w:t>
      </w:r>
      <w:r w:rsidR="00A132D7" w:rsidRPr="00141966">
        <w:t xml:space="preserve"> Documentation</w:t>
      </w:r>
      <w:bookmarkEnd w:id="263"/>
      <w:bookmarkEnd w:id="264"/>
      <w:bookmarkEnd w:id="265"/>
    </w:p>
    <w:p w14:paraId="1932E9B3" w14:textId="77777777" w:rsidR="0078387C" w:rsidRPr="00141966" w:rsidRDefault="0078387C" w:rsidP="00141966">
      <w:pPr>
        <w:pStyle w:val="ProtocolNormalText"/>
      </w:pPr>
    </w:p>
    <w:p w14:paraId="0E4745FF" w14:textId="7E491148" w:rsidR="00755684" w:rsidRPr="00141966" w:rsidRDefault="00A107E4" w:rsidP="00141966">
      <w:pPr>
        <w:pStyle w:val="ProtocolNormalText"/>
      </w:pPr>
      <w:r w:rsidRPr="00141966">
        <w:t xml:space="preserve">The AM model considers two primary metrics of a target management area: the invasion state and the native state. There are four levels of invasion state and four levels of native state (see SOPs 2 </w:t>
      </w:r>
      <w:r w:rsidR="00CD3425">
        <w:t>and</w:t>
      </w:r>
      <w:r w:rsidR="00CD3425" w:rsidRPr="00141966">
        <w:t xml:space="preserve"> </w:t>
      </w:r>
      <w:r w:rsidRPr="00141966">
        <w:t xml:space="preserve">4), creating 16 possible combination states. </w:t>
      </w:r>
      <w:r w:rsidR="00AA5BF1" w:rsidRPr="00141966">
        <w:t>The AM model is currently under revision to reflect changes in the effectiveness monitoring field methods</w:t>
      </w:r>
      <w:r w:rsidR="002A7CB0" w:rsidRPr="00141966">
        <w:t>, as well as to make refinements</w:t>
      </w:r>
      <w:r w:rsidR="00F16FFE" w:rsidRPr="00141966">
        <w:t xml:space="preserve"> to the model</w:t>
      </w:r>
      <w:r w:rsidR="00AA5BF1" w:rsidRPr="00141966">
        <w:t>. Monitoring</w:t>
      </w:r>
      <w:r w:rsidRPr="00141966">
        <w:t xml:space="preserve"> sampling</w:t>
      </w:r>
      <w:r w:rsidR="00AA5BF1" w:rsidRPr="00141966">
        <w:t xml:space="preserve"> has been revised from</w:t>
      </w:r>
      <w:r w:rsidR="00F16FFE" w:rsidRPr="00141966">
        <w:t xml:space="preserve"> occurring at</w:t>
      </w:r>
      <w:r w:rsidR="00AA5BF1" w:rsidRPr="00141966">
        <w:t xml:space="preserve"> </w:t>
      </w:r>
      <w:r w:rsidRPr="00141966">
        <w:t xml:space="preserve">points along </w:t>
      </w:r>
      <w:r w:rsidR="00AA5BF1" w:rsidRPr="00141966">
        <w:t>a belt transect</w:t>
      </w:r>
      <w:r w:rsidRPr="00141966">
        <w:t xml:space="preserve"> within an inventory grid cell to </w:t>
      </w:r>
      <w:r w:rsidR="002668A3" w:rsidRPr="00141966">
        <w:t xml:space="preserve">occurring at </w:t>
      </w:r>
      <w:r w:rsidRPr="00141966">
        <w:t xml:space="preserve">points on a small systematic grid within a user-defined target management area. The basic computations of the AM model will </w:t>
      </w:r>
      <w:r w:rsidR="002A7CB0" w:rsidRPr="00141966">
        <w:t xml:space="preserve">likely </w:t>
      </w:r>
      <w:r w:rsidRPr="00141966">
        <w:t>rema</w:t>
      </w:r>
      <w:r w:rsidR="002A7CB0" w:rsidRPr="00141966">
        <w:t xml:space="preserve">in </w:t>
      </w:r>
      <w:r w:rsidR="002668A3" w:rsidRPr="00141966">
        <w:t>similar</w:t>
      </w:r>
      <w:r w:rsidRPr="00141966">
        <w:t xml:space="preserve"> and are described below.</w:t>
      </w:r>
      <w:r w:rsidR="002A7CB0" w:rsidRPr="00141966">
        <w:t xml:space="preserve"> </w:t>
      </w:r>
    </w:p>
    <w:p w14:paraId="4987A8C8" w14:textId="77777777" w:rsidR="00755684" w:rsidRPr="00141966" w:rsidRDefault="00755684" w:rsidP="00141966">
      <w:pPr>
        <w:pStyle w:val="ProtocolNormalText"/>
      </w:pPr>
    </w:p>
    <w:p w14:paraId="021D8CBA" w14:textId="5F54FE68" w:rsidR="00AA5BF1" w:rsidRPr="00141966" w:rsidRDefault="002A7CB0" w:rsidP="00141966">
      <w:pPr>
        <w:pStyle w:val="ProtocolNormalText"/>
      </w:pPr>
      <w:r w:rsidRPr="00141966">
        <w:t>Refinements under consideration include: analyzing species separately (now all invasive species are lumped together</w:t>
      </w:r>
      <w:r w:rsidR="00774987" w:rsidRPr="00141966">
        <w:t xml:space="preserve"> when deriving the overall invasion state, and effectiveness of management alternatives is </w:t>
      </w:r>
      <w:r w:rsidR="004C744B" w:rsidRPr="00141966">
        <w:t>separated based on aggressiveness [</w:t>
      </w:r>
      <w:r w:rsidR="00774987" w:rsidRPr="00141966">
        <w:t>A-list species, etc.</w:t>
      </w:r>
      <w:r w:rsidR="004C744B" w:rsidRPr="00141966">
        <w:t>] but not by individual species</w:t>
      </w:r>
      <w:r w:rsidRPr="00141966">
        <w:t xml:space="preserve">), incorporating surrounding context (e.g., the role of adjacent A-list species), </w:t>
      </w:r>
      <w:r w:rsidR="00F16FFE" w:rsidRPr="00141966">
        <w:t>and changing the management alternatives under consideration (e.g., native species planting was considered ineffective</w:t>
      </w:r>
      <w:r w:rsidR="004C744B" w:rsidRPr="00141966">
        <w:t xml:space="preserve"> [see below]</w:t>
      </w:r>
      <w:r w:rsidR="00F16FFE" w:rsidRPr="00141966">
        <w:t>, but is rarely used on its own; it is usually a follow-up to another action).</w:t>
      </w:r>
    </w:p>
    <w:p w14:paraId="01D32401" w14:textId="77777777" w:rsidR="00AA5BF1" w:rsidRPr="00141966" w:rsidRDefault="00AA5BF1" w:rsidP="00141966">
      <w:pPr>
        <w:pStyle w:val="ProtocolNormalText"/>
      </w:pPr>
    </w:p>
    <w:p w14:paraId="578B261D" w14:textId="3A586E2F" w:rsidR="00F37732" w:rsidRPr="00141966" w:rsidRDefault="00F37732" w:rsidP="00141966">
      <w:pPr>
        <w:pStyle w:val="ProtocolNormalText"/>
      </w:pPr>
      <w:r w:rsidRPr="00141966">
        <w:t xml:space="preserve">The original AM model was developed with a monitoring sample design based on the same grid cells as the inventory. </w:t>
      </w:r>
      <w:r w:rsidR="00FE7301" w:rsidRPr="00141966">
        <w:t>The native state was defined by the native species richness (four categories, which were assigned numbers 0</w:t>
      </w:r>
      <w:r w:rsidR="00B76081">
        <w:t>‒</w:t>
      </w:r>
      <w:r w:rsidR="00FE7301" w:rsidRPr="00141966">
        <w:t>3 [similar to SOP 4]) at three canopy levels in a number of sample p</w:t>
      </w:r>
      <w:r w:rsidR="00CC3D43" w:rsidRPr="00141966">
        <w:t>oint</w:t>
      </w:r>
      <w:r w:rsidR="00FE7301" w:rsidRPr="00141966">
        <w:t>s within the grid cell. Richness was averaged across the sample p</w:t>
      </w:r>
      <w:r w:rsidR="00CC3D43" w:rsidRPr="00141966">
        <w:t>oin</w:t>
      </w:r>
      <w:r w:rsidR="00FE7301" w:rsidRPr="00141966">
        <w:t>ts for each canopy layer. An overall native state for the cell was computed by taking a weighted average, where shrubs and trees each had double the weight of herbaceous plants</w:t>
      </w:r>
      <w:r w:rsidR="006C41EF" w:rsidRPr="00141966">
        <w:t>, and rounding any decimal value up to the next integer</w:t>
      </w:r>
      <w:r w:rsidR="00FE7301" w:rsidRPr="00141966">
        <w:t xml:space="preserve">. The weighted average reflects the fact </w:t>
      </w:r>
      <w:r w:rsidR="00415C8B" w:rsidRPr="00141966">
        <w:t xml:space="preserve">that </w:t>
      </w:r>
      <w:r w:rsidR="004228C8" w:rsidRPr="00141966">
        <w:t xml:space="preserve">woody species </w:t>
      </w:r>
      <w:r w:rsidR="00415C8B" w:rsidRPr="00141966">
        <w:t xml:space="preserve">are </w:t>
      </w:r>
      <w:r w:rsidR="00E9358E" w:rsidRPr="00141966">
        <w:t>dominant</w:t>
      </w:r>
      <w:r w:rsidR="00415C8B" w:rsidRPr="00141966">
        <w:t xml:space="preserve"> in these forested systems</w:t>
      </w:r>
      <w:r w:rsidR="004228C8" w:rsidRPr="00141966">
        <w:t>.</w:t>
      </w:r>
      <w:r w:rsidR="006C41EF" w:rsidRPr="00141966">
        <w:t xml:space="preserve"> The invasion</w:t>
      </w:r>
      <w:r w:rsidR="00CC3D43" w:rsidRPr="00141966">
        <w:t xml:space="preserve"> state was defined by the least-preferred invasive state (four categories, which were assigned number 0</w:t>
      </w:r>
      <w:r w:rsidR="00B76081">
        <w:t>‒</w:t>
      </w:r>
      <w:r w:rsidR="00CC3D43" w:rsidRPr="00141966">
        <w:t>3 [similar to SOP 2] of the most aggressive species.</w:t>
      </w:r>
      <w:r w:rsidR="00BE2CEF" w:rsidRPr="00141966">
        <w:t xml:space="preserve"> An overall invasion</w:t>
      </w:r>
      <w:r w:rsidR="00CC3D43" w:rsidRPr="00141966">
        <w:t xml:space="preserve"> state for the cell was co</w:t>
      </w:r>
      <w:r w:rsidR="00BE2CEF" w:rsidRPr="00141966">
        <w:t>mputed by averaging the invasion</w:t>
      </w:r>
      <w:r w:rsidR="00CC3D43" w:rsidRPr="00141966">
        <w:t xml:space="preserve"> state across the sample points</w:t>
      </w:r>
      <w:r w:rsidR="006C41EF" w:rsidRPr="00141966">
        <w:t>, and rounding any decimal value up to the next integer.</w:t>
      </w:r>
    </w:p>
    <w:p w14:paraId="75134C23" w14:textId="77777777" w:rsidR="00F130E8" w:rsidRPr="00141966" w:rsidRDefault="00F130E8" w:rsidP="00141966">
      <w:pPr>
        <w:pStyle w:val="ProtocolNormalText"/>
      </w:pPr>
    </w:p>
    <w:p w14:paraId="5AA59FDF" w14:textId="77777777" w:rsidR="00755684" w:rsidRPr="00141966" w:rsidRDefault="00F130E8" w:rsidP="00141966">
      <w:pPr>
        <w:pStyle w:val="ProtocolNormalText"/>
      </w:pPr>
      <w:r w:rsidRPr="00141966">
        <w:t xml:space="preserve">Six management alternatives were chosen to be incorporated into the AM model: mechanical, </w:t>
      </w:r>
      <w:r w:rsidR="000F7EE6" w:rsidRPr="00141966">
        <w:t xml:space="preserve">chemical, </w:t>
      </w:r>
      <w:r w:rsidRPr="00141966">
        <w:t>mechanical</w:t>
      </w:r>
      <w:r w:rsidR="000F7EE6" w:rsidRPr="00141966">
        <w:t>/chemical</w:t>
      </w:r>
      <w:r w:rsidRPr="00141966">
        <w:t xml:space="preserve"> combined, </w:t>
      </w:r>
      <w:r w:rsidR="000F7EE6" w:rsidRPr="00141966">
        <w:t>fire</w:t>
      </w:r>
      <w:r w:rsidRPr="00141966">
        <w:t xml:space="preserve">, native species planting, and no action (rest). </w:t>
      </w:r>
      <w:r w:rsidR="00D64470" w:rsidRPr="00141966">
        <w:t xml:space="preserve">Other possible treatments (although they might occur on a refuge) are not incorporated into the model. </w:t>
      </w:r>
      <w:r w:rsidR="0078387C" w:rsidRPr="00141966">
        <w:t xml:space="preserve">State-and-transition models, in which the transitions from one state to the other are unknown, were created to tie treatments to effectiveness monitoring. </w:t>
      </w:r>
    </w:p>
    <w:p w14:paraId="4BB05A8A" w14:textId="77777777" w:rsidR="00755684" w:rsidRPr="00141966" w:rsidRDefault="00755684" w:rsidP="00141966">
      <w:pPr>
        <w:pStyle w:val="ProtocolNormalText"/>
      </w:pPr>
    </w:p>
    <w:p w14:paraId="3112EC35" w14:textId="248E182D" w:rsidR="00755684" w:rsidRPr="00141966" w:rsidRDefault="0078387C" w:rsidP="00141966">
      <w:pPr>
        <w:pStyle w:val="ProtocolNormalText"/>
      </w:pPr>
      <w:r w:rsidRPr="00141966">
        <w:t xml:space="preserve">Theoretical transition probabilities were developed for how each category of plant (i.e., aggressiveness level and invasion state) changes with and without management based on staff experience, literature, and agency guidance. These transition probabilities represent hypotheses that predict how each species should respond to management, and the models formalize our primary uncertainty about how our management affects the ecology of invasive plant species. </w:t>
      </w:r>
      <w:r w:rsidR="000F2D9B" w:rsidRPr="00141966">
        <w:t>Transition matrices relative to both the native state and the invasion state were developed for the action with maximum effectiveness (assumed to be mechanical</w:t>
      </w:r>
      <w:r w:rsidR="00763A58" w:rsidRPr="00141966">
        <w:t>/chemical</w:t>
      </w:r>
      <w:r w:rsidR="000F2D9B" w:rsidRPr="00141966">
        <w:t xml:space="preserve">) and for the action with least effectiveness (native species planting, assumed to be equivalent to no action). The transition matrices for chemical, mechanical, and </w:t>
      </w:r>
      <w:r w:rsidR="00763A58" w:rsidRPr="00141966">
        <w:t>fire</w:t>
      </w:r>
      <w:r w:rsidR="000F2D9B" w:rsidRPr="00141966">
        <w:t xml:space="preserve"> were scaled linearly between the two extremes. </w:t>
      </w:r>
    </w:p>
    <w:p w14:paraId="335074A7" w14:textId="77777777" w:rsidR="00755684" w:rsidRPr="00141966" w:rsidRDefault="00755684" w:rsidP="00141966">
      <w:pPr>
        <w:pStyle w:val="ProtocolNormalText"/>
      </w:pPr>
    </w:p>
    <w:p w14:paraId="2C3C4C56" w14:textId="68C2C44A" w:rsidR="0078387C" w:rsidRPr="00141966" w:rsidRDefault="0078387C" w:rsidP="00141966">
      <w:pPr>
        <w:pStyle w:val="ProtocolNormalText"/>
      </w:pPr>
      <w:r w:rsidRPr="00141966">
        <w:t>A critical aspect of the AM process is the development of credibility measures for each model, which represent relative beliefs or weights. Learning through AM occurs when each model’s prediction is confronted with observations of the system</w:t>
      </w:r>
      <w:r w:rsidR="000F2D9B" w:rsidRPr="00141966">
        <w:t xml:space="preserve"> (i.e</w:t>
      </w:r>
      <w:r w:rsidR="00E9358E" w:rsidRPr="00141966">
        <w:t>.</w:t>
      </w:r>
      <w:r w:rsidR="000F2D9B" w:rsidRPr="00141966">
        <w:t>, when new post-treatment data are collected)</w:t>
      </w:r>
      <w:r w:rsidRPr="00141966">
        <w:t>, and these relative belief measures are updated through Bayes theorem (Williams et al. 2002). Thus, monitoring data collected from refuges participating in FIAM will increase the reliability of these predictions over time. More details on the modeling framework</w:t>
      </w:r>
      <w:r w:rsidR="00AA5BF1" w:rsidRPr="00141966">
        <w:t>, including model updating and development of expected utilities,</w:t>
      </w:r>
      <w:r w:rsidRPr="00141966">
        <w:t xml:space="preserve"> are available in Adams et al. (2011)</w:t>
      </w:r>
      <w:r w:rsidR="000F2D9B" w:rsidRPr="00141966">
        <w:t>,</w:t>
      </w:r>
      <w:r w:rsidRPr="00141966">
        <w:t xml:space="preserve"> Hunt et al. (201</w:t>
      </w:r>
      <w:r w:rsidR="00CE644A" w:rsidRPr="00141966">
        <w:t>6</w:t>
      </w:r>
      <w:r w:rsidRPr="00141966">
        <w:t>)</w:t>
      </w:r>
      <w:r w:rsidR="00DC78A7" w:rsidRPr="00141966">
        <w:t xml:space="preserve">, and in the </w:t>
      </w:r>
      <w:r w:rsidR="00DC78A7" w:rsidRPr="00155450">
        <w:rPr>
          <w:i/>
        </w:rPr>
        <w:t>Model Documentation</w:t>
      </w:r>
      <w:r w:rsidR="00DC78A7" w:rsidRPr="00141966">
        <w:t xml:space="preserve"> folder on the FIAM SharePoint site</w:t>
      </w:r>
      <w:r w:rsidRPr="00141966">
        <w:t xml:space="preserve">. </w:t>
      </w:r>
    </w:p>
    <w:p w14:paraId="20495197" w14:textId="77777777" w:rsidR="0078387C" w:rsidRPr="00141966" w:rsidRDefault="0078387C" w:rsidP="00141966">
      <w:pPr>
        <w:pStyle w:val="ProtocolNormalText"/>
      </w:pPr>
    </w:p>
    <w:p w14:paraId="3727AE81" w14:textId="77777777" w:rsidR="001C71AF" w:rsidRPr="00141966" w:rsidRDefault="001C71AF" w:rsidP="00141966">
      <w:pPr>
        <w:pStyle w:val="ProtocolHeading3"/>
      </w:pPr>
      <w:bookmarkStart w:id="269" w:name="_Toc476752688"/>
      <w:bookmarkStart w:id="270" w:name="_Toc476819687"/>
      <w:bookmarkStart w:id="271" w:name="_Toc477334804"/>
      <w:r w:rsidRPr="00141966">
        <w:t>References</w:t>
      </w:r>
      <w:bookmarkEnd w:id="269"/>
      <w:bookmarkEnd w:id="270"/>
      <w:bookmarkEnd w:id="271"/>
    </w:p>
    <w:p w14:paraId="70DED938" w14:textId="77777777" w:rsidR="001C71AF" w:rsidRDefault="001C71AF" w:rsidP="00141966">
      <w:pPr>
        <w:pStyle w:val="ProtocolNormalText"/>
      </w:pPr>
    </w:p>
    <w:p w14:paraId="11225D04" w14:textId="77777777" w:rsidR="001C71AF" w:rsidRDefault="001C71AF" w:rsidP="00141966">
      <w:pPr>
        <w:pStyle w:val="ProtocolNormalText"/>
      </w:pPr>
      <w:r>
        <w:t xml:space="preserve">Adams CR, </w:t>
      </w:r>
      <w:proofErr w:type="spellStart"/>
      <w:r>
        <w:t>Lonsdorf</w:t>
      </w:r>
      <w:proofErr w:type="spellEnd"/>
      <w:r>
        <w:t xml:space="preserve"> E, </w:t>
      </w:r>
      <w:proofErr w:type="spellStart"/>
      <w:r>
        <w:t>Galatowitsch</w:t>
      </w:r>
      <w:proofErr w:type="spellEnd"/>
      <w:r>
        <w:t xml:space="preserve"> S. 2011. Directing Succession through Adaptive Management in National Wildlife Refuges: Reed Canary Grass Control &amp; Transition to Wetland Forests &amp; Meadows (RCGAM). </w:t>
      </w:r>
      <w:r w:rsidRPr="00454E7F">
        <w:t>Refuge Cooperati</w:t>
      </w:r>
      <w:r>
        <w:t>ve Research Program Final Report. Bloomington, MN: US Fish and Wildlife Service.</w:t>
      </w:r>
    </w:p>
    <w:p w14:paraId="36AE0265" w14:textId="3AD696F7" w:rsidR="00755684" w:rsidRDefault="00755684" w:rsidP="00141966">
      <w:pPr>
        <w:pStyle w:val="ProtocolNormalText"/>
      </w:pPr>
    </w:p>
    <w:p w14:paraId="220CD001" w14:textId="148B2940" w:rsidR="00755684" w:rsidRPr="001813D5" w:rsidRDefault="00755684" w:rsidP="001813D5">
      <w:pPr>
        <w:pStyle w:val="ProtocolNormalText"/>
      </w:pPr>
      <w:r w:rsidRPr="001813D5">
        <w:t xml:space="preserve">Hunt VM, Gannon JJ, Zorn JE, Moore CT, </w:t>
      </w:r>
      <w:proofErr w:type="spellStart"/>
      <w:r w:rsidRPr="001813D5">
        <w:t>Lonsdorf</w:t>
      </w:r>
      <w:proofErr w:type="spellEnd"/>
      <w:r w:rsidRPr="001813D5">
        <w:t xml:space="preserve"> EV. 2016. A Decision Support Tool for Adaptive Management of Native Prairie Ecosystems. Interfaces Articles in Advance</w:t>
      </w:r>
      <w:r w:rsidR="005F3FE2" w:rsidRPr="001813D5">
        <w:t>: 1</w:t>
      </w:r>
      <w:r w:rsidR="005F3FE2">
        <w:t>‒</w:t>
      </w:r>
      <w:r w:rsidRPr="001813D5">
        <w:t>11.</w:t>
      </w:r>
    </w:p>
    <w:p w14:paraId="48E51442" w14:textId="77777777" w:rsidR="001C71AF" w:rsidRPr="00E30C7F" w:rsidRDefault="001C71AF" w:rsidP="00141966">
      <w:pPr>
        <w:pStyle w:val="ProtocolNormalText"/>
      </w:pPr>
    </w:p>
    <w:p w14:paraId="00866AF3" w14:textId="77777777" w:rsidR="00AE6B30" w:rsidRDefault="00AE6B30" w:rsidP="00141966">
      <w:pPr>
        <w:pStyle w:val="ProtocolNormalText"/>
      </w:pPr>
      <w:r>
        <w:t>Williams BK</w:t>
      </w:r>
      <w:r w:rsidRPr="00AB4B6B">
        <w:t>, Nichol</w:t>
      </w:r>
      <w:r>
        <w:t>s JD, Conroy MJ. 2002</w:t>
      </w:r>
      <w:r w:rsidRPr="00AB4B6B">
        <w:t>. Analysis and management of animal populations: modeling, estimation, and decision making. Academic Press.</w:t>
      </w:r>
    </w:p>
    <w:p w14:paraId="3FC19497" w14:textId="77777777" w:rsidR="00AE6B30" w:rsidRDefault="00AE6B30" w:rsidP="00141966">
      <w:pPr>
        <w:pStyle w:val="ProtocolNormalText"/>
      </w:pPr>
    </w:p>
    <w:p w14:paraId="37CBD93C" w14:textId="085E63CF" w:rsidR="00A522E0" w:rsidRDefault="00A522E0" w:rsidP="00141966">
      <w:pPr>
        <w:pStyle w:val="ProtocolNormalText"/>
      </w:pPr>
      <w:r>
        <w:br w:type="page"/>
      </w:r>
    </w:p>
    <w:p w14:paraId="2259A24C" w14:textId="2061D8EE" w:rsidR="0078387C" w:rsidRPr="00141966" w:rsidRDefault="0078387C" w:rsidP="00141966">
      <w:pPr>
        <w:pStyle w:val="ProtocolHeading2"/>
      </w:pPr>
      <w:bookmarkStart w:id="272" w:name="_Toc476752689"/>
      <w:bookmarkStart w:id="273" w:name="_Toc476819688"/>
      <w:bookmarkStart w:id="274" w:name="_Toc477334805"/>
      <w:r w:rsidRPr="00141966">
        <w:t>S</w:t>
      </w:r>
      <w:r w:rsidR="00A522E0" w:rsidRPr="00141966">
        <w:t>M</w:t>
      </w:r>
      <w:r w:rsidRPr="00141966">
        <w:t xml:space="preserve"> </w:t>
      </w:r>
      <w:r w:rsidR="00BF0B4E" w:rsidRPr="00141966">
        <w:t>3</w:t>
      </w:r>
      <w:r w:rsidRPr="00141966">
        <w:t>: Summary Report Templates – Inventory</w:t>
      </w:r>
      <w:bookmarkEnd w:id="272"/>
      <w:bookmarkEnd w:id="273"/>
      <w:bookmarkEnd w:id="274"/>
      <w:r w:rsidRPr="00141966">
        <w:t xml:space="preserve"> </w:t>
      </w:r>
    </w:p>
    <w:p w14:paraId="63B40CBB" w14:textId="77777777" w:rsidR="0078387C" w:rsidRPr="00141966" w:rsidRDefault="0078387C" w:rsidP="00141966">
      <w:pPr>
        <w:pStyle w:val="ProtocolNormalText"/>
      </w:pPr>
    </w:p>
    <w:p w14:paraId="0D595AF2" w14:textId="572C2C28" w:rsidR="0078387C" w:rsidRPr="00141966" w:rsidRDefault="0078387C" w:rsidP="00141966">
      <w:pPr>
        <w:pStyle w:val="ProtocolNormalText"/>
      </w:pPr>
      <w:r w:rsidRPr="00141966">
        <w:t>Three types of reports from inventory data will be produced: 1) an annual refuge report, which summarizes inventory progress for each participating refuge,</w:t>
      </w:r>
      <w:r w:rsidR="00522EEA" w:rsidRPr="00141966">
        <w:t xml:space="preserve"> including a missing data table for quality control purposes,</w:t>
      </w:r>
      <w:r w:rsidRPr="00141966">
        <w:t xml:space="preserve"> 2) </w:t>
      </w:r>
      <w:r w:rsidR="00522EEA" w:rsidRPr="00141966">
        <w:t>an annual</w:t>
      </w:r>
      <w:r w:rsidRPr="00141966">
        <w:t xml:space="preserve"> project-level report, which summarizes progress at all participating refuges, and 3) after a refuge completes its inventory, a final refuge report, which summarizes the completed inventory and provides prioritization recommendations (i.e., where to focus efforts for invasive species control). The Project Coordinator is responsible for ensuring data is entered at all refuges and for producing the summary reports.</w:t>
      </w:r>
    </w:p>
    <w:p w14:paraId="3802B6CE" w14:textId="77777777" w:rsidR="0078387C" w:rsidRPr="00141966" w:rsidRDefault="0078387C" w:rsidP="00141966">
      <w:pPr>
        <w:pStyle w:val="ProtocolNormalText"/>
      </w:pPr>
    </w:p>
    <w:p w14:paraId="7CB9D0EB" w14:textId="240FF103" w:rsidR="003733E3" w:rsidRPr="00141966" w:rsidRDefault="0078387C" w:rsidP="00141966">
      <w:pPr>
        <w:pStyle w:val="ProtocolNormalText"/>
      </w:pPr>
      <w:r w:rsidRPr="00141966">
        <w:t>Example tables (using data from Crab Orchard</w:t>
      </w:r>
      <w:r w:rsidR="005F3FE2">
        <w:t xml:space="preserve"> NWR</w:t>
      </w:r>
      <w:r w:rsidRPr="00141966">
        <w:t xml:space="preserve">) that can be used as templates for the annual refuge reports are shown in Tables </w:t>
      </w:r>
      <w:r w:rsidR="000204E5" w:rsidRPr="00141966">
        <w:t>SM-</w:t>
      </w:r>
      <w:r w:rsidR="003F0171" w:rsidRPr="00141966">
        <w:t>3</w:t>
      </w:r>
      <w:r w:rsidRPr="00141966">
        <w:t xml:space="preserve">.1, </w:t>
      </w:r>
      <w:r w:rsidR="000204E5" w:rsidRPr="00141966">
        <w:t>SM-</w:t>
      </w:r>
      <w:r w:rsidR="003F0171" w:rsidRPr="00141966">
        <w:t>3</w:t>
      </w:r>
      <w:r w:rsidRPr="00141966">
        <w:t xml:space="preserve">.2, and </w:t>
      </w:r>
      <w:r w:rsidR="000204E5" w:rsidRPr="00141966">
        <w:t>SM-</w:t>
      </w:r>
      <w:r w:rsidR="003F0171" w:rsidRPr="00141966">
        <w:t>3</w:t>
      </w:r>
      <w:r w:rsidRPr="00141966">
        <w:t xml:space="preserve">.3. </w:t>
      </w:r>
      <w:r w:rsidR="00793856" w:rsidRPr="00141966">
        <w:t>An example prioritization summary table for a final refuge inventory report is shown in Table SM-</w:t>
      </w:r>
      <w:r w:rsidR="003F0171" w:rsidRPr="00141966">
        <w:t>3</w:t>
      </w:r>
      <w:r w:rsidR="00793856" w:rsidRPr="00141966">
        <w:t xml:space="preserve">.4. </w:t>
      </w:r>
      <w:r w:rsidRPr="00141966">
        <w:t xml:space="preserve">Example </w:t>
      </w:r>
      <w:r w:rsidR="005D363C" w:rsidRPr="00141966">
        <w:t xml:space="preserve">graphs </w:t>
      </w:r>
      <w:r w:rsidRPr="00141966">
        <w:t xml:space="preserve">for the FIAM </w:t>
      </w:r>
      <w:r w:rsidR="00DA0748">
        <w:t>i</w:t>
      </w:r>
      <w:r w:rsidR="00DA0748" w:rsidRPr="00141966">
        <w:t xml:space="preserve">nventory </w:t>
      </w:r>
      <w:r w:rsidRPr="00141966">
        <w:t xml:space="preserve">project-level report are shown in </w:t>
      </w:r>
      <w:r w:rsidR="005D363C" w:rsidRPr="00141966">
        <w:t>Figure</w:t>
      </w:r>
      <w:r w:rsidR="003733E3" w:rsidRPr="00141966">
        <w:t>s</w:t>
      </w:r>
      <w:r w:rsidR="005D363C" w:rsidRPr="00141966">
        <w:t xml:space="preserve"> </w:t>
      </w:r>
      <w:r w:rsidR="000204E5" w:rsidRPr="00141966">
        <w:t>SM-</w:t>
      </w:r>
      <w:r w:rsidR="003F0171" w:rsidRPr="00141966">
        <w:t>3</w:t>
      </w:r>
      <w:r w:rsidRPr="00141966">
        <w:t>.</w:t>
      </w:r>
      <w:r w:rsidR="005D363C" w:rsidRPr="00141966">
        <w:t>1</w:t>
      </w:r>
      <w:r w:rsidRPr="00141966">
        <w:t xml:space="preserve"> and </w:t>
      </w:r>
      <w:r w:rsidR="000204E5" w:rsidRPr="00141966">
        <w:t>SM-</w:t>
      </w:r>
      <w:r w:rsidR="003F0171" w:rsidRPr="00141966">
        <w:t>3</w:t>
      </w:r>
      <w:r w:rsidRPr="00141966">
        <w:t>.</w:t>
      </w:r>
      <w:r w:rsidR="005D363C" w:rsidRPr="00141966">
        <w:t>2</w:t>
      </w:r>
      <w:r w:rsidRPr="00141966">
        <w:t>.</w:t>
      </w:r>
    </w:p>
    <w:p w14:paraId="7663D7D7" w14:textId="77777777" w:rsidR="0078387C" w:rsidRPr="00141966" w:rsidRDefault="0078387C" w:rsidP="00141966">
      <w:pPr>
        <w:pStyle w:val="ProtocolNormalText"/>
      </w:pPr>
    </w:p>
    <w:p w14:paraId="6F5C5A20" w14:textId="12E16138" w:rsidR="0078387C" w:rsidRPr="00141966" w:rsidRDefault="0078387C" w:rsidP="00141966">
      <w:pPr>
        <w:pStyle w:val="ProtocolTabletitle"/>
      </w:pPr>
      <w:r w:rsidRPr="00141966">
        <w:rPr>
          <w:b/>
        </w:rPr>
        <w:t xml:space="preserve">Table </w:t>
      </w:r>
      <w:r w:rsidR="003F0171" w:rsidRPr="00141966">
        <w:rPr>
          <w:b/>
        </w:rPr>
        <w:t>SM-3</w:t>
      </w:r>
      <w:r w:rsidRPr="00141966">
        <w:rPr>
          <w:b/>
        </w:rPr>
        <w:t>.1</w:t>
      </w:r>
      <w:r w:rsidRPr="00496361">
        <w:rPr>
          <w:b/>
        </w:rPr>
        <w:t>.</w:t>
      </w:r>
      <w:r w:rsidRPr="00141966">
        <w:t xml:space="preserve"> Example annual refuge report summary of inventory progress after 2015 field season at Crab Orchard NWR, which has 11,507 total grid points. Time expended is calculated from the start and end times recorded during surveys, and multiplied by two (assume always two observers). </w:t>
      </w:r>
    </w:p>
    <w:tbl>
      <w:tblPr>
        <w:tblW w:w="4825" w:type="pct"/>
        <w:tblLayout w:type="fixed"/>
        <w:tblLook w:val="04A0" w:firstRow="1" w:lastRow="0" w:firstColumn="1" w:lastColumn="0" w:noHBand="0" w:noVBand="1"/>
      </w:tblPr>
      <w:tblGrid>
        <w:gridCol w:w="1716"/>
        <w:gridCol w:w="1133"/>
        <w:gridCol w:w="2168"/>
        <w:gridCol w:w="2076"/>
        <w:gridCol w:w="2148"/>
      </w:tblGrid>
      <w:tr w:rsidR="0078387C" w:rsidRPr="00E710D5" w14:paraId="3FB11ECC" w14:textId="77777777" w:rsidTr="00C06C05">
        <w:trPr>
          <w:trHeight w:val="332"/>
        </w:trPr>
        <w:tc>
          <w:tcPr>
            <w:tcW w:w="928" w:type="pct"/>
            <w:tcBorders>
              <w:top w:val="single" w:sz="4" w:space="0" w:color="auto"/>
              <w:left w:val="nil"/>
              <w:bottom w:val="single" w:sz="4" w:space="0" w:color="auto"/>
              <w:right w:val="nil"/>
            </w:tcBorders>
            <w:vAlign w:val="center"/>
          </w:tcPr>
          <w:p w14:paraId="44FA639A" w14:textId="77777777" w:rsidR="0078387C" w:rsidRPr="00E710D5" w:rsidRDefault="0078387C" w:rsidP="009709C4">
            <w:pPr>
              <w:pStyle w:val="IMTableheader"/>
              <w:jc w:val="center"/>
              <w:outlineLvl w:val="8"/>
            </w:pPr>
            <w:r w:rsidRPr="00E710D5">
              <w:t>Refuge</w:t>
            </w:r>
          </w:p>
        </w:tc>
        <w:tc>
          <w:tcPr>
            <w:tcW w:w="613" w:type="pct"/>
            <w:tcBorders>
              <w:top w:val="single" w:sz="4" w:space="0" w:color="auto"/>
              <w:left w:val="nil"/>
              <w:bottom w:val="single" w:sz="4" w:space="0" w:color="auto"/>
              <w:right w:val="nil"/>
            </w:tcBorders>
            <w:vAlign w:val="center"/>
          </w:tcPr>
          <w:p w14:paraId="54CBED07" w14:textId="77777777" w:rsidR="0078387C" w:rsidRPr="00E710D5" w:rsidRDefault="0078387C" w:rsidP="009709C4">
            <w:pPr>
              <w:pStyle w:val="IMTableheader"/>
              <w:jc w:val="center"/>
              <w:outlineLvl w:val="8"/>
            </w:pPr>
            <w:r w:rsidRPr="00E710D5">
              <w:t>Year</w:t>
            </w:r>
          </w:p>
        </w:tc>
        <w:tc>
          <w:tcPr>
            <w:tcW w:w="1173" w:type="pct"/>
            <w:tcBorders>
              <w:top w:val="single" w:sz="4" w:space="0" w:color="auto"/>
              <w:left w:val="nil"/>
              <w:bottom w:val="single" w:sz="4" w:space="0" w:color="auto"/>
              <w:right w:val="nil"/>
            </w:tcBorders>
            <w:shd w:val="clear" w:color="auto" w:fill="auto"/>
            <w:noWrap/>
            <w:vAlign w:val="center"/>
            <w:hideMark/>
          </w:tcPr>
          <w:p w14:paraId="2E50F678" w14:textId="18885054" w:rsidR="0078387C" w:rsidRDefault="0078387C" w:rsidP="009709C4">
            <w:pPr>
              <w:pStyle w:val="IMTableheader"/>
              <w:jc w:val="center"/>
              <w:outlineLvl w:val="8"/>
            </w:pPr>
            <w:r w:rsidRPr="00387FF4">
              <w:t># of</w:t>
            </w:r>
            <w:r>
              <w:t xml:space="preserve"> </w:t>
            </w:r>
            <w:r w:rsidR="00280513">
              <w:t>G</w:t>
            </w:r>
            <w:r w:rsidRPr="00387FF4">
              <w:t xml:space="preserve">rid </w:t>
            </w:r>
            <w:r w:rsidR="00280513">
              <w:t>C</w:t>
            </w:r>
            <w:r w:rsidRPr="00387FF4">
              <w:t xml:space="preserve">ells </w:t>
            </w:r>
            <w:r w:rsidR="00280513">
              <w:t>I</w:t>
            </w:r>
            <w:r w:rsidRPr="00387FF4">
              <w:t>nventoried</w:t>
            </w:r>
            <w:r>
              <w:t xml:space="preserve"> </w:t>
            </w:r>
          </w:p>
          <w:p w14:paraId="730C13A9" w14:textId="77777777" w:rsidR="0078387C" w:rsidRPr="00387FF4" w:rsidRDefault="0078387C" w:rsidP="009709C4">
            <w:pPr>
              <w:pStyle w:val="IMTableheader"/>
              <w:jc w:val="center"/>
              <w:outlineLvl w:val="8"/>
            </w:pPr>
            <w:r>
              <w:t>(includes duplicates)</w:t>
            </w:r>
          </w:p>
        </w:tc>
        <w:tc>
          <w:tcPr>
            <w:tcW w:w="1123" w:type="pct"/>
            <w:tcBorders>
              <w:top w:val="single" w:sz="4" w:space="0" w:color="auto"/>
              <w:left w:val="nil"/>
              <w:bottom w:val="single" w:sz="4" w:space="0" w:color="auto"/>
              <w:right w:val="nil"/>
            </w:tcBorders>
            <w:shd w:val="clear" w:color="auto" w:fill="auto"/>
            <w:noWrap/>
            <w:vAlign w:val="center"/>
            <w:hideMark/>
          </w:tcPr>
          <w:p w14:paraId="315B31D5" w14:textId="24E9B8D2" w:rsidR="0078387C" w:rsidRPr="00387FF4" w:rsidRDefault="0078387C" w:rsidP="009709C4">
            <w:pPr>
              <w:pStyle w:val="IMTableheader"/>
              <w:jc w:val="center"/>
              <w:outlineLvl w:val="8"/>
            </w:pPr>
            <w:r w:rsidRPr="00387FF4">
              <w:t xml:space="preserve">% of </w:t>
            </w:r>
            <w:r w:rsidR="00280513">
              <w:t>R</w:t>
            </w:r>
            <w:r w:rsidRPr="00387FF4">
              <w:t xml:space="preserve">efuge </w:t>
            </w:r>
            <w:r w:rsidR="00280513">
              <w:t>F</w:t>
            </w:r>
            <w:r w:rsidRPr="00387FF4">
              <w:t xml:space="preserve">orest </w:t>
            </w:r>
            <w:r w:rsidR="00280513">
              <w:t>I</w:t>
            </w:r>
            <w:r w:rsidRPr="00387FF4">
              <w:t>nventoried</w:t>
            </w:r>
          </w:p>
        </w:tc>
        <w:tc>
          <w:tcPr>
            <w:tcW w:w="1162" w:type="pct"/>
            <w:tcBorders>
              <w:top w:val="single" w:sz="4" w:space="0" w:color="auto"/>
              <w:left w:val="nil"/>
              <w:bottom w:val="single" w:sz="4" w:space="0" w:color="auto"/>
              <w:right w:val="nil"/>
            </w:tcBorders>
            <w:vAlign w:val="center"/>
          </w:tcPr>
          <w:p w14:paraId="12938063" w14:textId="1F61D615" w:rsidR="0078387C" w:rsidRPr="00387FF4" w:rsidRDefault="0078387C" w:rsidP="009709C4">
            <w:pPr>
              <w:pStyle w:val="IMTableheader"/>
              <w:jc w:val="center"/>
              <w:outlineLvl w:val="8"/>
            </w:pPr>
            <w:r>
              <w:t xml:space="preserve">Person-hours </w:t>
            </w:r>
            <w:r w:rsidR="00280513">
              <w:t>Expended during the I</w:t>
            </w:r>
            <w:r>
              <w:t>nventory</w:t>
            </w:r>
          </w:p>
        </w:tc>
      </w:tr>
      <w:tr w:rsidR="0078387C" w:rsidRPr="00E710D5" w14:paraId="3597B04D" w14:textId="77777777" w:rsidTr="00C06C05">
        <w:trPr>
          <w:trHeight w:val="332"/>
        </w:trPr>
        <w:tc>
          <w:tcPr>
            <w:tcW w:w="928" w:type="pct"/>
            <w:tcBorders>
              <w:top w:val="nil"/>
              <w:left w:val="nil"/>
              <w:bottom w:val="nil"/>
              <w:right w:val="nil"/>
            </w:tcBorders>
            <w:vAlign w:val="center"/>
          </w:tcPr>
          <w:p w14:paraId="08F740DE" w14:textId="77777777" w:rsidR="0078387C" w:rsidRPr="00ED0023" w:rsidRDefault="0078387C" w:rsidP="009709C4">
            <w:pPr>
              <w:pStyle w:val="IMTableheader"/>
              <w:jc w:val="center"/>
              <w:outlineLvl w:val="8"/>
              <w:rPr>
                <w:b w:val="0"/>
              </w:rPr>
            </w:pPr>
            <w:r w:rsidRPr="00ED0023">
              <w:rPr>
                <w:b w:val="0"/>
              </w:rPr>
              <w:t>Crab Orchard</w:t>
            </w:r>
          </w:p>
        </w:tc>
        <w:tc>
          <w:tcPr>
            <w:tcW w:w="613" w:type="pct"/>
            <w:tcBorders>
              <w:top w:val="nil"/>
              <w:left w:val="nil"/>
              <w:bottom w:val="nil"/>
              <w:right w:val="nil"/>
            </w:tcBorders>
            <w:vAlign w:val="center"/>
          </w:tcPr>
          <w:p w14:paraId="10804670" w14:textId="77777777" w:rsidR="0078387C" w:rsidRPr="00ED0023" w:rsidRDefault="0078387C" w:rsidP="009709C4">
            <w:pPr>
              <w:pStyle w:val="IMTableheader"/>
              <w:jc w:val="center"/>
              <w:outlineLvl w:val="8"/>
              <w:rPr>
                <w:b w:val="0"/>
              </w:rPr>
            </w:pPr>
            <w:r w:rsidRPr="00ED0023">
              <w:rPr>
                <w:b w:val="0"/>
              </w:rPr>
              <w:t>2013</w:t>
            </w:r>
          </w:p>
        </w:tc>
        <w:tc>
          <w:tcPr>
            <w:tcW w:w="1173" w:type="pct"/>
            <w:tcBorders>
              <w:top w:val="nil"/>
              <w:left w:val="nil"/>
              <w:bottom w:val="nil"/>
              <w:right w:val="nil"/>
            </w:tcBorders>
            <w:shd w:val="clear" w:color="auto" w:fill="auto"/>
            <w:noWrap/>
            <w:vAlign w:val="center"/>
          </w:tcPr>
          <w:p w14:paraId="241AFC99" w14:textId="1031F4F3" w:rsidR="0078387C" w:rsidRPr="00ED0023" w:rsidRDefault="0078387C" w:rsidP="009709C4">
            <w:pPr>
              <w:pStyle w:val="IMTableheader"/>
              <w:jc w:val="center"/>
              <w:outlineLvl w:val="8"/>
              <w:rPr>
                <w:b w:val="0"/>
              </w:rPr>
            </w:pPr>
            <w:r>
              <w:rPr>
                <w:b w:val="0"/>
              </w:rPr>
              <w:t>2</w:t>
            </w:r>
            <w:r w:rsidR="005F3FE2">
              <w:rPr>
                <w:b w:val="0"/>
              </w:rPr>
              <w:t>,</w:t>
            </w:r>
            <w:r>
              <w:rPr>
                <w:b w:val="0"/>
              </w:rPr>
              <w:t>878</w:t>
            </w:r>
          </w:p>
        </w:tc>
        <w:tc>
          <w:tcPr>
            <w:tcW w:w="1123" w:type="pct"/>
            <w:tcBorders>
              <w:top w:val="nil"/>
              <w:left w:val="nil"/>
              <w:bottom w:val="nil"/>
              <w:right w:val="nil"/>
            </w:tcBorders>
            <w:shd w:val="clear" w:color="auto" w:fill="auto"/>
            <w:noWrap/>
            <w:vAlign w:val="center"/>
          </w:tcPr>
          <w:p w14:paraId="3A593F1E" w14:textId="77777777" w:rsidR="0078387C" w:rsidRPr="00ED0023" w:rsidRDefault="0078387C" w:rsidP="009709C4">
            <w:pPr>
              <w:pStyle w:val="IMTableheader"/>
              <w:jc w:val="center"/>
              <w:outlineLvl w:val="8"/>
              <w:rPr>
                <w:b w:val="0"/>
              </w:rPr>
            </w:pPr>
            <w:r>
              <w:rPr>
                <w:b w:val="0"/>
              </w:rPr>
              <w:t>25</w:t>
            </w:r>
          </w:p>
        </w:tc>
        <w:tc>
          <w:tcPr>
            <w:tcW w:w="1162" w:type="pct"/>
            <w:tcBorders>
              <w:top w:val="nil"/>
              <w:left w:val="nil"/>
              <w:bottom w:val="nil"/>
              <w:right w:val="nil"/>
            </w:tcBorders>
            <w:vAlign w:val="center"/>
          </w:tcPr>
          <w:p w14:paraId="0CD72AF5" w14:textId="77777777" w:rsidR="0078387C" w:rsidRDefault="0078387C" w:rsidP="009709C4">
            <w:pPr>
              <w:pStyle w:val="IMTableheader"/>
              <w:jc w:val="center"/>
              <w:outlineLvl w:val="8"/>
              <w:rPr>
                <w:b w:val="0"/>
              </w:rPr>
            </w:pPr>
            <w:r>
              <w:rPr>
                <w:b w:val="0"/>
              </w:rPr>
              <w:t>779</w:t>
            </w:r>
          </w:p>
        </w:tc>
      </w:tr>
      <w:tr w:rsidR="0078387C" w:rsidRPr="00E710D5" w14:paraId="371961E6" w14:textId="77777777" w:rsidTr="00C06C05">
        <w:trPr>
          <w:trHeight w:val="332"/>
        </w:trPr>
        <w:tc>
          <w:tcPr>
            <w:tcW w:w="928" w:type="pct"/>
            <w:tcBorders>
              <w:top w:val="nil"/>
              <w:left w:val="nil"/>
              <w:bottom w:val="nil"/>
              <w:right w:val="nil"/>
            </w:tcBorders>
            <w:vAlign w:val="center"/>
          </w:tcPr>
          <w:p w14:paraId="175355C3" w14:textId="77777777" w:rsidR="0078387C" w:rsidRPr="00ED0023" w:rsidRDefault="0078387C" w:rsidP="009709C4">
            <w:pPr>
              <w:pStyle w:val="IMTableheader"/>
              <w:jc w:val="center"/>
              <w:outlineLvl w:val="8"/>
              <w:rPr>
                <w:b w:val="0"/>
              </w:rPr>
            </w:pPr>
            <w:r w:rsidRPr="00ED0023">
              <w:rPr>
                <w:b w:val="0"/>
              </w:rPr>
              <w:t>Crab Orchard</w:t>
            </w:r>
          </w:p>
        </w:tc>
        <w:tc>
          <w:tcPr>
            <w:tcW w:w="613" w:type="pct"/>
            <w:tcBorders>
              <w:top w:val="nil"/>
              <w:left w:val="nil"/>
              <w:bottom w:val="nil"/>
              <w:right w:val="nil"/>
            </w:tcBorders>
            <w:vAlign w:val="center"/>
          </w:tcPr>
          <w:p w14:paraId="730DE0DE" w14:textId="77777777" w:rsidR="0078387C" w:rsidRPr="00ED0023" w:rsidRDefault="0078387C" w:rsidP="009709C4">
            <w:pPr>
              <w:pStyle w:val="IMTableheader"/>
              <w:jc w:val="center"/>
              <w:outlineLvl w:val="8"/>
              <w:rPr>
                <w:b w:val="0"/>
              </w:rPr>
            </w:pPr>
            <w:r w:rsidRPr="00ED0023">
              <w:rPr>
                <w:b w:val="0"/>
              </w:rPr>
              <w:t>201</w:t>
            </w:r>
            <w:r>
              <w:rPr>
                <w:b w:val="0"/>
              </w:rPr>
              <w:t>4</w:t>
            </w:r>
          </w:p>
        </w:tc>
        <w:tc>
          <w:tcPr>
            <w:tcW w:w="1173" w:type="pct"/>
            <w:tcBorders>
              <w:top w:val="nil"/>
              <w:left w:val="nil"/>
              <w:bottom w:val="nil"/>
              <w:right w:val="nil"/>
            </w:tcBorders>
            <w:shd w:val="clear" w:color="auto" w:fill="auto"/>
            <w:noWrap/>
            <w:vAlign w:val="center"/>
          </w:tcPr>
          <w:p w14:paraId="7678AC57" w14:textId="41B9DBBB" w:rsidR="0078387C" w:rsidRPr="00ED0023" w:rsidRDefault="0078387C" w:rsidP="009709C4">
            <w:pPr>
              <w:pStyle w:val="IMTableheader"/>
              <w:jc w:val="center"/>
              <w:outlineLvl w:val="8"/>
              <w:rPr>
                <w:b w:val="0"/>
              </w:rPr>
            </w:pPr>
            <w:r>
              <w:rPr>
                <w:b w:val="0"/>
              </w:rPr>
              <w:t>3</w:t>
            </w:r>
            <w:r w:rsidR="005F3FE2">
              <w:rPr>
                <w:b w:val="0"/>
              </w:rPr>
              <w:t>,</w:t>
            </w:r>
            <w:r>
              <w:rPr>
                <w:b w:val="0"/>
              </w:rPr>
              <w:t>829</w:t>
            </w:r>
          </w:p>
        </w:tc>
        <w:tc>
          <w:tcPr>
            <w:tcW w:w="1123" w:type="pct"/>
            <w:tcBorders>
              <w:top w:val="nil"/>
              <w:left w:val="nil"/>
              <w:bottom w:val="nil"/>
              <w:right w:val="nil"/>
            </w:tcBorders>
            <w:shd w:val="clear" w:color="auto" w:fill="auto"/>
            <w:noWrap/>
            <w:vAlign w:val="center"/>
          </w:tcPr>
          <w:p w14:paraId="0E788403" w14:textId="77777777" w:rsidR="0078387C" w:rsidRPr="00ED0023" w:rsidRDefault="0078387C" w:rsidP="009709C4">
            <w:pPr>
              <w:pStyle w:val="IMTableheader"/>
              <w:jc w:val="center"/>
              <w:outlineLvl w:val="8"/>
              <w:rPr>
                <w:b w:val="0"/>
              </w:rPr>
            </w:pPr>
            <w:r>
              <w:rPr>
                <w:b w:val="0"/>
              </w:rPr>
              <w:t>33</w:t>
            </w:r>
          </w:p>
        </w:tc>
        <w:tc>
          <w:tcPr>
            <w:tcW w:w="1162" w:type="pct"/>
            <w:tcBorders>
              <w:top w:val="nil"/>
              <w:left w:val="nil"/>
              <w:bottom w:val="nil"/>
              <w:right w:val="nil"/>
            </w:tcBorders>
            <w:vAlign w:val="center"/>
          </w:tcPr>
          <w:p w14:paraId="406D2B0D" w14:textId="50DEFE65" w:rsidR="0078387C" w:rsidRDefault="0078387C" w:rsidP="009709C4">
            <w:pPr>
              <w:pStyle w:val="IMTableheader"/>
              <w:jc w:val="center"/>
              <w:outlineLvl w:val="8"/>
              <w:rPr>
                <w:b w:val="0"/>
              </w:rPr>
            </w:pPr>
            <w:r>
              <w:rPr>
                <w:b w:val="0"/>
              </w:rPr>
              <w:t>1</w:t>
            </w:r>
            <w:r w:rsidR="005F3FE2">
              <w:rPr>
                <w:b w:val="0"/>
              </w:rPr>
              <w:t>,</w:t>
            </w:r>
            <w:r>
              <w:rPr>
                <w:b w:val="0"/>
              </w:rPr>
              <w:t>410</w:t>
            </w:r>
          </w:p>
        </w:tc>
      </w:tr>
      <w:tr w:rsidR="0078387C" w:rsidRPr="00E710D5" w14:paraId="510EB562" w14:textId="77777777" w:rsidTr="00C06C05">
        <w:trPr>
          <w:trHeight w:val="332"/>
        </w:trPr>
        <w:tc>
          <w:tcPr>
            <w:tcW w:w="928" w:type="pct"/>
            <w:tcBorders>
              <w:top w:val="nil"/>
              <w:left w:val="nil"/>
              <w:right w:val="nil"/>
            </w:tcBorders>
            <w:vAlign w:val="center"/>
          </w:tcPr>
          <w:p w14:paraId="63CD75AA" w14:textId="77777777" w:rsidR="0078387C" w:rsidRPr="00ED0023" w:rsidRDefault="0078387C" w:rsidP="009709C4">
            <w:pPr>
              <w:pStyle w:val="IMTableheader"/>
              <w:jc w:val="center"/>
              <w:outlineLvl w:val="8"/>
              <w:rPr>
                <w:b w:val="0"/>
              </w:rPr>
            </w:pPr>
            <w:r w:rsidRPr="00ED0023">
              <w:rPr>
                <w:b w:val="0"/>
              </w:rPr>
              <w:t>Crab Orchard</w:t>
            </w:r>
          </w:p>
        </w:tc>
        <w:tc>
          <w:tcPr>
            <w:tcW w:w="613" w:type="pct"/>
            <w:tcBorders>
              <w:top w:val="nil"/>
              <w:left w:val="nil"/>
              <w:right w:val="nil"/>
            </w:tcBorders>
            <w:vAlign w:val="center"/>
          </w:tcPr>
          <w:p w14:paraId="5C27F50A" w14:textId="77777777" w:rsidR="0078387C" w:rsidRPr="00ED0023" w:rsidRDefault="0078387C" w:rsidP="009709C4">
            <w:pPr>
              <w:pStyle w:val="IMTableheader"/>
              <w:jc w:val="center"/>
              <w:outlineLvl w:val="8"/>
              <w:rPr>
                <w:b w:val="0"/>
              </w:rPr>
            </w:pPr>
            <w:r>
              <w:rPr>
                <w:b w:val="0"/>
              </w:rPr>
              <w:t>2015</w:t>
            </w:r>
          </w:p>
        </w:tc>
        <w:tc>
          <w:tcPr>
            <w:tcW w:w="1173" w:type="pct"/>
            <w:tcBorders>
              <w:top w:val="nil"/>
              <w:left w:val="nil"/>
              <w:right w:val="nil"/>
            </w:tcBorders>
            <w:shd w:val="clear" w:color="auto" w:fill="auto"/>
            <w:noWrap/>
            <w:vAlign w:val="center"/>
          </w:tcPr>
          <w:p w14:paraId="03F06B42" w14:textId="190AFAD4" w:rsidR="0078387C" w:rsidRPr="00ED0023" w:rsidRDefault="0078387C" w:rsidP="009709C4">
            <w:pPr>
              <w:pStyle w:val="IMTableheader"/>
              <w:jc w:val="center"/>
              <w:outlineLvl w:val="8"/>
              <w:rPr>
                <w:b w:val="0"/>
              </w:rPr>
            </w:pPr>
            <w:r>
              <w:rPr>
                <w:b w:val="0"/>
              </w:rPr>
              <w:t>2</w:t>
            </w:r>
            <w:r w:rsidR="005F3FE2">
              <w:rPr>
                <w:b w:val="0"/>
              </w:rPr>
              <w:t>,</w:t>
            </w:r>
            <w:r>
              <w:rPr>
                <w:b w:val="0"/>
              </w:rPr>
              <w:t>556</w:t>
            </w:r>
          </w:p>
        </w:tc>
        <w:tc>
          <w:tcPr>
            <w:tcW w:w="1123" w:type="pct"/>
            <w:tcBorders>
              <w:top w:val="nil"/>
              <w:left w:val="nil"/>
              <w:right w:val="nil"/>
            </w:tcBorders>
            <w:shd w:val="clear" w:color="auto" w:fill="auto"/>
            <w:noWrap/>
            <w:vAlign w:val="center"/>
          </w:tcPr>
          <w:p w14:paraId="394F88A9" w14:textId="77777777" w:rsidR="0078387C" w:rsidRPr="00ED0023" w:rsidRDefault="0078387C" w:rsidP="009709C4">
            <w:pPr>
              <w:pStyle w:val="IMTableheader"/>
              <w:jc w:val="center"/>
              <w:outlineLvl w:val="8"/>
              <w:rPr>
                <w:b w:val="0"/>
              </w:rPr>
            </w:pPr>
            <w:r>
              <w:rPr>
                <w:b w:val="0"/>
              </w:rPr>
              <w:t>22</w:t>
            </w:r>
          </w:p>
        </w:tc>
        <w:tc>
          <w:tcPr>
            <w:tcW w:w="1162" w:type="pct"/>
            <w:tcBorders>
              <w:top w:val="nil"/>
              <w:left w:val="nil"/>
              <w:right w:val="nil"/>
            </w:tcBorders>
            <w:vAlign w:val="center"/>
          </w:tcPr>
          <w:p w14:paraId="3B3A9263" w14:textId="3CE7B795" w:rsidR="0078387C" w:rsidRDefault="0078387C" w:rsidP="009709C4">
            <w:pPr>
              <w:pStyle w:val="IMTableheader"/>
              <w:jc w:val="center"/>
              <w:outlineLvl w:val="8"/>
              <w:rPr>
                <w:b w:val="0"/>
              </w:rPr>
            </w:pPr>
            <w:r>
              <w:rPr>
                <w:b w:val="0"/>
              </w:rPr>
              <w:t>1</w:t>
            </w:r>
            <w:r w:rsidR="005F3FE2">
              <w:rPr>
                <w:b w:val="0"/>
              </w:rPr>
              <w:t>,</w:t>
            </w:r>
            <w:r>
              <w:rPr>
                <w:b w:val="0"/>
              </w:rPr>
              <w:t>091</w:t>
            </w:r>
          </w:p>
        </w:tc>
      </w:tr>
      <w:tr w:rsidR="0078387C" w:rsidRPr="008509A8" w14:paraId="5F784440" w14:textId="77777777" w:rsidTr="00C06C05">
        <w:trPr>
          <w:trHeight w:val="332"/>
        </w:trPr>
        <w:tc>
          <w:tcPr>
            <w:tcW w:w="928" w:type="pct"/>
            <w:tcBorders>
              <w:top w:val="nil"/>
              <w:left w:val="nil"/>
              <w:bottom w:val="single" w:sz="4" w:space="0" w:color="auto"/>
              <w:right w:val="nil"/>
            </w:tcBorders>
            <w:vAlign w:val="center"/>
          </w:tcPr>
          <w:p w14:paraId="3C514D23" w14:textId="77777777" w:rsidR="0078387C" w:rsidRPr="008509A8" w:rsidRDefault="0078387C" w:rsidP="009709C4">
            <w:pPr>
              <w:pStyle w:val="IMTableheader"/>
              <w:jc w:val="center"/>
              <w:outlineLvl w:val="8"/>
            </w:pPr>
            <w:r w:rsidRPr="008509A8">
              <w:t>Crab Orchard</w:t>
            </w:r>
          </w:p>
        </w:tc>
        <w:tc>
          <w:tcPr>
            <w:tcW w:w="613" w:type="pct"/>
            <w:tcBorders>
              <w:top w:val="nil"/>
              <w:left w:val="nil"/>
              <w:bottom w:val="single" w:sz="4" w:space="0" w:color="auto"/>
              <w:right w:val="nil"/>
            </w:tcBorders>
            <w:vAlign w:val="center"/>
          </w:tcPr>
          <w:p w14:paraId="16091E12" w14:textId="77777777" w:rsidR="0078387C" w:rsidRPr="008509A8" w:rsidRDefault="0078387C" w:rsidP="009709C4">
            <w:pPr>
              <w:pStyle w:val="IMTableheader"/>
              <w:jc w:val="center"/>
              <w:outlineLvl w:val="8"/>
            </w:pPr>
            <w:r w:rsidRPr="008509A8">
              <w:t>Total</w:t>
            </w:r>
          </w:p>
        </w:tc>
        <w:tc>
          <w:tcPr>
            <w:tcW w:w="1173" w:type="pct"/>
            <w:tcBorders>
              <w:top w:val="nil"/>
              <w:left w:val="nil"/>
              <w:bottom w:val="single" w:sz="4" w:space="0" w:color="auto"/>
              <w:right w:val="nil"/>
            </w:tcBorders>
            <w:shd w:val="clear" w:color="auto" w:fill="auto"/>
            <w:noWrap/>
            <w:vAlign w:val="center"/>
          </w:tcPr>
          <w:p w14:paraId="76D350A8" w14:textId="7716254E" w:rsidR="0078387C" w:rsidRPr="008509A8" w:rsidRDefault="0078387C" w:rsidP="009709C4">
            <w:pPr>
              <w:pStyle w:val="IMTableheader"/>
              <w:jc w:val="center"/>
              <w:outlineLvl w:val="8"/>
            </w:pPr>
            <w:r>
              <w:t>9</w:t>
            </w:r>
            <w:r w:rsidR="005F3FE2">
              <w:t>,</w:t>
            </w:r>
            <w:r>
              <w:t>263 (9</w:t>
            </w:r>
            <w:r w:rsidR="005F3FE2">
              <w:t>,</w:t>
            </w:r>
            <w:r>
              <w:t>177 unique)</w:t>
            </w:r>
          </w:p>
        </w:tc>
        <w:tc>
          <w:tcPr>
            <w:tcW w:w="1123" w:type="pct"/>
            <w:tcBorders>
              <w:top w:val="nil"/>
              <w:left w:val="nil"/>
              <w:bottom w:val="single" w:sz="4" w:space="0" w:color="auto"/>
              <w:right w:val="nil"/>
            </w:tcBorders>
            <w:shd w:val="clear" w:color="auto" w:fill="auto"/>
            <w:noWrap/>
            <w:vAlign w:val="center"/>
          </w:tcPr>
          <w:p w14:paraId="23CA3F1C" w14:textId="77777777" w:rsidR="0078387C" w:rsidRPr="008509A8" w:rsidRDefault="0078387C" w:rsidP="009709C4">
            <w:pPr>
              <w:pStyle w:val="IMTableheader"/>
              <w:jc w:val="center"/>
              <w:outlineLvl w:val="8"/>
            </w:pPr>
            <w:r>
              <w:t>80</w:t>
            </w:r>
          </w:p>
        </w:tc>
        <w:tc>
          <w:tcPr>
            <w:tcW w:w="1162" w:type="pct"/>
            <w:tcBorders>
              <w:top w:val="nil"/>
              <w:left w:val="nil"/>
              <w:bottom w:val="single" w:sz="4" w:space="0" w:color="auto"/>
              <w:right w:val="nil"/>
            </w:tcBorders>
            <w:vAlign w:val="center"/>
          </w:tcPr>
          <w:p w14:paraId="20E3D53D" w14:textId="5C9E3B6F" w:rsidR="0078387C" w:rsidRDefault="0078387C" w:rsidP="009709C4">
            <w:pPr>
              <w:pStyle w:val="IMTableheader"/>
              <w:jc w:val="center"/>
              <w:outlineLvl w:val="8"/>
            </w:pPr>
            <w:r>
              <w:t>3</w:t>
            </w:r>
            <w:r w:rsidR="005F3FE2">
              <w:t>,</w:t>
            </w:r>
            <w:r>
              <w:t>280</w:t>
            </w:r>
          </w:p>
        </w:tc>
      </w:tr>
    </w:tbl>
    <w:p w14:paraId="23DF22D8" w14:textId="77777777" w:rsidR="0078387C" w:rsidRPr="00141966" w:rsidRDefault="0078387C" w:rsidP="00141966">
      <w:pPr>
        <w:pStyle w:val="ProtocolNormalText"/>
      </w:pPr>
    </w:p>
    <w:p w14:paraId="6AB99B55" w14:textId="77777777" w:rsidR="001813D5" w:rsidRDefault="001813D5" w:rsidP="00141966">
      <w:pPr>
        <w:pStyle w:val="ProtocolTabletitle"/>
        <w:rPr>
          <w:b/>
        </w:rPr>
      </w:pPr>
      <w:r>
        <w:rPr>
          <w:b/>
        </w:rPr>
        <w:br w:type="page"/>
      </w:r>
    </w:p>
    <w:p w14:paraId="218686F8" w14:textId="450F3A7E" w:rsidR="0078387C" w:rsidRPr="00141966" w:rsidRDefault="0078387C" w:rsidP="00141966">
      <w:pPr>
        <w:pStyle w:val="ProtocolTabletitle"/>
      </w:pPr>
      <w:r w:rsidRPr="00141966">
        <w:rPr>
          <w:b/>
        </w:rPr>
        <w:t xml:space="preserve">Table </w:t>
      </w:r>
      <w:r w:rsidR="00443891" w:rsidRPr="00141966">
        <w:rPr>
          <w:b/>
        </w:rPr>
        <w:t>SM-3</w:t>
      </w:r>
      <w:r w:rsidRPr="00141966">
        <w:rPr>
          <w:b/>
        </w:rPr>
        <w:t>.2</w:t>
      </w:r>
      <w:r w:rsidRPr="00496361">
        <w:rPr>
          <w:b/>
        </w:rPr>
        <w:t>.</w:t>
      </w:r>
      <w:r w:rsidRPr="00141966">
        <w:t xml:space="preserve"> Example annual refuge report summary of uninvaded (shaded) and invaded grids, by number of invasive species and maximum state observed at Crab Orchard</w:t>
      </w:r>
      <w:r w:rsidR="005F3FE2">
        <w:t xml:space="preserve"> NWR</w:t>
      </w:r>
      <w:r w:rsidRPr="00141966">
        <w:t>. Includes data from 2013</w:t>
      </w:r>
      <w:r w:rsidR="005F3FE2">
        <w:rPr>
          <w:rFonts w:cs="Arial"/>
        </w:rPr>
        <w:t>‒</w:t>
      </w:r>
      <w:r w:rsidRPr="00141966">
        <w:t>2015 for 9</w:t>
      </w:r>
      <w:r w:rsidR="005F3FE2">
        <w:t>,</w:t>
      </w:r>
      <w:r w:rsidRPr="00141966">
        <w:t>177 grid cells (but have not removed the 86 duplicate grids, so total is 9</w:t>
      </w:r>
      <w:r w:rsidR="005F3FE2">
        <w:t>,</w:t>
      </w:r>
      <w:r w:rsidRPr="00141966">
        <w:t>263).</w:t>
      </w:r>
      <w:r w:rsidR="00420A1F" w:rsidRPr="00141966">
        <w:t xml:space="preserve"> Last row is the average number of invasive species observed for each maximum state level and overall. Last column is the average maximum state recorded for each number</w:t>
      </w:r>
      <w:r w:rsidR="00E41F7D" w:rsidRPr="00141966">
        <w:t xml:space="preserve"> of invasives observed and overall.</w:t>
      </w:r>
    </w:p>
    <w:tbl>
      <w:tblPr>
        <w:tblW w:w="5000" w:type="pct"/>
        <w:tblLayout w:type="fixed"/>
        <w:tblLook w:val="04A0" w:firstRow="1" w:lastRow="0" w:firstColumn="1" w:lastColumn="0" w:noHBand="0" w:noVBand="1"/>
      </w:tblPr>
      <w:tblGrid>
        <w:gridCol w:w="1370"/>
        <w:gridCol w:w="1368"/>
        <w:gridCol w:w="1368"/>
        <w:gridCol w:w="1368"/>
        <w:gridCol w:w="1368"/>
        <w:gridCol w:w="1367"/>
        <w:gridCol w:w="1367"/>
      </w:tblGrid>
      <w:tr w:rsidR="00420A1F" w:rsidRPr="00E710D5" w14:paraId="0072E486" w14:textId="50B3ED02" w:rsidTr="00295F37">
        <w:trPr>
          <w:trHeight w:val="334"/>
        </w:trPr>
        <w:tc>
          <w:tcPr>
            <w:tcW w:w="715" w:type="pct"/>
            <w:tcBorders>
              <w:top w:val="single" w:sz="4" w:space="0" w:color="auto"/>
              <w:left w:val="nil"/>
              <w:bottom w:val="single" w:sz="4" w:space="0" w:color="auto"/>
              <w:right w:val="nil"/>
            </w:tcBorders>
            <w:shd w:val="clear" w:color="auto" w:fill="auto"/>
            <w:noWrap/>
            <w:vAlign w:val="center"/>
            <w:hideMark/>
          </w:tcPr>
          <w:p w14:paraId="40F49A68" w14:textId="77777777" w:rsidR="00420A1F" w:rsidRPr="00E710D5" w:rsidRDefault="00420A1F" w:rsidP="009709C4">
            <w:pPr>
              <w:pStyle w:val="IMTableheader"/>
              <w:jc w:val="center"/>
              <w:outlineLvl w:val="8"/>
            </w:pPr>
            <w:r>
              <w:t>Number of Invasive Species Observed</w:t>
            </w:r>
          </w:p>
        </w:tc>
        <w:tc>
          <w:tcPr>
            <w:tcW w:w="714" w:type="pct"/>
            <w:tcBorders>
              <w:top w:val="single" w:sz="4" w:space="0" w:color="auto"/>
              <w:left w:val="nil"/>
              <w:bottom w:val="single" w:sz="4" w:space="0" w:color="auto"/>
              <w:right w:val="nil"/>
            </w:tcBorders>
            <w:vAlign w:val="center"/>
          </w:tcPr>
          <w:p w14:paraId="02D4581C" w14:textId="699871AB" w:rsidR="00420A1F" w:rsidRPr="00E710D5" w:rsidRDefault="00280513" w:rsidP="009709C4">
            <w:pPr>
              <w:pStyle w:val="IMTableheader"/>
              <w:jc w:val="center"/>
              <w:outlineLvl w:val="8"/>
            </w:pPr>
            <w:r>
              <w:t>Maximum State</w:t>
            </w:r>
            <w:r w:rsidR="00420A1F">
              <w:t xml:space="preserve"> = 0</w:t>
            </w:r>
          </w:p>
        </w:tc>
        <w:tc>
          <w:tcPr>
            <w:tcW w:w="714" w:type="pct"/>
            <w:tcBorders>
              <w:top w:val="single" w:sz="4" w:space="0" w:color="auto"/>
              <w:left w:val="nil"/>
              <w:bottom w:val="single" w:sz="4" w:space="0" w:color="auto"/>
              <w:right w:val="nil"/>
            </w:tcBorders>
            <w:shd w:val="clear" w:color="auto" w:fill="auto"/>
            <w:noWrap/>
            <w:vAlign w:val="center"/>
            <w:hideMark/>
          </w:tcPr>
          <w:p w14:paraId="2744D2DC" w14:textId="59E16776" w:rsidR="00420A1F" w:rsidRPr="00E710D5" w:rsidRDefault="00280513" w:rsidP="009709C4">
            <w:pPr>
              <w:pStyle w:val="IMTableheader"/>
              <w:jc w:val="center"/>
              <w:outlineLvl w:val="8"/>
            </w:pPr>
            <w:r>
              <w:t>Maximum State</w:t>
            </w:r>
            <w:r w:rsidR="00420A1F">
              <w:t xml:space="preserve"> = 1</w:t>
            </w:r>
          </w:p>
        </w:tc>
        <w:tc>
          <w:tcPr>
            <w:tcW w:w="714" w:type="pct"/>
            <w:tcBorders>
              <w:top w:val="single" w:sz="4" w:space="0" w:color="auto"/>
              <w:left w:val="nil"/>
              <w:bottom w:val="single" w:sz="4" w:space="0" w:color="auto"/>
              <w:right w:val="nil"/>
            </w:tcBorders>
            <w:shd w:val="clear" w:color="auto" w:fill="auto"/>
            <w:noWrap/>
            <w:vAlign w:val="center"/>
            <w:hideMark/>
          </w:tcPr>
          <w:p w14:paraId="165A0D9B" w14:textId="57E8349A" w:rsidR="00420A1F" w:rsidRPr="00E710D5" w:rsidRDefault="00280513" w:rsidP="009709C4">
            <w:pPr>
              <w:pStyle w:val="IMTableheader"/>
              <w:jc w:val="center"/>
              <w:outlineLvl w:val="8"/>
            </w:pPr>
            <w:r>
              <w:t>Maximum State</w:t>
            </w:r>
            <w:r w:rsidR="00420A1F">
              <w:t xml:space="preserve"> = 2</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17C8A8F6" w14:textId="54B48C25" w:rsidR="00420A1F" w:rsidRPr="00E710D5" w:rsidRDefault="00280513" w:rsidP="009709C4">
            <w:pPr>
              <w:pStyle w:val="IMTableheader"/>
              <w:jc w:val="center"/>
              <w:outlineLvl w:val="8"/>
            </w:pPr>
            <w:r>
              <w:t>Maximum State</w:t>
            </w:r>
            <w:r w:rsidR="00420A1F">
              <w:t xml:space="preserve"> = 3</w:t>
            </w:r>
          </w:p>
        </w:tc>
        <w:tc>
          <w:tcPr>
            <w:tcW w:w="714" w:type="pct"/>
            <w:tcBorders>
              <w:top w:val="single" w:sz="4" w:space="0" w:color="auto"/>
              <w:left w:val="single" w:sz="4" w:space="0" w:color="auto"/>
              <w:bottom w:val="single" w:sz="4" w:space="0" w:color="auto"/>
              <w:right w:val="nil"/>
            </w:tcBorders>
            <w:vAlign w:val="center"/>
          </w:tcPr>
          <w:p w14:paraId="08069AF2" w14:textId="6E845F56" w:rsidR="00420A1F" w:rsidRPr="00387FF4" w:rsidRDefault="00420A1F" w:rsidP="009709C4">
            <w:pPr>
              <w:pStyle w:val="IMTableheader"/>
              <w:jc w:val="center"/>
              <w:outlineLvl w:val="8"/>
            </w:pPr>
            <w:r>
              <w:t xml:space="preserve">Total # </w:t>
            </w:r>
            <w:r w:rsidR="00280513">
              <w:t>G</w:t>
            </w:r>
            <w:r>
              <w:t xml:space="preserve">rid </w:t>
            </w:r>
            <w:r w:rsidR="00280513">
              <w:t>C</w:t>
            </w:r>
            <w:r>
              <w:t>ells</w:t>
            </w:r>
          </w:p>
        </w:tc>
        <w:tc>
          <w:tcPr>
            <w:tcW w:w="714" w:type="pct"/>
            <w:tcBorders>
              <w:top w:val="single" w:sz="4" w:space="0" w:color="auto"/>
              <w:left w:val="single" w:sz="4" w:space="0" w:color="auto"/>
              <w:bottom w:val="single" w:sz="4" w:space="0" w:color="auto"/>
              <w:right w:val="nil"/>
            </w:tcBorders>
            <w:vAlign w:val="center"/>
          </w:tcPr>
          <w:p w14:paraId="21984B68" w14:textId="0C47768F" w:rsidR="00420A1F" w:rsidRDefault="00B86A90" w:rsidP="009709C4">
            <w:pPr>
              <w:pStyle w:val="IMTableheader"/>
              <w:jc w:val="center"/>
              <w:outlineLvl w:val="8"/>
            </w:pPr>
            <w:r>
              <w:t>Average Maximum State</w:t>
            </w:r>
          </w:p>
        </w:tc>
      </w:tr>
      <w:tr w:rsidR="00420A1F" w:rsidRPr="00E710D5" w14:paraId="7688FE10" w14:textId="6A919AE9" w:rsidTr="00280513">
        <w:trPr>
          <w:trHeight w:val="334"/>
        </w:trPr>
        <w:tc>
          <w:tcPr>
            <w:tcW w:w="715" w:type="pct"/>
            <w:tcBorders>
              <w:top w:val="single" w:sz="4" w:space="0" w:color="auto"/>
              <w:left w:val="nil"/>
              <w:bottom w:val="nil"/>
              <w:right w:val="nil"/>
            </w:tcBorders>
            <w:shd w:val="clear" w:color="auto" w:fill="D9D9D9" w:themeFill="background1" w:themeFillShade="D9"/>
            <w:noWrap/>
            <w:vAlign w:val="center"/>
          </w:tcPr>
          <w:p w14:paraId="52B59B68" w14:textId="77777777" w:rsidR="00420A1F" w:rsidRPr="00ED0023" w:rsidRDefault="00420A1F" w:rsidP="009709C4">
            <w:pPr>
              <w:pStyle w:val="IMTableheader"/>
              <w:jc w:val="center"/>
              <w:outlineLvl w:val="8"/>
              <w:rPr>
                <w:b w:val="0"/>
              </w:rPr>
            </w:pPr>
            <w:r>
              <w:rPr>
                <w:b w:val="0"/>
              </w:rPr>
              <w:t>0</w:t>
            </w:r>
          </w:p>
        </w:tc>
        <w:tc>
          <w:tcPr>
            <w:tcW w:w="714" w:type="pct"/>
            <w:tcBorders>
              <w:top w:val="single" w:sz="4" w:space="0" w:color="auto"/>
              <w:left w:val="nil"/>
              <w:right w:val="nil"/>
            </w:tcBorders>
            <w:shd w:val="clear" w:color="auto" w:fill="D9D9D9" w:themeFill="background1" w:themeFillShade="D9"/>
            <w:vAlign w:val="center"/>
          </w:tcPr>
          <w:p w14:paraId="1C17BD80" w14:textId="77777777" w:rsidR="00420A1F" w:rsidRDefault="00420A1F" w:rsidP="009709C4">
            <w:pPr>
              <w:pStyle w:val="IMTableheader"/>
              <w:jc w:val="center"/>
              <w:outlineLvl w:val="8"/>
              <w:rPr>
                <w:b w:val="0"/>
              </w:rPr>
            </w:pPr>
            <w:r>
              <w:rPr>
                <w:b w:val="0"/>
              </w:rPr>
              <w:t>947</w:t>
            </w:r>
          </w:p>
        </w:tc>
        <w:tc>
          <w:tcPr>
            <w:tcW w:w="714" w:type="pct"/>
            <w:tcBorders>
              <w:top w:val="single" w:sz="4" w:space="0" w:color="auto"/>
              <w:left w:val="nil"/>
              <w:bottom w:val="nil"/>
              <w:right w:val="nil"/>
            </w:tcBorders>
            <w:shd w:val="clear" w:color="auto" w:fill="D9D9D9" w:themeFill="background1" w:themeFillShade="D9"/>
            <w:noWrap/>
            <w:vAlign w:val="center"/>
          </w:tcPr>
          <w:p w14:paraId="55CD98D6" w14:textId="77777777" w:rsidR="00420A1F" w:rsidRPr="00ED0023" w:rsidRDefault="00420A1F" w:rsidP="009709C4">
            <w:pPr>
              <w:pStyle w:val="IMTableheader"/>
              <w:jc w:val="center"/>
              <w:outlineLvl w:val="8"/>
              <w:rPr>
                <w:b w:val="0"/>
              </w:rPr>
            </w:pPr>
            <w:r>
              <w:rPr>
                <w:b w:val="0"/>
              </w:rPr>
              <w:t>--</w:t>
            </w:r>
          </w:p>
        </w:tc>
        <w:tc>
          <w:tcPr>
            <w:tcW w:w="714" w:type="pct"/>
            <w:tcBorders>
              <w:top w:val="single" w:sz="4" w:space="0" w:color="auto"/>
              <w:left w:val="nil"/>
              <w:bottom w:val="nil"/>
              <w:right w:val="nil"/>
            </w:tcBorders>
            <w:shd w:val="clear" w:color="auto" w:fill="D9D9D9" w:themeFill="background1" w:themeFillShade="D9"/>
            <w:noWrap/>
            <w:vAlign w:val="center"/>
          </w:tcPr>
          <w:p w14:paraId="4B6D3291" w14:textId="77777777" w:rsidR="00420A1F" w:rsidRPr="00ED0023" w:rsidRDefault="00420A1F" w:rsidP="009709C4">
            <w:pPr>
              <w:pStyle w:val="IMTableheader"/>
              <w:jc w:val="center"/>
              <w:outlineLvl w:val="8"/>
              <w:rPr>
                <w:b w:val="0"/>
              </w:rPr>
            </w:pPr>
            <w:r>
              <w:rPr>
                <w:b w:val="0"/>
              </w:rPr>
              <w:t>--</w:t>
            </w:r>
          </w:p>
        </w:tc>
        <w:tc>
          <w:tcPr>
            <w:tcW w:w="714" w:type="pct"/>
            <w:tcBorders>
              <w:top w:val="single" w:sz="4" w:space="0" w:color="auto"/>
              <w:left w:val="nil"/>
              <w:bottom w:val="nil"/>
              <w:right w:val="single" w:sz="4" w:space="0" w:color="auto"/>
            </w:tcBorders>
            <w:shd w:val="clear" w:color="auto" w:fill="D9D9D9" w:themeFill="background1" w:themeFillShade="D9"/>
            <w:noWrap/>
            <w:vAlign w:val="center"/>
          </w:tcPr>
          <w:p w14:paraId="3739C2F0" w14:textId="77777777" w:rsidR="00420A1F" w:rsidRPr="00ED0023" w:rsidRDefault="00420A1F" w:rsidP="009709C4">
            <w:pPr>
              <w:pStyle w:val="IMTableheader"/>
              <w:jc w:val="center"/>
              <w:outlineLvl w:val="8"/>
              <w:rPr>
                <w:b w:val="0"/>
              </w:rPr>
            </w:pPr>
            <w:r>
              <w:rPr>
                <w:b w:val="0"/>
              </w:rPr>
              <w:t>--</w:t>
            </w:r>
          </w:p>
        </w:tc>
        <w:tc>
          <w:tcPr>
            <w:tcW w:w="714" w:type="pct"/>
            <w:tcBorders>
              <w:top w:val="single" w:sz="4" w:space="0" w:color="auto"/>
              <w:left w:val="single" w:sz="4" w:space="0" w:color="auto"/>
              <w:bottom w:val="nil"/>
              <w:right w:val="nil"/>
            </w:tcBorders>
            <w:shd w:val="clear" w:color="auto" w:fill="D9D9D9" w:themeFill="background1" w:themeFillShade="D9"/>
            <w:vAlign w:val="center"/>
          </w:tcPr>
          <w:p w14:paraId="3DF837FF" w14:textId="77777777" w:rsidR="00420A1F" w:rsidRPr="00760477" w:rsidRDefault="00420A1F" w:rsidP="009709C4">
            <w:pPr>
              <w:pStyle w:val="IMTableheader"/>
              <w:jc w:val="center"/>
              <w:outlineLvl w:val="8"/>
            </w:pPr>
            <w:r w:rsidRPr="00760477">
              <w:t>947</w:t>
            </w:r>
          </w:p>
        </w:tc>
        <w:tc>
          <w:tcPr>
            <w:tcW w:w="714" w:type="pct"/>
            <w:tcBorders>
              <w:top w:val="single" w:sz="4" w:space="0" w:color="auto"/>
              <w:left w:val="single" w:sz="4" w:space="0" w:color="auto"/>
              <w:bottom w:val="nil"/>
              <w:right w:val="nil"/>
            </w:tcBorders>
            <w:shd w:val="clear" w:color="auto" w:fill="D9D9D9" w:themeFill="background1" w:themeFillShade="D9"/>
            <w:vAlign w:val="center"/>
          </w:tcPr>
          <w:p w14:paraId="6EF0DD72" w14:textId="09845AE3" w:rsidR="00420A1F" w:rsidRPr="00295F37" w:rsidRDefault="00420A1F" w:rsidP="009709C4">
            <w:pPr>
              <w:pStyle w:val="IMTableheader"/>
              <w:jc w:val="center"/>
              <w:outlineLvl w:val="8"/>
              <w:rPr>
                <w:b w:val="0"/>
              </w:rPr>
            </w:pPr>
            <w:r w:rsidRPr="00295F37">
              <w:rPr>
                <w:b w:val="0"/>
              </w:rPr>
              <w:t>0</w:t>
            </w:r>
          </w:p>
        </w:tc>
      </w:tr>
      <w:tr w:rsidR="00420A1F" w:rsidRPr="00E710D5" w14:paraId="6D115D62" w14:textId="296C4179" w:rsidTr="00280513">
        <w:trPr>
          <w:trHeight w:val="334"/>
        </w:trPr>
        <w:tc>
          <w:tcPr>
            <w:tcW w:w="715" w:type="pct"/>
            <w:tcBorders>
              <w:top w:val="nil"/>
              <w:left w:val="nil"/>
              <w:bottom w:val="nil"/>
              <w:right w:val="nil"/>
            </w:tcBorders>
            <w:shd w:val="clear" w:color="auto" w:fill="auto"/>
            <w:noWrap/>
            <w:vAlign w:val="center"/>
          </w:tcPr>
          <w:p w14:paraId="00879025" w14:textId="77777777" w:rsidR="00420A1F" w:rsidRPr="00ED0023" w:rsidRDefault="00420A1F" w:rsidP="009709C4">
            <w:pPr>
              <w:pStyle w:val="IMTableheader"/>
              <w:jc w:val="center"/>
              <w:outlineLvl w:val="8"/>
              <w:rPr>
                <w:b w:val="0"/>
              </w:rPr>
            </w:pPr>
            <w:r>
              <w:rPr>
                <w:b w:val="0"/>
              </w:rPr>
              <w:t>1</w:t>
            </w:r>
          </w:p>
        </w:tc>
        <w:tc>
          <w:tcPr>
            <w:tcW w:w="714" w:type="pct"/>
            <w:tcBorders>
              <w:top w:val="nil"/>
              <w:left w:val="nil"/>
              <w:bottom w:val="nil"/>
              <w:right w:val="nil"/>
            </w:tcBorders>
            <w:shd w:val="clear" w:color="auto" w:fill="D9D9D9" w:themeFill="background1" w:themeFillShade="D9"/>
            <w:vAlign w:val="center"/>
          </w:tcPr>
          <w:p w14:paraId="6BB1974F" w14:textId="77777777" w:rsidR="00420A1F" w:rsidRPr="00ED0023" w:rsidRDefault="00420A1F" w:rsidP="009709C4">
            <w:pPr>
              <w:pStyle w:val="IMTableheader"/>
              <w:jc w:val="center"/>
              <w:outlineLvl w:val="8"/>
              <w:rPr>
                <w:b w:val="0"/>
              </w:rPr>
            </w:pPr>
            <w:r>
              <w:rPr>
                <w:b w:val="0"/>
              </w:rPr>
              <w:t>--</w:t>
            </w:r>
          </w:p>
        </w:tc>
        <w:tc>
          <w:tcPr>
            <w:tcW w:w="714" w:type="pct"/>
            <w:tcBorders>
              <w:top w:val="nil"/>
              <w:left w:val="nil"/>
              <w:bottom w:val="nil"/>
              <w:right w:val="nil"/>
            </w:tcBorders>
            <w:shd w:val="clear" w:color="auto" w:fill="auto"/>
            <w:noWrap/>
            <w:vAlign w:val="center"/>
          </w:tcPr>
          <w:p w14:paraId="17069090" w14:textId="77777777" w:rsidR="00420A1F" w:rsidRPr="00ED0023" w:rsidRDefault="00420A1F" w:rsidP="009709C4">
            <w:pPr>
              <w:pStyle w:val="IMTableheader"/>
              <w:jc w:val="center"/>
              <w:outlineLvl w:val="8"/>
              <w:rPr>
                <w:b w:val="0"/>
              </w:rPr>
            </w:pPr>
            <w:r>
              <w:rPr>
                <w:b w:val="0"/>
              </w:rPr>
              <w:t>515</w:t>
            </w:r>
          </w:p>
        </w:tc>
        <w:tc>
          <w:tcPr>
            <w:tcW w:w="714" w:type="pct"/>
            <w:tcBorders>
              <w:top w:val="nil"/>
              <w:left w:val="nil"/>
              <w:bottom w:val="nil"/>
              <w:right w:val="nil"/>
            </w:tcBorders>
            <w:shd w:val="clear" w:color="auto" w:fill="auto"/>
            <w:noWrap/>
            <w:vAlign w:val="center"/>
          </w:tcPr>
          <w:p w14:paraId="71E4A1AD" w14:textId="77777777" w:rsidR="00420A1F" w:rsidRPr="00ED0023" w:rsidRDefault="00420A1F" w:rsidP="009709C4">
            <w:pPr>
              <w:pStyle w:val="IMTableheader"/>
              <w:jc w:val="center"/>
              <w:outlineLvl w:val="8"/>
              <w:rPr>
                <w:b w:val="0"/>
              </w:rPr>
            </w:pPr>
            <w:r>
              <w:rPr>
                <w:b w:val="0"/>
              </w:rPr>
              <w:t>348</w:t>
            </w:r>
          </w:p>
        </w:tc>
        <w:tc>
          <w:tcPr>
            <w:tcW w:w="714" w:type="pct"/>
            <w:tcBorders>
              <w:top w:val="nil"/>
              <w:left w:val="nil"/>
              <w:bottom w:val="nil"/>
              <w:right w:val="single" w:sz="4" w:space="0" w:color="auto"/>
            </w:tcBorders>
            <w:shd w:val="clear" w:color="auto" w:fill="auto"/>
            <w:noWrap/>
            <w:vAlign w:val="center"/>
          </w:tcPr>
          <w:p w14:paraId="6B1B60FB" w14:textId="77777777" w:rsidR="00420A1F" w:rsidRPr="00ED0023" w:rsidRDefault="00420A1F" w:rsidP="009709C4">
            <w:pPr>
              <w:pStyle w:val="IMTableheader"/>
              <w:jc w:val="center"/>
              <w:outlineLvl w:val="8"/>
              <w:rPr>
                <w:b w:val="0"/>
              </w:rPr>
            </w:pPr>
            <w:r>
              <w:rPr>
                <w:b w:val="0"/>
              </w:rPr>
              <w:t>283</w:t>
            </w:r>
          </w:p>
        </w:tc>
        <w:tc>
          <w:tcPr>
            <w:tcW w:w="714" w:type="pct"/>
            <w:tcBorders>
              <w:top w:val="nil"/>
              <w:left w:val="single" w:sz="4" w:space="0" w:color="auto"/>
              <w:bottom w:val="nil"/>
              <w:right w:val="nil"/>
            </w:tcBorders>
            <w:vAlign w:val="center"/>
          </w:tcPr>
          <w:p w14:paraId="1464760C" w14:textId="7B144F59" w:rsidR="00420A1F" w:rsidRPr="00760477" w:rsidRDefault="00420A1F" w:rsidP="009709C4">
            <w:pPr>
              <w:pStyle w:val="IMTableheader"/>
              <w:jc w:val="center"/>
              <w:outlineLvl w:val="8"/>
            </w:pPr>
            <w:r w:rsidRPr="00760477">
              <w:t>1</w:t>
            </w:r>
            <w:r w:rsidR="005F3FE2">
              <w:t>,</w:t>
            </w:r>
            <w:r w:rsidRPr="00760477">
              <w:t>146</w:t>
            </w:r>
          </w:p>
        </w:tc>
        <w:tc>
          <w:tcPr>
            <w:tcW w:w="714" w:type="pct"/>
            <w:tcBorders>
              <w:top w:val="nil"/>
              <w:left w:val="single" w:sz="4" w:space="0" w:color="auto"/>
              <w:bottom w:val="nil"/>
              <w:right w:val="nil"/>
            </w:tcBorders>
            <w:vAlign w:val="center"/>
          </w:tcPr>
          <w:p w14:paraId="39187761" w14:textId="77FB6BB1" w:rsidR="00420A1F" w:rsidRPr="00295F37" w:rsidRDefault="00295F37" w:rsidP="009709C4">
            <w:pPr>
              <w:pStyle w:val="IMTableheader"/>
              <w:jc w:val="center"/>
              <w:outlineLvl w:val="8"/>
              <w:rPr>
                <w:b w:val="0"/>
              </w:rPr>
            </w:pPr>
            <w:r w:rsidRPr="00295F37">
              <w:rPr>
                <w:b w:val="0"/>
              </w:rPr>
              <w:t>1.8</w:t>
            </w:r>
          </w:p>
        </w:tc>
      </w:tr>
      <w:tr w:rsidR="00420A1F" w:rsidRPr="00E710D5" w14:paraId="16F3DC6D" w14:textId="7AA89575" w:rsidTr="00280513">
        <w:trPr>
          <w:trHeight w:val="334"/>
        </w:trPr>
        <w:tc>
          <w:tcPr>
            <w:tcW w:w="715" w:type="pct"/>
            <w:tcBorders>
              <w:top w:val="nil"/>
              <w:left w:val="nil"/>
              <w:right w:val="nil"/>
            </w:tcBorders>
            <w:shd w:val="clear" w:color="auto" w:fill="auto"/>
            <w:noWrap/>
            <w:vAlign w:val="center"/>
          </w:tcPr>
          <w:p w14:paraId="4E386D30" w14:textId="77777777" w:rsidR="00420A1F" w:rsidRPr="00ED0023" w:rsidRDefault="00420A1F" w:rsidP="009709C4">
            <w:pPr>
              <w:pStyle w:val="IMTableheader"/>
              <w:jc w:val="center"/>
              <w:outlineLvl w:val="8"/>
              <w:rPr>
                <w:b w:val="0"/>
              </w:rPr>
            </w:pPr>
            <w:r>
              <w:rPr>
                <w:b w:val="0"/>
              </w:rPr>
              <w:t>2</w:t>
            </w:r>
          </w:p>
        </w:tc>
        <w:tc>
          <w:tcPr>
            <w:tcW w:w="714" w:type="pct"/>
            <w:tcBorders>
              <w:top w:val="nil"/>
              <w:left w:val="nil"/>
              <w:right w:val="nil"/>
            </w:tcBorders>
            <w:shd w:val="clear" w:color="auto" w:fill="D9D9D9" w:themeFill="background1" w:themeFillShade="D9"/>
            <w:vAlign w:val="center"/>
          </w:tcPr>
          <w:p w14:paraId="65C1BC8D" w14:textId="77777777" w:rsidR="00420A1F" w:rsidRPr="00ED0023" w:rsidRDefault="00420A1F" w:rsidP="009709C4">
            <w:pPr>
              <w:pStyle w:val="IMTableheader"/>
              <w:jc w:val="center"/>
              <w:outlineLvl w:val="8"/>
              <w:rPr>
                <w:b w:val="0"/>
              </w:rPr>
            </w:pPr>
            <w:r>
              <w:rPr>
                <w:b w:val="0"/>
              </w:rPr>
              <w:t>--</w:t>
            </w:r>
          </w:p>
        </w:tc>
        <w:tc>
          <w:tcPr>
            <w:tcW w:w="714" w:type="pct"/>
            <w:tcBorders>
              <w:top w:val="nil"/>
              <w:left w:val="nil"/>
              <w:right w:val="nil"/>
            </w:tcBorders>
            <w:shd w:val="clear" w:color="auto" w:fill="auto"/>
            <w:noWrap/>
            <w:vAlign w:val="center"/>
          </w:tcPr>
          <w:p w14:paraId="546B5F90" w14:textId="77777777" w:rsidR="00420A1F" w:rsidRPr="00ED0023" w:rsidRDefault="00420A1F" w:rsidP="009709C4">
            <w:pPr>
              <w:pStyle w:val="IMTableheader"/>
              <w:jc w:val="center"/>
              <w:outlineLvl w:val="8"/>
              <w:rPr>
                <w:b w:val="0"/>
              </w:rPr>
            </w:pPr>
            <w:r>
              <w:rPr>
                <w:b w:val="0"/>
              </w:rPr>
              <w:t>328</w:t>
            </w:r>
          </w:p>
        </w:tc>
        <w:tc>
          <w:tcPr>
            <w:tcW w:w="714" w:type="pct"/>
            <w:tcBorders>
              <w:top w:val="nil"/>
              <w:left w:val="nil"/>
              <w:right w:val="nil"/>
            </w:tcBorders>
            <w:shd w:val="clear" w:color="auto" w:fill="auto"/>
            <w:noWrap/>
            <w:vAlign w:val="center"/>
          </w:tcPr>
          <w:p w14:paraId="363DF832" w14:textId="77777777" w:rsidR="00420A1F" w:rsidRPr="00ED0023" w:rsidRDefault="00420A1F" w:rsidP="009709C4">
            <w:pPr>
              <w:pStyle w:val="IMTableheader"/>
              <w:jc w:val="center"/>
              <w:outlineLvl w:val="8"/>
              <w:rPr>
                <w:b w:val="0"/>
              </w:rPr>
            </w:pPr>
            <w:r>
              <w:rPr>
                <w:b w:val="0"/>
              </w:rPr>
              <w:t>743</w:t>
            </w:r>
          </w:p>
        </w:tc>
        <w:tc>
          <w:tcPr>
            <w:tcW w:w="714" w:type="pct"/>
            <w:tcBorders>
              <w:top w:val="nil"/>
              <w:left w:val="nil"/>
              <w:right w:val="single" w:sz="4" w:space="0" w:color="auto"/>
            </w:tcBorders>
            <w:shd w:val="clear" w:color="auto" w:fill="auto"/>
            <w:noWrap/>
            <w:vAlign w:val="center"/>
          </w:tcPr>
          <w:p w14:paraId="02676AB0" w14:textId="5E0AAF78" w:rsidR="00420A1F" w:rsidRPr="00ED0023" w:rsidRDefault="00420A1F" w:rsidP="009709C4">
            <w:pPr>
              <w:pStyle w:val="IMTableheader"/>
              <w:jc w:val="center"/>
              <w:outlineLvl w:val="8"/>
              <w:rPr>
                <w:b w:val="0"/>
              </w:rPr>
            </w:pPr>
            <w:r>
              <w:rPr>
                <w:b w:val="0"/>
              </w:rPr>
              <w:t>1</w:t>
            </w:r>
            <w:r w:rsidR="005F3FE2">
              <w:rPr>
                <w:b w:val="0"/>
              </w:rPr>
              <w:t>,</w:t>
            </w:r>
            <w:r>
              <w:rPr>
                <w:b w:val="0"/>
              </w:rPr>
              <w:t>002</w:t>
            </w:r>
          </w:p>
        </w:tc>
        <w:tc>
          <w:tcPr>
            <w:tcW w:w="714" w:type="pct"/>
            <w:tcBorders>
              <w:top w:val="nil"/>
              <w:left w:val="single" w:sz="4" w:space="0" w:color="auto"/>
              <w:right w:val="nil"/>
            </w:tcBorders>
            <w:vAlign w:val="center"/>
          </w:tcPr>
          <w:p w14:paraId="54749137" w14:textId="5676F74C" w:rsidR="00420A1F" w:rsidRPr="00760477" w:rsidRDefault="00420A1F" w:rsidP="009709C4">
            <w:pPr>
              <w:pStyle w:val="IMTableheader"/>
              <w:jc w:val="center"/>
              <w:outlineLvl w:val="8"/>
            </w:pPr>
            <w:r w:rsidRPr="00760477">
              <w:t>2</w:t>
            </w:r>
            <w:r w:rsidR="005F3FE2">
              <w:t>,</w:t>
            </w:r>
            <w:r w:rsidRPr="00760477">
              <w:t>073</w:t>
            </w:r>
          </w:p>
        </w:tc>
        <w:tc>
          <w:tcPr>
            <w:tcW w:w="714" w:type="pct"/>
            <w:tcBorders>
              <w:top w:val="nil"/>
              <w:left w:val="single" w:sz="4" w:space="0" w:color="auto"/>
              <w:right w:val="nil"/>
            </w:tcBorders>
            <w:vAlign w:val="center"/>
          </w:tcPr>
          <w:p w14:paraId="307AA5D0" w14:textId="4DFC725D" w:rsidR="00420A1F" w:rsidRPr="00295F37" w:rsidRDefault="00295F37" w:rsidP="009709C4">
            <w:pPr>
              <w:pStyle w:val="IMTableheader"/>
              <w:jc w:val="center"/>
              <w:outlineLvl w:val="8"/>
              <w:rPr>
                <w:b w:val="0"/>
              </w:rPr>
            </w:pPr>
            <w:r w:rsidRPr="00295F37">
              <w:rPr>
                <w:b w:val="0"/>
              </w:rPr>
              <w:t>2.3</w:t>
            </w:r>
          </w:p>
        </w:tc>
      </w:tr>
      <w:tr w:rsidR="00420A1F" w:rsidRPr="00E710D5" w14:paraId="76D856D3" w14:textId="6C37DD39" w:rsidTr="00280513">
        <w:trPr>
          <w:trHeight w:val="334"/>
        </w:trPr>
        <w:tc>
          <w:tcPr>
            <w:tcW w:w="715" w:type="pct"/>
            <w:tcBorders>
              <w:top w:val="nil"/>
              <w:left w:val="nil"/>
              <w:right w:val="nil"/>
            </w:tcBorders>
            <w:shd w:val="clear" w:color="auto" w:fill="auto"/>
            <w:noWrap/>
            <w:vAlign w:val="center"/>
          </w:tcPr>
          <w:p w14:paraId="245C0C3A" w14:textId="77777777" w:rsidR="00420A1F" w:rsidRDefault="00420A1F" w:rsidP="009709C4">
            <w:pPr>
              <w:pStyle w:val="IMTableheader"/>
              <w:jc w:val="center"/>
              <w:outlineLvl w:val="8"/>
              <w:rPr>
                <w:b w:val="0"/>
              </w:rPr>
            </w:pPr>
            <w:r>
              <w:rPr>
                <w:b w:val="0"/>
              </w:rPr>
              <w:t>3</w:t>
            </w:r>
          </w:p>
        </w:tc>
        <w:tc>
          <w:tcPr>
            <w:tcW w:w="714" w:type="pct"/>
            <w:tcBorders>
              <w:top w:val="nil"/>
              <w:left w:val="nil"/>
              <w:right w:val="nil"/>
            </w:tcBorders>
            <w:shd w:val="clear" w:color="auto" w:fill="D9D9D9" w:themeFill="background1" w:themeFillShade="D9"/>
            <w:vAlign w:val="center"/>
          </w:tcPr>
          <w:p w14:paraId="7A4DE39C" w14:textId="77777777" w:rsidR="00420A1F" w:rsidRPr="00ED0023" w:rsidRDefault="00420A1F" w:rsidP="009709C4">
            <w:pPr>
              <w:pStyle w:val="IMTableheader"/>
              <w:jc w:val="center"/>
              <w:outlineLvl w:val="8"/>
              <w:rPr>
                <w:b w:val="0"/>
              </w:rPr>
            </w:pPr>
            <w:r>
              <w:rPr>
                <w:b w:val="0"/>
              </w:rPr>
              <w:t>--</w:t>
            </w:r>
          </w:p>
        </w:tc>
        <w:tc>
          <w:tcPr>
            <w:tcW w:w="714" w:type="pct"/>
            <w:tcBorders>
              <w:top w:val="nil"/>
              <w:left w:val="nil"/>
              <w:right w:val="nil"/>
            </w:tcBorders>
            <w:shd w:val="clear" w:color="auto" w:fill="auto"/>
            <w:noWrap/>
            <w:vAlign w:val="center"/>
          </w:tcPr>
          <w:p w14:paraId="1921D002" w14:textId="77777777" w:rsidR="00420A1F" w:rsidRPr="00ED0023" w:rsidRDefault="00420A1F" w:rsidP="009709C4">
            <w:pPr>
              <w:pStyle w:val="IMTableheader"/>
              <w:jc w:val="center"/>
              <w:outlineLvl w:val="8"/>
              <w:rPr>
                <w:b w:val="0"/>
              </w:rPr>
            </w:pPr>
            <w:r>
              <w:rPr>
                <w:b w:val="0"/>
              </w:rPr>
              <w:t>170</w:t>
            </w:r>
          </w:p>
        </w:tc>
        <w:tc>
          <w:tcPr>
            <w:tcW w:w="714" w:type="pct"/>
            <w:tcBorders>
              <w:top w:val="nil"/>
              <w:left w:val="nil"/>
              <w:right w:val="nil"/>
            </w:tcBorders>
            <w:shd w:val="clear" w:color="auto" w:fill="auto"/>
            <w:noWrap/>
            <w:vAlign w:val="center"/>
          </w:tcPr>
          <w:p w14:paraId="4135ABA0" w14:textId="520A0E41" w:rsidR="00420A1F" w:rsidRPr="00ED0023" w:rsidRDefault="00420A1F" w:rsidP="009709C4">
            <w:pPr>
              <w:pStyle w:val="IMTableheader"/>
              <w:jc w:val="center"/>
              <w:outlineLvl w:val="8"/>
              <w:rPr>
                <w:b w:val="0"/>
              </w:rPr>
            </w:pPr>
            <w:r>
              <w:rPr>
                <w:b w:val="0"/>
              </w:rPr>
              <w:t>1</w:t>
            </w:r>
            <w:r w:rsidR="005F3FE2">
              <w:rPr>
                <w:b w:val="0"/>
              </w:rPr>
              <w:t>,</w:t>
            </w:r>
            <w:r>
              <w:rPr>
                <w:b w:val="0"/>
              </w:rPr>
              <w:t>005</w:t>
            </w:r>
          </w:p>
        </w:tc>
        <w:tc>
          <w:tcPr>
            <w:tcW w:w="714" w:type="pct"/>
            <w:tcBorders>
              <w:top w:val="nil"/>
              <w:left w:val="nil"/>
              <w:right w:val="single" w:sz="4" w:space="0" w:color="auto"/>
            </w:tcBorders>
            <w:shd w:val="clear" w:color="auto" w:fill="auto"/>
            <w:noWrap/>
            <w:vAlign w:val="center"/>
          </w:tcPr>
          <w:p w14:paraId="4305FD3B" w14:textId="75B317CB" w:rsidR="00420A1F" w:rsidRPr="00ED0023" w:rsidRDefault="00420A1F" w:rsidP="009709C4">
            <w:pPr>
              <w:pStyle w:val="IMTableheader"/>
              <w:jc w:val="center"/>
              <w:outlineLvl w:val="8"/>
              <w:rPr>
                <w:b w:val="0"/>
              </w:rPr>
            </w:pPr>
            <w:r>
              <w:rPr>
                <w:b w:val="0"/>
              </w:rPr>
              <w:t>1</w:t>
            </w:r>
            <w:r w:rsidR="005F3FE2">
              <w:rPr>
                <w:b w:val="0"/>
              </w:rPr>
              <w:t>,</w:t>
            </w:r>
            <w:r>
              <w:rPr>
                <w:b w:val="0"/>
              </w:rPr>
              <w:t>805</w:t>
            </w:r>
          </w:p>
        </w:tc>
        <w:tc>
          <w:tcPr>
            <w:tcW w:w="714" w:type="pct"/>
            <w:tcBorders>
              <w:top w:val="nil"/>
              <w:left w:val="single" w:sz="4" w:space="0" w:color="auto"/>
              <w:right w:val="nil"/>
            </w:tcBorders>
            <w:vAlign w:val="center"/>
          </w:tcPr>
          <w:p w14:paraId="57D08DAF" w14:textId="54CA7DC4" w:rsidR="00420A1F" w:rsidRPr="00760477" w:rsidRDefault="00420A1F" w:rsidP="009709C4">
            <w:pPr>
              <w:pStyle w:val="IMTableheader"/>
              <w:jc w:val="center"/>
              <w:outlineLvl w:val="8"/>
            </w:pPr>
            <w:r w:rsidRPr="00760477">
              <w:t>2</w:t>
            </w:r>
            <w:r w:rsidR="005F3FE2">
              <w:t>,</w:t>
            </w:r>
            <w:r w:rsidRPr="00760477">
              <w:t>980</w:t>
            </w:r>
          </w:p>
        </w:tc>
        <w:tc>
          <w:tcPr>
            <w:tcW w:w="714" w:type="pct"/>
            <w:tcBorders>
              <w:top w:val="nil"/>
              <w:left w:val="single" w:sz="4" w:space="0" w:color="auto"/>
              <w:right w:val="nil"/>
            </w:tcBorders>
            <w:vAlign w:val="center"/>
          </w:tcPr>
          <w:p w14:paraId="362ECA8B" w14:textId="2D49E94D" w:rsidR="00420A1F" w:rsidRPr="00295F37" w:rsidRDefault="00295F37" w:rsidP="009709C4">
            <w:pPr>
              <w:pStyle w:val="IMTableheader"/>
              <w:jc w:val="center"/>
              <w:outlineLvl w:val="8"/>
              <w:rPr>
                <w:b w:val="0"/>
              </w:rPr>
            </w:pPr>
            <w:r w:rsidRPr="00295F37">
              <w:rPr>
                <w:b w:val="0"/>
              </w:rPr>
              <w:t>2.5</w:t>
            </w:r>
          </w:p>
        </w:tc>
      </w:tr>
      <w:tr w:rsidR="00420A1F" w:rsidRPr="00E710D5" w14:paraId="122C4F52" w14:textId="3C1D137C" w:rsidTr="00280513">
        <w:trPr>
          <w:trHeight w:val="334"/>
        </w:trPr>
        <w:tc>
          <w:tcPr>
            <w:tcW w:w="715" w:type="pct"/>
            <w:tcBorders>
              <w:top w:val="nil"/>
              <w:left w:val="nil"/>
              <w:right w:val="nil"/>
            </w:tcBorders>
            <w:shd w:val="clear" w:color="auto" w:fill="auto"/>
            <w:noWrap/>
            <w:vAlign w:val="center"/>
          </w:tcPr>
          <w:p w14:paraId="6487DE34" w14:textId="77777777" w:rsidR="00420A1F" w:rsidRDefault="00420A1F" w:rsidP="009709C4">
            <w:pPr>
              <w:pStyle w:val="IMTableheader"/>
              <w:jc w:val="center"/>
              <w:outlineLvl w:val="8"/>
              <w:rPr>
                <w:b w:val="0"/>
              </w:rPr>
            </w:pPr>
            <w:r>
              <w:rPr>
                <w:b w:val="0"/>
              </w:rPr>
              <w:t>4</w:t>
            </w:r>
          </w:p>
        </w:tc>
        <w:tc>
          <w:tcPr>
            <w:tcW w:w="714" w:type="pct"/>
            <w:tcBorders>
              <w:top w:val="nil"/>
              <w:left w:val="nil"/>
              <w:right w:val="nil"/>
            </w:tcBorders>
            <w:shd w:val="clear" w:color="auto" w:fill="D9D9D9" w:themeFill="background1" w:themeFillShade="D9"/>
            <w:vAlign w:val="center"/>
          </w:tcPr>
          <w:p w14:paraId="4B644CFA" w14:textId="77777777" w:rsidR="00420A1F" w:rsidRPr="00ED0023" w:rsidRDefault="00420A1F" w:rsidP="009709C4">
            <w:pPr>
              <w:pStyle w:val="IMTableheader"/>
              <w:jc w:val="center"/>
              <w:outlineLvl w:val="8"/>
              <w:rPr>
                <w:b w:val="0"/>
              </w:rPr>
            </w:pPr>
            <w:r>
              <w:rPr>
                <w:b w:val="0"/>
              </w:rPr>
              <w:t>--</w:t>
            </w:r>
          </w:p>
        </w:tc>
        <w:tc>
          <w:tcPr>
            <w:tcW w:w="714" w:type="pct"/>
            <w:tcBorders>
              <w:top w:val="nil"/>
              <w:left w:val="nil"/>
              <w:right w:val="nil"/>
            </w:tcBorders>
            <w:shd w:val="clear" w:color="auto" w:fill="auto"/>
            <w:noWrap/>
            <w:vAlign w:val="center"/>
          </w:tcPr>
          <w:p w14:paraId="61E9F5B9" w14:textId="77777777" w:rsidR="00420A1F" w:rsidRPr="00ED0023" w:rsidRDefault="00420A1F" w:rsidP="009709C4">
            <w:pPr>
              <w:pStyle w:val="IMTableheader"/>
              <w:jc w:val="center"/>
              <w:outlineLvl w:val="8"/>
              <w:rPr>
                <w:b w:val="0"/>
              </w:rPr>
            </w:pPr>
            <w:r>
              <w:rPr>
                <w:b w:val="0"/>
              </w:rPr>
              <w:t>69</w:t>
            </w:r>
          </w:p>
        </w:tc>
        <w:tc>
          <w:tcPr>
            <w:tcW w:w="714" w:type="pct"/>
            <w:tcBorders>
              <w:top w:val="nil"/>
              <w:left w:val="nil"/>
              <w:right w:val="nil"/>
            </w:tcBorders>
            <w:shd w:val="clear" w:color="auto" w:fill="auto"/>
            <w:noWrap/>
            <w:vAlign w:val="center"/>
          </w:tcPr>
          <w:p w14:paraId="6784B16A" w14:textId="77777777" w:rsidR="00420A1F" w:rsidRPr="00ED0023" w:rsidRDefault="00420A1F" w:rsidP="009709C4">
            <w:pPr>
              <w:pStyle w:val="IMTableheader"/>
              <w:jc w:val="center"/>
              <w:outlineLvl w:val="8"/>
              <w:rPr>
                <w:b w:val="0"/>
              </w:rPr>
            </w:pPr>
            <w:r>
              <w:rPr>
                <w:b w:val="0"/>
              </w:rPr>
              <w:t>575</w:t>
            </w:r>
          </w:p>
        </w:tc>
        <w:tc>
          <w:tcPr>
            <w:tcW w:w="714" w:type="pct"/>
            <w:tcBorders>
              <w:top w:val="nil"/>
              <w:left w:val="nil"/>
              <w:right w:val="single" w:sz="4" w:space="0" w:color="auto"/>
            </w:tcBorders>
            <w:shd w:val="clear" w:color="auto" w:fill="auto"/>
            <w:noWrap/>
            <w:vAlign w:val="center"/>
          </w:tcPr>
          <w:p w14:paraId="68972F55" w14:textId="77777777" w:rsidR="00420A1F" w:rsidRPr="00ED0023" w:rsidRDefault="00420A1F" w:rsidP="009709C4">
            <w:pPr>
              <w:pStyle w:val="IMTableheader"/>
              <w:jc w:val="center"/>
              <w:outlineLvl w:val="8"/>
              <w:rPr>
                <w:b w:val="0"/>
              </w:rPr>
            </w:pPr>
            <w:r>
              <w:rPr>
                <w:b w:val="0"/>
              </w:rPr>
              <w:t>897</w:t>
            </w:r>
          </w:p>
        </w:tc>
        <w:tc>
          <w:tcPr>
            <w:tcW w:w="714" w:type="pct"/>
            <w:tcBorders>
              <w:top w:val="nil"/>
              <w:left w:val="single" w:sz="4" w:space="0" w:color="auto"/>
              <w:right w:val="nil"/>
            </w:tcBorders>
            <w:vAlign w:val="center"/>
          </w:tcPr>
          <w:p w14:paraId="0AFFCB70" w14:textId="50D4C662" w:rsidR="00420A1F" w:rsidRPr="00760477" w:rsidRDefault="00420A1F" w:rsidP="009709C4">
            <w:pPr>
              <w:pStyle w:val="IMTableheader"/>
              <w:jc w:val="center"/>
              <w:outlineLvl w:val="8"/>
            </w:pPr>
            <w:r w:rsidRPr="00760477">
              <w:t>1</w:t>
            </w:r>
            <w:r w:rsidR="005F3FE2">
              <w:t>,</w:t>
            </w:r>
            <w:r w:rsidRPr="00760477">
              <w:t>541</w:t>
            </w:r>
          </w:p>
        </w:tc>
        <w:tc>
          <w:tcPr>
            <w:tcW w:w="714" w:type="pct"/>
            <w:tcBorders>
              <w:top w:val="nil"/>
              <w:left w:val="single" w:sz="4" w:space="0" w:color="auto"/>
              <w:right w:val="nil"/>
            </w:tcBorders>
            <w:vAlign w:val="center"/>
          </w:tcPr>
          <w:p w14:paraId="42813F7C" w14:textId="7DE7FC48" w:rsidR="00420A1F" w:rsidRPr="00295F37" w:rsidRDefault="00295F37" w:rsidP="009709C4">
            <w:pPr>
              <w:pStyle w:val="IMTableheader"/>
              <w:jc w:val="center"/>
              <w:outlineLvl w:val="8"/>
              <w:rPr>
                <w:b w:val="0"/>
              </w:rPr>
            </w:pPr>
            <w:r w:rsidRPr="00295F37">
              <w:rPr>
                <w:b w:val="0"/>
              </w:rPr>
              <w:t>2.5</w:t>
            </w:r>
          </w:p>
        </w:tc>
      </w:tr>
      <w:tr w:rsidR="00420A1F" w:rsidRPr="00E710D5" w14:paraId="2C4BB22B" w14:textId="736D3DCD" w:rsidTr="00280513">
        <w:trPr>
          <w:trHeight w:val="334"/>
        </w:trPr>
        <w:tc>
          <w:tcPr>
            <w:tcW w:w="715" w:type="pct"/>
            <w:tcBorders>
              <w:top w:val="nil"/>
              <w:left w:val="nil"/>
              <w:right w:val="nil"/>
            </w:tcBorders>
            <w:shd w:val="clear" w:color="auto" w:fill="auto"/>
            <w:noWrap/>
            <w:vAlign w:val="center"/>
          </w:tcPr>
          <w:p w14:paraId="48EBC924" w14:textId="77777777" w:rsidR="00420A1F" w:rsidRDefault="00420A1F" w:rsidP="009709C4">
            <w:pPr>
              <w:pStyle w:val="IMTableheader"/>
              <w:jc w:val="center"/>
              <w:outlineLvl w:val="8"/>
              <w:rPr>
                <w:b w:val="0"/>
              </w:rPr>
            </w:pPr>
            <w:r>
              <w:rPr>
                <w:b w:val="0"/>
              </w:rPr>
              <w:t>5</w:t>
            </w:r>
          </w:p>
        </w:tc>
        <w:tc>
          <w:tcPr>
            <w:tcW w:w="714" w:type="pct"/>
            <w:tcBorders>
              <w:top w:val="nil"/>
              <w:left w:val="nil"/>
              <w:right w:val="nil"/>
            </w:tcBorders>
            <w:shd w:val="clear" w:color="auto" w:fill="D9D9D9" w:themeFill="background1" w:themeFillShade="D9"/>
            <w:vAlign w:val="center"/>
          </w:tcPr>
          <w:p w14:paraId="18904771" w14:textId="77777777" w:rsidR="00420A1F" w:rsidRPr="00ED0023" w:rsidRDefault="00420A1F" w:rsidP="009709C4">
            <w:pPr>
              <w:pStyle w:val="IMTableheader"/>
              <w:jc w:val="center"/>
              <w:outlineLvl w:val="8"/>
              <w:rPr>
                <w:b w:val="0"/>
              </w:rPr>
            </w:pPr>
            <w:r>
              <w:rPr>
                <w:b w:val="0"/>
              </w:rPr>
              <w:t>--</w:t>
            </w:r>
          </w:p>
        </w:tc>
        <w:tc>
          <w:tcPr>
            <w:tcW w:w="714" w:type="pct"/>
            <w:tcBorders>
              <w:top w:val="nil"/>
              <w:left w:val="nil"/>
              <w:right w:val="nil"/>
            </w:tcBorders>
            <w:shd w:val="clear" w:color="auto" w:fill="auto"/>
            <w:noWrap/>
            <w:vAlign w:val="center"/>
          </w:tcPr>
          <w:p w14:paraId="721179F6" w14:textId="77777777" w:rsidR="00420A1F" w:rsidRPr="00ED0023" w:rsidRDefault="00420A1F" w:rsidP="009709C4">
            <w:pPr>
              <w:pStyle w:val="IMTableheader"/>
              <w:jc w:val="center"/>
              <w:outlineLvl w:val="8"/>
              <w:rPr>
                <w:b w:val="0"/>
              </w:rPr>
            </w:pPr>
            <w:r>
              <w:rPr>
                <w:b w:val="0"/>
              </w:rPr>
              <w:t>10</w:t>
            </w:r>
          </w:p>
        </w:tc>
        <w:tc>
          <w:tcPr>
            <w:tcW w:w="714" w:type="pct"/>
            <w:tcBorders>
              <w:top w:val="nil"/>
              <w:left w:val="nil"/>
              <w:right w:val="nil"/>
            </w:tcBorders>
            <w:shd w:val="clear" w:color="auto" w:fill="auto"/>
            <w:noWrap/>
            <w:vAlign w:val="center"/>
          </w:tcPr>
          <w:p w14:paraId="2380D040" w14:textId="77777777" w:rsidR="00420A1F" w:rsidRPr="00ED0023" w:rsidRDefault="00420A1F" w:rsidP="009709C4">
            <w:pPr>
              <w:pStyle w:val="IMTableheader"/>
              <w:jc w:val="center"/>
              <w:outlineLvl w:val="8"/>
              <w:rPr>
                <w:b w:val="0"/>
              </w:rPr>
            </w:pPr>
            <w:r>
              <w:rPr>
                <w:b w:val="0"/>
              </w:rPr>
              <w:t>194</w:t>
            </w:r>
          </w:p>
        </w:tc>
        <w:tc>
          <w:tcPr>
            <w:tcW w:w="714" w:type="pct"/>
            <w:tcBorders>
              <w:top w:val="nil"/>
              <w:left w:val="nil"/>
              <w:right w:val="single" w:sz="4" w:space="0" w:color="auto"/>
            </w:tcBorders>
            <w:shd w:val="clear" w:color="auto" w:fill="auto"/>
            <w:noWrap/>
            <w:vAlign w:val="center"/>
          </w:tcPr>
          <w:p w14:paraId="1FC1E0B9" w14:textId="77777777" w:rsidR="00420A1F" w:rsidRPr="00ED0023" w:rsidRDefault="00420A1F" w:rsidP="009709C4">
            <w:pPr>
              <w:pStyle w:val="IMTableheader"/>
              <w:jc w:val="center"/>
              <w:outlineLvl w:val="8"/>
              <w:rPr>
                <w:b w:val="0"/>
              </w:rPr>
            </w:pPr>
            <w:r>
              <w:rPr>
                <w:b w:val="0"/>
              </w:rPr>
              <w:t>255</w:t>
            </w:r>
          </w:p>
        </w:tc>
        <w:tc>
          <w:tcPr>
            <w:tcW w:w="714" w:type="pct"/>
            <w:tcBorders>
              <w:top w:val="nil"/>
              <w:left w:val="single" w:sz="4" w:space="0" w:color="auto"/>
              <w:right w:val="nil"/>
            </w:tcBorders>
            <w:vAlign w:val="center"/>
          </w:tcPr>
          <w:p w14:paraId="6BD6D8E5" w14:textId="77777777" w:rsidR="00420A1F" w:rsidRPr="00760477" w:rsidRDefault="00420A1F" w:rsidP="009709C4">
            <w:pPr>
              <w:pStyle w:val="IMTableheader"/>
              <w:jc w:val="center"/>
              <w:outlineLvl w:val="8"/>
            </w:pPr>
            <w:r w:rsidRPr="00760477">
              <w:t>459</w:t>
            </w:r>
          </w:p>
        </w:tc>
        <w:tc>
          <w:tcPr>
            <w:tcW w:w="714" w:type="pct"/>
            <w:tcBorders>
              <w:top w:val="nil"/>
              <w:left w:val="single" w:sz="4" w:space="0" w:color="auto"/>
              <w:right w:val="nil"/>
            </w:tcBorders>
            <w:vAlign w:val="center"/>
          </w:tcPr>
          <w:p w14:paraId="40E8E5CC" w14:textId="536D55AF" w:rsidR="00420A1F" w:rsidRPr="00295F37" w:rsidRDefault="00295F37" w:rsidP="009709C4">
            <w:pPr>
              <w:pStyle w:val="IMTableheader"/>
              <w:jc w:val="center"/>
              <w:outlineLvl w:val="8"/>
              <w:rPr>
                <w:b w:val="0"/>
              </w:rPr>
            </w:pPr>
            <w:r w:rsidRPr="00295F37">
              <w:rPr>
                <w:b w:val="0"/>
              </w:rPr>
              <w:t>2.5</w:t>
            </w:r>
          </w:p>
        </w:tc>
      </w:tr>
      <w:tr w:rsidR="00420A1F" w:rsidRPr="00E710D5" w14:paraId="54E737AF" w14:textId="41C49468" w:rsidTr="00280513">
        <w:trPr>
          <w:trHeight w:val="334"/>
        </w:trPr>
        <w:tc>
          <w:tcPr>
            <w:tcW w:w="715" w:type="pct"/>
            <w:tcBorders>
              <w:top w:val="nil"/>
              <w:left w:val="nil"/>
              <w:right w:val="nil"/>
            </w:tcBorders>
            <w:shd w:val="clear" w:color="auto" w:fill="auto"/>
            <w:noWrap/>
            <w:vAlign w:val="center"/>
          </w:tcPr>
          <w:p w14:paraId="6EFEE187" w14:textId="77777777" w:rsidR="00420A1F" w:rsidRDefault="00420A1F" w:rsidP="009709C4">
            <w:pPr>
              <w:pStyle w:val="IMTableheader"/>
              <w:jc w:val="center"/>
              <w:outlineLvl w:val="8"/>
              <w:rPr>
                <w:b w:val="0"/>
              </w:rPr>
            </w:pPr>
            <w:r>
              <w:rPr>
                <w:b w:val="0"/>
              </w:rPr>
              <w:t>6</w:t>
            </w:r>
          </w:p>
        </w:tc>
        <w:tc>
          <w:tcPr>
            <w:tcW w:w="714" w:type="pct"/>
            <w:tcBorders>
              <w:top w:val="nil"/>
              <w:left w:val="nil"/>
              <w:right w:val="nil"/>
            </w:tcBorders>
            <w:shd w:val="clear" w:color="auto" w:fill="D9D9D9" w:themeFill="background1" w:themeFillShade="D9"/>
            <w:vAlign w:val="center"/>
          </w:tcPr>
          <w:p w14:paraId="431EE3F1" w14:textId="77777777" w:rsidR="00420A1F" w:rsidRDefault="00420A1F" w:rsidP="009709C4">
            <w:pPr>
              <w:pStyle w:val="IMTableheader"/>
              <w:jc w:val="center"/>
              <w:outlineLvl w:val="8"/>
              <w:rPr>
                <w:b w:val="0"/>
              </w:rPr>
            </w:pPr>
            <w:r>
              <w:rPr>
                <w:b w:val="0"/>
              </w:rPr>
              <w:t>--</w:t>
            </w:r>
          </w:p>
        </w:tc>
        <w:tc>
          <w:tcPr>
            <w:tcW w:w="714" w:type="pct"/>
            <w:tcBorders>
              <w:top w:val="nil"/>
              <w:left w:val="nil"/>
              <w:right w:val="nil"/>
            </w:tcBorders>
            <w:shd w:val="clear" w:color="auto" w:fill="auto"/>
            <w:noWrap/>
            <w:vAlign w:val="center"/>
          </w:tcPr>
          <w:p w14:paraId="131B5D9C" w14:textId="77777777" w:rsidR="00420A1F" w:rsidRPr="00ED0023" w:rsidRDefault="00420A1F" w:rsidP="009709C4">
            <w:pPr>
              <w:pStyle w:val="IMTableheader"/>
              <w:jc w:val="center"/>
              <w:outlineLvl w:val="8"/>
              <w:rPr>
                <w:b w:val="0"/>
              </w:rPr>
            </w:pPr>
            <w:r>
              <w:rPr>
                <w:b w:val="0"/>
              </w:rPr>
              <w:t>4</w:t>
            </w:r>
          </w:p>
        </w:tc>
        <w:tc>
          <w:tcPr>
            <w:tcW w:w="714" w:type="pct"/>
            <w:tcBorders>
              <w:top w:val="nil"/>
              <w:left w:val="nil"/>
              <w:right w:val="nil"/>
            </w:tcBorders>
            <w:shd w:val="clear" w:color="auto" w:fill="auto"/>
            <w:noWrap/>
            <w:vAlign w:val="center"/>
          </w:tcPr>
          <w:p w14:paraId="1BE2E0F9" w14:textId="77777777" w:rsidR="00420A1F" w:rsidRPr="00ED0023" w:rsidRDefault="00420A1F" w:rsidP="009709C4">
            <w:pPr>
              <w:pStyle w:val="IMTableheader"/>
              <w:jc w:val="center"/>
              <w:outlineLvl w:val="8"/>
              <w:rPr>
                <w:b w:val="0"/>
              </w:rPr>
            </w:pPr>
            <w:r>
              <w:rPr>
                <w:b w:val="0"/>
              </w:rPr>
              <w:t>47</w:t>
            </w:r>
          </w:p>
        </w:tc>
        <w:tc>
          <w:tcPr>
            <w:tcW w:w="714" w:type="pct"/>
            <w:tcBorders>
              <w:top w:val="nil"/>
              <w:left w:val="nil"/>
              <w:right w:val="single" w:sz="4" w:space="0" w:color="auto"/>
            </w:tcBorders>
            <w:shd w:val="clear" w:color="auto" w:fill="auto"/>
            <w:noWrap/>
            <w:vAlign w:val="center"/>
          </w:tcPr>
          <w:p w14:paraId="69DD65E1" w14:textId="77777777" w:rsidR="00420A1F" w:rsidRPr="00ED0023" w:rsidRDefault="00420A1F" w:rsidP="009709C4">
            <w:pPr>
              <w:pStyle w:val="IMTableheader"/>
              <w:jc w:val="center"/>
              <w:outlineLvl w:val="8"/>
              <w:rPr>
                <w:b w:val="0"/>
              </w:rPr>
            </w:pPr>
            <w:r>
              <w:rPr>
                <w:b w:val="0"/>
              </w:rPr>
              <w:t>46</w:t>
            </w:r>
          </w:p>
        </w:tc>
        <w:tc>
          <w:tcPr>
            <w:tcW w:w="714" w:type="pct"/>
            <w:tcBorders>
              <w:top w:val="nil"/>
              <w:left w:val="single" w:sz="4" w:space="0" w:color="auto"/>
              <w:right w:val="nil"/>
            </w:tcBorders>
            <w:vAlign w:val="center"/>
          </w:tcPr>
          <w:p w14:paraId="6D9A5622" w14:textId="77777777" w:rsidR="00420A1F" w:rsidRPr="00760477" w:rsidRDefault="00420A1F" w:rsidP="009709C4">
            <w:pPr>
              <w:pStyle w:val="IMTableheader"/>
              <w:jc w:val="center"/>
              <w:outlineLvl w:val="8"/>
            </w:pPr>
            <w:r w:rsidRPr="00760477">
              <w:t>97</w:t>
            </w:r>
          </w:p>
        </w:tc>
        <w:tc>
          <w:tcPr>
            <w:tcW w:w="714" w:type="pct"/>
            <w:tcBorders>
              <w:top w:val="nil"/>
              <w:left w:val="single" w:sz="4" w:space="0" w:color="auto"/>
              <w:right w:val="nil"/>
            </w:tcBorders>
            <w:vAlign w:val="center"/>
          </w:tcPr>
          <w:p w14:paraId="2D7E36B2" w14:textId="7111C4C7" w:rsidR="00420A1F" w:rsidRPr="00295F37" w:rsidRDefault="00295F37" w:rsidP="009709C4">
            <w:pPr>
              <w:pStyle w:val="IMTableheader"/>
              <w:jc w:val="center"/>
              <w:outlineLvl w:val="8"/>
              <w:rPr>
                <w:b w:val="0"/>
              </w:rPr>
            </w:pPr>
            <w:r w:rsidRPr="00295F37">
              <w:rPr>
                <w:b w:val="0"/>
              </w:rPr>
              <w:t>2.4</w:t>
            </w:r>
          </w:p>
        </w:tc>
      </w:tr>
      <w:tr w:rsidR="00420A1F" w:rsidRPr="00E710D5" w14:paraId="677A8CE3" w14:textId="5E050721" w:rsidTr="00280513">
        <w:trPr>
          <w:trHeight w:val="334"/>
        </w:trPr>
        <w:tc>
          <w:tcPr>
            <w:tcW w:w="715" w:type="pct"/>
            <w:tcBorders>
              <w:top w:val="nil"/>
              <w:left w:val="nil"/>
              <w:right w:val="nil"/>
            </w:tcBorders>
            <w:shd w:val="clear" w:color="auto" w:fill="auto"/>
            <w:noWrap/>
            <w:vAlign w:val="center"/>
          </w:tcPr>
          <w:p w14:paraId="45500C9D" w14:textId="77777777" w:rsidR="00420A1F" w:rsidRDefault="00420A1F" w:rsidP="009709C4">
            <w:pPr>
              <w:pStyle w:val="IMTableheader"/>
              <w:jc w:val="center"/>
              <w:outlineLvl w:val="8"/>
              <w:rPr>
                <w:b w:val="0"/>
              </w:rPr>
            </w:pPr>
            <w:r>
              <w:rPr>
                <w:b w:val="0"/>
              </w:rPr>
              <w:t>7</w:t>
            </w:r>
          </w:p>
        </w:tc>
        <w:tc>
          <w:tcPr>
            <w:tcW w:w="714" w:type="pct"/>
            <w:tcBorders>
              <w:top w:val="nil"/>
              <w:left w:val="nil"/>
              <w:right w:val="nil"/>
            </w:tcBorders>
            <w:shd w:val="clear" w:color="auto" w:fill="D9D9D9" w:themeFill="background1" w:themeFillShade="D9"/>
            <w:vAlign w:val="center"/>
          </w:tcPr>
          <w:p w14:paraId="2B00CD49" w14:textId="77777777" w:rsidR="00420A1F" w:rsidRPr="00ED0023" w:rsidRDefault="00420A1F" w:rsidP="009709C4">
            <w:pPr>
              <w:pStyle w:val="IMTableheader"/>
              <w:jc w:val="center"/>
              <w:outlineLvl w:val="8"/>
              <w:rPr>
                <w:b w:val="0"/>
              </w:rPr>
            </w:pPr>
            <w:r>
              <w:rPr>
                <w:b w:val="0"/>
              </w:rPr>
              <w:t>--</w:t>
            </w:r>
          </w:p>
        </w:tc>
        <w:tc>
          <w:tcPr>
            <w:tcW w:w="714" w:type="pct"/>
            <w:tcBorders>
              <w:top w:val="nil"/>
              <w:left w:val="nil"/>
              <w:right w:val="nil"/>
            </w:tcBorders>
            <w:shd w:val="clear" w:color="auto" w:fill="auto"/>
            <w:noWrap/>
            <w:vAlign w:val="center"/>
          </w:tcPr>
          <w:p w14:paraId="58D032B9" w14:textId="77777777" w:rsidR="00420A1F" w:rsidRPr="00ED0023" w:rsidRDefault="00420A1F" w:rsidP="009709C4">
            <w:pPr>
              <w:pStyle w:val="IMTableheader"/>
              <w:jc w:val="center"/>
              <w:outlineLvl w:val="8"/>
              <w:rPr>
                <w:b w:val="0"/>
              </w:rPr>
            </w:pPr>
            <w:r>
              <w:rPr>
                <w:b w:val="0"/>
              </w:rPr>
              <w:t>1</w:t>
            </w:r>
          </w:p>
        </w:tc>
        <w:tc>
          <w:tcPr>
            <w:tcW w:w="714" w:type="pct"/>
            <w:tcBorders>
              <w:top w:val="nil"/>
              <w:left w:val="nil"/>
              <w:right w:val="nil"/>
            </w:tcBorders>
            <w:shd w:val="clear" w:color="auto" w:fill="auto"/>
            <w:noWrap/>
            <w:vAlign w:val="center"/>
          </w:tcPr>
          <w:p w14:paraId="4636CECE" w14:textId="77777777" w:rsidR="00420A1F" w:rsidRPr="00ED0023" w:rsidRDefault="00420A1F" w:rsidP="009709C4">
            <w:pPr>
              <w:pStyle w:val="IMTableheader"/>
              <w:jc w:val="center"/>
              <w:outlineLvl w:val="8"/>
              <w:rPr>
                <w:b w:val="0"/>
              </w:rPr>
            </w:pPr>
            <w:r>
              <w:rPr>
                <w:b w:val="0"/>
              </w:rPr>
              <w:t>9</w:t>
            </w:r>
          </w:p>
        </w:tc>
        <w:tc>
          <w:tcPr>
            <w:tcW w:w="714" w:type="pct"/>
            <w:tcBorders>
              <w:top w:val="nil"/>
              <w:left w:val="nil"/>
              <w:right w:val="single" w:sz="4" w:space="0" w:color="auto"/>
            </w:tcBorders>
            <w:shd w:val="clear" w:color="auto" w:fill="auto"/>
            <w:noWrap/>
            <w:vAlign w:val="center"/>
          </w:tcPr>
          <w:p w14:paraId="3FA88862" w14:textId="77777777" w:rsidR="00420A1F" w:rsidRPr="00ED0023" w:rsidRDefault="00420A1F" w:rsidP="009709C4">
            <w:pPr>
              <w:pStyle w:val="IMTableheader"/>
              <w:jc w:val="center"/>
              <w:outlineLvl w:val="8"/>
              <w:rPr>
                <w:b w:val="0"/>
              </w:rPr>
            </w:pPr>
            <w:r>
              <w:rPr>
                <w:b w:val="0"/>
              </w:rPr>
              <w:t>8</w:t>
            </w:r>
          </w:p>
        </w:tc>
        <w:tc>
          <w:tcPr>
            <w:tcW w:w="714" w:type="pct"/>
            <w:tcBorders>
              <w:top w:val="nil"/>
              <w:left w:val="single" w:sz="4" w:space="0" w:color="auto"/>
              <w:right w:val="nil"/>
            </w:tcBorders>
            <w:vAlign w:val="center"/>
          </w:tcPr>
          <w:p w14:paraId="3F84DF62" w14:textId="77777777" w:rsidR="00420A1F" w:rsidRPr="00760477" w:rsidRDefault="00420A1F" w:rsidP="009709C4">
            <w:pPr>
              <w:pStyle w:val="IMTableheader"/>
              <w:jc w:val="center"/>
              <w:outlineLvl w:val="8"/>
            </w:pPr>
            <w:r w:rsidRPr="00760477">
              <w:t>18</w:t>
            </w:r>
          </w:p>
        </w:tc>
        <w:tc>
          <w:tcPr>
            <w:tcW w:w="714" w:type="pct"/>
            <w:tcBorders>
              <w:top w:val="nil"/>
              <w:left w:val="single" w:sz="4" w:space="0" w:color="auto"/>
              <w:right w:val="nil"/>
            </w:tcBorders>
            <w:vAlign w:val="center"/>
          </w:tcPr>
          <w:p w14:paraId="01EF6D3C" w14:textId="2FD6A507" w:rsidR="00420A1F" w:rsidRPr="00295F37" w:rsidRDefault="00295F37" w:rsidP="009709C4">
            <w:pPr>
              <w:pStyle w:val="IMTableheader"/>
              <w:jc w:val="center"/>
              <w:outlineLvl w:val="8"/>
              <w:rPr>
                <w:b w:val="0"/>
              </w:rPr>
            </w:pPr>
            <w:r w:rsidRPr="00295F37">
              <w:rPr>
                <w:b w:val="0"/>
              </w:rPr>
              <w:t>2.4</w:t>
            </w:r>
          </w:p>
        </w:tc>
      </w:tr>
      <w:tr w:rsidR="00420A1F" w:rsidRPr="00E710D5" w14:paraId="3C329F37" w14:textId="593E4E05" w:rsidTr="00280513">
        <w:trPr>
          <w:trHeight w:val="334"/>
        </w:trPr>
        <w:tc>
          <w:tcPr>
            <w:tcW w:w="715" w:type="pct"/>
            <w:tcBorders>
              <w:top w:val="nil"/>
              <w:left w:val="nil"/>
              <w:bottom w:val="single" w:sz="4" w:space="0" w:color="auto"/>
              <w:right w:val="nil"/>
            </w:tcBorders>
            <w:shd w:val="clear" w:color="auto" w:fill="auto"/>
            <w:noWrap/>
            <w:vAlign w:val="center"/>
          </w:tcPr>
          <w:p w14:paraId="637BDBF2" w14:textId="77777777" w:rsidR="00420A1F" w:rsidRDefault="00420A1F" w:rsidP="009709C4">
            <w:pPr>
              <w:pStyle w:val="IMTableheader"/>
              <w:jc w:val="center"/>
              <w:outlineLvl w:val="8"/>
              <w:rPr>
                <w:b w:val="0"/>
              </w:rPr>
            </w:pPr>
            <w:r>
              <w:rPr>
                <w:b w:val="0"/>
              </w:rPr>
              <w:t>8</w:t>
            </w:r>
          </w:p>
        </w:tc>
        <w:tc>
          <w:tcPr>
            <w:tcW w:w="714" w:type="pct"/>
            <w:tcBorders>
              <w:top w:val="nil"/>
              <w:left w:val="nil"/>
              <w:bottom w:val="single" w:sz="4" w:space="0" w:color="auto"/>
              <w:right w:val="nil"/>
            </w:tcBorders>
            <w:shd w:val="clear" w:color="auto" w:fill="D9D9D9" w:themeFill="background1" w:themeFillShade="D9"/>
            <w:vAlign w:val="center"/>
          </w:tcPr>
          <w:p w14:paraId="21B1B9F1" w14:textId="77777777" w:rsidR="00420A1F" w:rsidRPr="00ED0023" w:rsidRDefault="00420A1F" w:rsidP="009709C4">
            <w:pPr>
              <w:pStyle w:val="IMTableheader"/>
              <w:jc w:val="center"/>
              <w:outlineLvl w:val="8"/>
              <w:rPr>
                <w:b w:val="0"/>
              </w:rPr>
            </w:pPr>
            <w:r>
              <w:rPr>
                <w:b w:val="0"/>
              </w:rPr>
              <w:t>--</w:t>
            </w:r>
          </w:p>
        </w:tc>
        <w:tc>
          <w:tcPr>
            <w:tcW w:w="714" w:type="pct"/>
            <w:tcBorders>
              <w:top w:val="nil"/>
              <w:left w:val="nil"/>
              <w:bottom w:val="single" w:sz="4" w:space="0" w:color="auto"/>
              <w:right w:val="nil"/>
            </w:tcBorders>
            <w:shd w:val="clear" w:color="auto" w:fill="auto"/>
            <w:noWrap/>
            <w:vAlign w:val="center"/>
          </w:tcPr>
          <w:p w14:paraId="3A372306" w14:textId="77777777" w:rsidR="00420A1F" w:rsidRPr="00ED0023" w:rsidRDefault="00420A1F" w:rsidP="009709C4">
            <w:pPr>
              <w:pStyle w:val="IMTableheader"/>
              <w:jc w:val="center"/>
              <w:outlineLvl w:val="8"/>
              <w:rPr>
                <w:b w:val="0"/>
              </w:rPr>
            </w:pPr>
            <w:r>
              <w:rPr>
                <w:b w:val="0"/>
              </w:rPr>
              <w:t>0</w:t>
            </w:r>
          </w:p>
        </w:tc>
        <w:tc>
          <w:tcPr>
            <w:tcW w:w="714" w:type="pct"/>
            <w:tcBorders>
              <w:top w:val="nil"/>
              <w:left w:val="nil"/>
              <w:bottom w:val="single" w:sz="4" w:space="0" w:color="auto"/>
              <w:right w:val="nil"/>
            </w:tcBorders>
            <w:shd w:val="clear" w:color="auto" w:fill="auto"/>
            <w:noWrap/>
            <w:vAlign w:val="center"/>
          </w:tcPr>
          <w:p w14:paraId="70477A2A" w14:textId="77777777" w:rsidR="00420A1F" w:rsidRPr="00ED0023" w:rsidRDefault="00420A1F" w:rsidP="009709C4">
            <w:pPr>
              <w:pStyle w:val="IMTableheader"/>
              <w:jc w:val="center"/>
              <w:outlineLvl w:val="8"/>
              <w:rPr>
                <w:b w:val="0"/>
              </w:rPr>
            </w:pPr>
            <w:r>
              <w:rPr>
                <w:b w:val="0"/>
              </w:rPr>
              <w:t>1</w:t>
            </w:r>
          </w:p>
        </w:tc>
        <w:tc>
          <w:tcPr>
            <w:tcW w:w="714" w:type="pct"/>
            <w:tcBorders>
              <w:top w:val="nil"/>
              <w:left w:val="nil"/>
              <w:bottom w:val="single" w:sz="4" w:space="0" w:color="auto"/>
              <w:right w:val="single" w:sz="4" w:space="0" w:color="auto"/>
            </w:tcBorders>
            <w:shd w:val="clear" w:color="auto" w:fill="auto"/>
            <w:noWrap/>
            <w:vAlign w:val="center"/>
          </w:tcPr>
          <w:p w14:paraId="01268710" w14:textId="77777777" w:rsidR="00420A1F" w:rsidRPr="00ED0023" w:rsidRDefault="00420A1F" w:rsidP="009709C4">
            <w:pPr>
              <w:pStyle w:val="IMTableheader"/>
              <w:jc w:val="center"/>
              <w:outlineLvl w:val="8"/>
              <w:rPr>
                <w:b w:val="0"/>
              </w:rPr>
            </w:pPr>
            <w:r>
              <w:rPr>
                <w:b w:val="0"/>
              </w:rPr>
              <w:t>1</w:t>
            </w:r>
          </w:p>
        </w:tc>
        <w:tc>
          <w:tcPr>
            <w:tcW w:w="714" w:type="pct"/>
            <w:tcBorders>
              <w:top w:val="nil"/>
              <w:left w:val="single" w:sz="4" w:space="0" w:color="auto"/>
              <w:bottom w:val="single" w:sz="4" w:space="0" w:color="auto"/>
              <w:right w:val="nil"/>
            </w:tcBorders>
            <w:vAlign w:val="center"/>
          </w:tcPr>
          <w:p w14:paraId="3E181035" w14:textId="77777777" w:rsidR="00420A1F" w:rsidRPr="00760477" w:rsidRDefault="00420A1F" w:rsidP="009709C4">
            <w:pPr>
              <w:pStyle w:val="IMTableheader"/>
              <w:jc w:val="center"/>
              <w:outlineLvl w:val="8"/>
            </w:pPr>
            <w:r w:rsidRPr="00760477">
              <w:t>2</w:t>
            </w:r>
          </w:p>
        </w:tc>
        <w:tc>
          <w:tcPr>
            <w:tcW w:w="714" w:type="pct"/>
            <w:tcBorders>
              <w:top w:val="nil"/>
              <w:left w:val="single" w:sz="4" w:space="0" w:color="auto"/>
              <w:bottom w:val="single" w:sz="4" w:space="0" w:color="auto"/>
              <w:right w:val="nil"/>
            </w:tcBorders>
            <w:vAlign w:val="center"/>
          </w:tcPr>
          <w:p w14:paraId="4643EAA3" w14:textId="17A53082" w:rsidR="00420A1F" w:rsidRPr="00295F37" w:rsidRDefault="00295F37" w:rsidP="009709C4">
            <w:pPr>
              <w:pStyle w:val="IMTableheader"/>
              <w:jc w:val="center"/>
              <w:outlineLvl w:val="8"/>
              <w:rPr>
                <w:b w:val="0"/>
              </w:rPr>
            </w:pPr>
            <w:r w:rsidRPr="00295F37">
              <w:rPr>
                <w:b w:val="0"/>
              </w:rPr>
              <w:t>2.5</w:t>
            </w:r>
          </w:p>
        </w:tc>
      </w:tr>
      <w:tr w:rsidR="00420A1F" w:rsidRPr="008509A8" w14:paraId="02592426" w14:textId="368D515F" w:rsidTr="00280513">
        <w:trPr>
          <w:trHeight w:val="334"/>
        </w:trPr>
        <w:tc>
          <w:tcPr>
            <w:tcW w:w="715" w:type="pct"/>
            <w:tcBorders>
              <w:top w:val="single" w:sz="4" w:space="0" w:color="auto"/>
              <w:left w:val="nil"/>
              <w:bottom w:val="single" w:sz="4" w:space="0" w:color="auto"/>
              <w:right w:val="nil"/>
            </w:tcBorders>
            <w:shd w:val="clear" w:color="auto" w:fill="auto"/>
            <w:noWrap/>
            <w:vAlign w:val="center"/>
          </w:tcPr>
          <w:p w14:paraId="7D12DDBD" w14:textId="45666E96" w:rsidR="00420A1F" w:rsidRPr="008509A8" w:rsidRDefault="00FE4790" w:rsidP="009709C4">
            <w:pPr>
              <w:pStyle w:val="IMTableheader"/>
              <w:jc w:val="center"/>
              <w:outlineLvl w:val="8"/>
            </w:pPr>
            <w:r>
              <w:t>Total # G</w:t>
            </w:r>
            <w:r w:rsidR="00420A1F">
              <w:t xml:space="preserve">rid </w:t>
            </w:r>
            <w:r>
              <w:t>C</w:t>
            </w:r>
            <w:r w:rsidR="00420A1F">
              <w:t>ells</w:t>
            </w:r>
          </w:p>
        </w:tc>
        <w:tc>
          <w:tcPr>
            <w:tcW w:w="714" w:type="pct"/>
            <w:tcBorders>
              <w:top w:val="single" w:sz="4" w:space="0" w:color="auto"/>
              <w:left w:val="nil"/>
              <w:bottom w:val="single" w:sz="4" w:space="0" w:color="auto"/>
              <w:right w:val="nil"/>
            </w:tcBorders>
            <w:shd w:val="clear" w:color="auto" w:fill="D9D9D9" w:themeFill="background1" w:themeFillShade="D9"/>
            <w:vAlign w:val="center"/>
          </w:tcPr>
          <w:p w14:paraId="57D196EB" w14:textId="77777777" w:rsidR="00420A1F" w:rsidRPr="008509A8" w:rsidRDefault="00420A1F" w:rsidP="009709C4">
            <w:pPr>
              <w:pStyle w:val="IMTableheader"/>
              <w:jc w:val="center"/>
              <w:outlineLvl w:val="8"/>
            </w:pPr>
            <w:r>
              <w:t>947</w:t>
            </w:r>
          </w:p>
        </w:tc>
        <w:tc>
          <w:tcPr>
            <w:tcW w:w="714" w:type="pct"/>
            <w:tcBorders>
              <w:top w:val="single" w:sz="4" w:space="0" w:color="auto"/>
              <w:left w:val="nil"/>
              <w:bottom w:val="single" w:sz="4" w:space="0" w:color="auto"/>
              <w:right w:val="nil"/>
            </w:tcBorders>
            <w:shd w:val="clear" w:color="auto" w:fill="auto"/>
            <w:noWrap/>
            <w:vAlign w:val="center"/>
          </w:tcPr>
          <w:p w14:paraId="1E978792" w14:textId="74B53236" w:rsidR="00420A1F" w:rsidRPr="008509A8" w:rsidRDefault="00420A1F" w:rsidP="009709C4">
            <w:pPr>
              <w:pStyle w:val="IMTableheader"/>
              <w:jc w:val="center"/>
              <w:outlineLvl w:val="8"/>
            </w:pPr>
            <w:r>
              <w:t>1</w:t>
            </w:r>
            <w:r w:rsidR="005F3FE2">
              <w:t>,</w:t>
            </w:r>
            <w:r>
              <w:t>097</w:t>
            </w:r>
          </w:p>
        </w:tc>
        <w:tc>
          <w:tcPr>
            <w:tcW w:w="714" w:type="pct"/>
            <w:tcBorders>
              <w:top w:val="single" w:sz="4" w:space="0" w:color="auto"/>
              <w:left w:val="nil"/>
              <w:bottom w:val="single" w:sz="4" w:space="0" w:color="auto"/>
              <w:right w:val="nil"/>
            </w:tcBorders>
            <w:shd w:val="clear" w:color="auto" w:fill="auto"/>
            <w:noWrap/>
            <w:vAlign w:val="center"/>
          </w:tcPr>
          <w:p w14:paraId="3638A97B" w14:textId="39EBF835" w:rsidR="00420A1F" w:rsidRPr="008509A8" w:rsidRDefault="00420A1F" w:rsidP="009709C4">
            <w:pPr>
              <w:pStyle w:val="IMTableheader"/>
              <w:jc w:val="center"/>
              <w:outlineLvl w:val="8"/>
            </w:pPr>
            <w:r>
              <w:t>2</w:t>
            </w:r>
            <w:r w:rsidR="005F3FE2">
              <w:t>,</w:t>
            </w:r>
            <w:r>
              <w:t>922</w:t>
            </w:r>
          </w:p>
        </w:tc>
        <w:tc>
          <w:tcPr>
            <w:tcW w:w="714" w:type="pct"/>
            <w:tcBorders>
              <w:top w:val="single" w:sz="4" w:space="0" w:color="auto"/>
              <w:left w:val="nil"/>
              <w:bottom w:val="single" w:sz="4" w:space="0" w:color="auto"/>
              <w:right w:val="single" w:sz="4" w:space="0" w:color="auto"/>
            </w:tcBorders>
            <w:shd w:val="clear" w:color="auto" w:fill="auto"/>
            <w:noWrap/>
            <w:vAlign w:val="center"/>
          </w:tcPr>
          <w:p w14:paraId="36CAAB6D" w14:textId="46349DC9" w:rsidR="00420A1F" w:rsidRPr="008509A8" w:rsidRDefault="00420A1F" w:rsidP="009709C4">
            <w:pPr>
              <w:pStyle w:val="IMTableheader"/>
              <w:jc w:val="center"/>
              <w:outlineLvl w:val="8"/>
            </w:pPr>
            <w:r>
              <w:t>4</w:t>
            </w:r>
            <w:r w:rsidR="005F3FE2">
              <w:t>,</w:t>
            </w:r>
            <w:r>
              <w:t>297</w:t>
            </w:r>
          </w:p>
        </w:tc>
        <w:tc>
          <w:tcPr>
            <w:tcW w:w="714" w:type="pct"/>
            <w:tcBorders>
              <w:top w:val="single" w:sz="4" w:space="0" w:color="auto"/>
              <w:left w:val="single" w:sz="4" w:space="0" w:color="auto"/>
              <w:bottom w:val="single" w:sz="4" w:space="0" w:color="auto"/>
              <w:right w:val="nil"/>
            </w:tcBorders>
            <w:vAlign w:val="center"/>
          </w:tcPr>
          <w:p w14:paraId="181F42FA" w14:textId="680D3C96" w:rsidR="00420A1F" w:rsidRDefault="00420A1F" w:rsidP="009709C4">
            <w:pPr>
              <w:pStyle w:val="IMTableheader"/>
              <w:jc w:val="center"/>
              <w:outlineLvl w:val="8"/>
            </w:pPr>
            <w:r>
              <w:t>9</w:t>
            </w:r>
            <w:r w:rsidR="005F3FE2">
              <w:t>,</w:t>
            </w:r>
            <w:r>
              <w:t>263</w:t>
            </w:r>
          </w:p>
        </w:tc>
        <w:tc>
          <w:tcPr>
            <w:tcW w:w="714" w:type="pct"/>
            <w:tcBorders>
              <w:top w:val="single" w:sz="4" w:space="0" w:color="auto"/>
              <w:left w:val="single" w:sz="4" w:space="0" w:color="auto"/>
              <w:bottom w:val="single" w:sz="4" w:space="0" w:color="auto"/>
              <w:right w:val="nil"/>
            </w:tcBorders>
            <w:vAlign w:val="center"/>
          </w:tcPr>
          <w:p w14:paraId="66778167" w14:textId="76C524F9" w:rsidR="00420A1F" w:rsidRDefault="00295F37" w:rsidP="009709C4">
            <w:pPr>
              <w:pStyle w:val="IMTableheader"/>
              <w:jc w:val="center"/>
              <w:outlineLvl w:val="8"/>
            </w:pPr>
            <w:r>
              <w:t>2.1</w:t>
            </w:r>
          </w:p>
        </w:tc>
      </w:tr>
      <w:tr w:rsidR="00420A1F" w:rsidRPr="008509A8" w14:paraId="0CA86E9D" w14:textId="11AC28BC" w:rsidTr="00280513">
        <w:trPr>
          <w:trHeight w:val="334"/>
        </w:trPr>
        <w:tc>
          <w:tcPr>
            <w:tcW w:w="715" w:type="pct"/>
            <w:tcBorders>
              <w:top w:val="single" w:sz="4" w:space="0" w:color="auto"/>
              <w:left w:val="nil"/>
              <w:bottom w:val="single" w:sz="4" w:space="0" w:color="auto"/>
              <w:right w:val="nil"/>
            </w:tcBorders>
            <w:shd w:val="clear" w:color="auto" w:fill="auto"/>
            <w:noWrap/>
            <w:vAlign w:val="center"/>
          </w:tcPr>
          <w:p w14:paraId="133ED4B4" w14:textId="405D80FF" w:rsidR="00420A1F" w:rsidRDefault="00420A1F" w:rsidP="009709C4">
            <w:pPr>
              <w:pStyle w:val="IMTableheader"/>
              <w:jc w:val="center"/>
              <w:outlineLvl w:val="8"/>
            </w:pPr>
            <w:r>
              <w:t>Average # Invasive</w:t>
            </w:r>
            <w:r w:rsidR="00B86A90">
              <w:t>s</w:t>
            </w:r>
          </w:p>
        </w:tc>
        <w:tc>
          <w:tcPr>
            <w:tcW w:w="714" w:type="pct"/>
            <w:tcBorders>
              <w:top w:val="single" w:sz="4" w:space="0" w:color="auto"/>
              <w:left w:val="nil"/>
              <w:bottom w:val="single" w:sz="4" w:space="0" w:color="auto"/>
              <w:right w:val="nil"/>
            </w:tcBorders>
            <w:shd w:val="clear" w:color="auto" w:fill="D9D9D9" w:themeFill="background1" w:themeFillShade="D9"/>
            <w:vAlign w:val="center"/>
          </w:tcPr>
          <w:p w14:paraId="6C72B8CE" w14:textId="71F39B71" w:rsidR="00420A1F" w:rsidRPr="00420A1F" w:rsidRDefault="00420A1F" w:rsidP="009709C4">
            <w:pPr>
              <w:pStyle w:val="IMTableheader"/>
              <w:jc w:val="center"/>
              <w:outlineLvl w:val="8"/>
              <w:rPr>
                <w:b w:val="0"/>
              </w:rPr>
            </w:pPr>
            <w:r w:rsidRPr="00420A1F">
              <w:rPr>
                <w:b w:val="0"/>
              </w:rPr>
              <w:t>0</w:t>
            </w:r>
          </w:p>
        </w:tc>
        <w:tc>
          <w:tcPr>
            <w:tcW w:w="714" w:type="pct"/>
            <w:tcBorders>
              <w:top w:val="single" w:sz="4" w:space="0" w:color="auto"/>
              <w:left w:val="nil"/>
              <w:bottom w:val="single" w:sz="4" w:space="0" w:color="auto"/>
              <w:right w:val="nil"/>
            </w:tcBorders>
            <w:shd w:val="clear" w:color="auto" w:fill="auto"/>
            <w:noWrap/>
            <w:vAlign w:val="center"/>
          </w:tcPr>
          <w:p w14:paraId="0828B89E" w14:textId="6894DA0E" w:rsidR="00420A1F" w:rsidRPr="00420A1F" w:rsidRDefault="00420A1F" w:rsidP="009709C4">
            <w:pPr>
              <w:pStyle w:val="IMTableheader"/>
              <w:jc w:val="center"/>
              <w:outlineLvl w:val="8"/>
              <w:rPr>
                <w:b w:val="0"/>
              </w:rPr>
            </w:pPr>
            <w:r w:rsidRPr="00420A1F">
              <w:rPr>
                <w:b w:val="0"/>
              </w:rPr>
              <w:t>1.9</w:t>
            </w:r>
          </w:p>
        </w:tc>
        <w:tc>
          <w:tcPr>
            <w:tcW w:w="714" w:type="pct"/>
            <w:tcBorders>
              <w:top w:val="single" w:sz="4" w:space="0" w:color="auto"/>
              <w:left w:val="nil"/>
              <w:bottom w:val="single" w:sz="4" w:space="0" w:color="auto"/>
              <w:right w:val="nil"/>
            </w:tcBorders>
            <w:shd w:val="clear" w:color="auto" w:fill="auto"/>
            <w:noWrap/>
            <w:vAlign w:val="center"/>
          </w:tcPr>
          <w:p w14:paraId="1D3F2997" w14:textId="517E3477" w:rsidR="00420A1F" w:rsidRPr="00420A1F" w:rsidRDefault="00420A1F" w:rsidP="009709C4">
            <w:pPr>
              <w:pStyle w:val="IMTableheader"/>
              <w:jc w:val="center"/>
              <w:outlineLvl w:val="8"/>
              <w:rPr>
                <w:b w:val="0"/>
              </w:rPr>
            </w:pPr>
            <w:r w:rsidRPr="00420A1F">
              <w:rPr>
                <w:b w:val="0"/>
              </w:rPr>
              <w:t>2.9</w:t>
            </w:r>
          </w:p>
        </w:tc>
        <w:tc>
          <w:tcPr>
            <w:tcW w:w="714" w:type="pct"/>
            <w:tcBorders>
              <w:top w:val="single" w:sz="4" w:space="0" w:color="auto"/>
              <w:left w:val="nil"/>
              <w:bottom w:val="single" w:sz="4" w:space="0" w:color="auto"/>
              <w:right w:val="single" w:sz="4" w:space="0" w:color="auto"/>
            </w:tcBorders>
            <w:shd w:val="clear" w:color="auto" w:fill="auto"/>
            <w:noWrap/>
            <w:vAlign w:val="center"/>
          </w:tcPr>
          <w:p w14:paraId="1B2B556F" w14:textId="7EBF9853" w:rsidR="00420A1F" w:rsidRPr="00420A1F" w:rsidRDefault="00420A1F" w:rsidP="009709C4">
            <w:pPr>
              <w:pStyle w:val="IMTableheader"/>
              <w:jc w:val="center"/>
              <w:outlineLvl w:val="8"/>
              <w:rPr>
                <w:b w:val="0"/>
              </w:rPr>
            </w:pPr>
            <w:r w:rsidRPr="00420A1F">
              <w:rPr>
                <w:b w:val="0"/>
              </w:rPr>
              <w:t>3.0</w:t>
            </w:r>
          </w:p>
        </w:tc>
        <w:tc>
          <w:tcPr>
            <w:tcW w:w="714" w:type="pct"/>
            <w:tcBorders>
              <w:top w:val="single" w:sz="4" w:space="0" w:color="auto"/>
              <w:left w:val="single" w:sz="4" w:space="0" w:color="auto"/>
              <w:bottom w:val="single" w:sz="4" w:space="0" w:color="auto"/>
              <w:right w:val="nil"/>
            </w:tcBorders>
            <w:vAlign w:val="center"/>
          </w:tcPr>
          <w:p w14:paraId="6879330D" w14:textId="2442FAF4" w:rsidR="00420A1F" w:rsidRDefault="00420A1F" w:rsidP="009709C4">
            <w:pPr>
              <w:pStyle w:val="IMTableheader"/>
              <w:jc w:val="center"/>
              <w:outlineLvl w:val="8"/>
            </w:pPr>
            <w:r>
              <w:t>2.5</w:t>
            </w:r>
          </w:p>
        </w:tc>
        <w:tc>
          <w:tcPr>
            <w:tcW w:w="714" w:type="pct"/>
            <w:tcBorders>
              <w:top w:val="single" w:sz="4" w:space="0" w:color="auto"/>
              <w:left w:val="single" w:sz="4" w:space="0" w:color="auto"/>
              <w:bottom w:val="single" w:sz="4" w:space="0" w:color="auto"/>
              <w:right w:val="nil"/>
            </w:tcBorders>
            <w:vAlign w:val="center"/>
          </w:tcPr>
          <w:p w14:paraId="14A35F62" w14:textId="77777777" w:rsidR="00420A1F" w:rsidRDefault="00420A1F" w:rsidP="009709C4">
            <w:pPr>
              <w:pStyle w:val="IMTableheader"/>
              <w:jc w:val="center"/>
              <w:outlineLvl w:val="8"/>
            </w:pPr>
          </w:p>
        </w:tc>
      </w:tr>
    </w:tbl>
    <w:p w14:paraId="30CC898B" w14:textId="77777777" w:rsidR="0078387C" w:rsidRPr="00141966" w:rsidRDefault="0078387C" w:rsidP="00141966">
      <w:pPr>
        <w:pStyle w:val="ProtocolNormalText"/>
      </w:pPr>
    </w:p>
    <w:p w14:paraId="31C554C5" w14:textId="77777777" w:rsidR="0078387C" w:rsidRDefault="0078387C" w:rsidP="009709C4">
      <w:pPr>
        <w:pStyle w:val="ProtocolNormalText"/>
        <w:outlineLvl w:val="8"/>
      </w:pPr>
      <w:r>
        <w:br w:type="page"/>
      </w:r>
    </w:p>
    <w:p w14:paraId="7A51C7AE" w14:textId="2D40CC1C" w:rsidR="0078387C" w:rsidRPr="00141966" w:rsidRDefault="0078387C" w:rsidP="00141966">
      <w:pPr>
        <w:pStyle w:val="ProtocolTabletitle"/>
      </w:pPr>
      <w:r w:rsidRPr="00141966">
        <w:rPr>
          <w:b/>
        </w:rPr>
        <w:t xml:space="preserve">Table </w:t>
      </w:r>
      <w:r w:rsidR="000204E5" w:rsidRPr="00141966">
        <w:rPr>
          <w:b/>
        </w:rPr>
        <w:t>SM-</w:t>
      </w:r>
      <w:r w:rsidR="00443891" w:rsidRPr="00141966">
        <w:rPr>
          <w:b/>
        </w:rPr>
        <w:t>3</w:t>
      </w:r>
      <w:r w:rsidRPr="00141966">
        <w:rPr>
          <w:b/>
        </w:rPr>
        <w:t>.3</w:t>
      </w:r>
      <w:r w:rsidRPr="00496361">
        <w:rPr>
          <w:b/>
        </w:rPr>
        <w:t>.</w:t>
      </w:r>
      <w:r w:rsidRPr="00141966">
        <w:t xml:space="preserve"> Example annual refuge report summary of invasive species observed at Crab Orchard</w:t>
      </w:r>
      <w:r w:rsidR="005F3FE2">
        <w:t xml:space="preserve"> NWR</w:t>
      </w:r>
      <w:r w:rsidRPr="00141966">
        <w:t>, by state of infestation and number of grids. Includes data from 2013</w:t>
      </w:r>
      <w:r w:rsidR="005F3FE2">
        <w:rPr>
          <w:rFonts w:cs="Arial"/>
        </w:rPr>
        <w:t>‒</w:t>
      </w:r>
      <w:r w:rsidRPr="00141966">
        <w:t>2015 for 9</w:t>
      </w:r>
      <w:r w:rsidR="005F3FE2">
        <w:t>,</w:t>
      </w:r>
      <w:r w:rsidRPr="00141966">
        <w:t>177 grid cells (but have not removed the 86 duplicates).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52"/>
        <w:gridCol w:w="1080"/>
        <w:gridCol w:w="1260"/>
        <w:gridCol w:w="1260"/>
        <w:gridCol w:w="1260"/>
        <w:gridCol w:w="1170"/>
        <w:gridCol w:w="1094"/>
      </w:tblGrid>
      <w:tr w:rsidR="00F47490" w:rsidRPr="00E710D5" w14:paraId="644E67A2" w14:textId="7984CD23" w:rsidTr="003733E3">
        <w:trPr>
          <w:trHeight w:val="376"/>
        </w:trPr>
        <w:tc>
          <w:tcPr>
            <w:tcW w:w="1280" w:type="pct"/>
            <w:shd w:val="clear" w:color="auto" w:fill="auto"/>
            <w:noWrap/>
            <w:vAlign w:val="center"/>
            <w:hideMark/>
          </w:tcPr>
          <w:p w14:paraId="2E664E4E" w14:textId="77777777" w:rsidR="00396976" w:rsidRPr="00E710D5" w:rsidRDefault="00396976" w:rsidP="009709C4">
            <w:pPr>
              <w:pStyle w:val="IMTableheader"/>
              <w:jc w:val="center"/>
              <w:outlineLvl w:val="8"/>
            </w:pPr>
            <w:r>
              <w:t>Species</w:t>
            </w:r>
          </w:p>
        </w:tc>
        <w:tc>
          <w:tcPr>
            <w:tcW w:w="564" w:type="pct"/>
            <w:vAlign w:val="center"/>
          </w:tcPr>
          <w:p w14:paraId="1C879404" w14:textId="54B985F9" w:rsidR="00396976" w:rsidRDefault="00396976" w:rsidP="009709C4">
            <w:pPr>
              <w:pStyle w:val="IMTableheader"/>
              <w:jc w:val="center"/>
              <w:outlineLvl w:val="8"/>
            </w:pPr>
            <w:proofErr w:type="spellStart"/>
            <w:r>
              <w:t>Aggres-siveness</w:t>
            </w:r>
            <w:proofErr w:type="spellEnd"/>
            <w:r>
              <w:t xml:space="preserve"> Category</w:t>
            </w:r>
          </w:p>
        </w:tc>
        <w:tc>
          <w:tcPr>
            <w:tcW w:w="658" w:type="pct"/>
            <w:shd w:val="clear" w:color="auto" w:fill="auto"/>
            <w:noWrap/>
            <w:vAlign w:val="center"/>
            <w:hideMark/>
          </w:tcPr>
          <w:p w14:paraId="25D6D5FD" w14:textId="7CD91935" w:rsidR="00396976" w:rsidRPr="00E710D5" w:rsidRDefault="00396976" w:rsidP="009709C4">
            <w:pPr>
              <w:pStyle w:val="IMTableheader"/>
              <w:jc w:val="center"/>
              <w:outlineLvl w:val="8"/>
            </w:pPr>
            <w:r>
              <w:t># Grid Cells with Low Abundance (State</w:t>
            </w:r>
            <w:r w:rsidR="00A91185">
              <w:t xml:space="preserve"> </w:t>
            </w:r>
            <w:r>
              <w:t>=</w:t>
            </w:r>
            <w:r w:rsidR="00A91185">
              <w:t xml:space="preserve"> </w:t>
            </w:r>
            <w:r>
              <w:t>1)</w:t>
            </w:r>
          </w:p>
        </w:tc>
        <w:tc>
          <w:tcPr>
            <w:tcW w:w="658" w:type="pct"/>
            <w:shd w:val="clear" w:color="auto" w:fill="auto"/>
            <w:noWrap/>
            <w:vAlign w:val="center"/>
            <w:hideMark/>
          </w:tcPr>
          <w:p w14:paraId="3DDC019C" w14:textId="2855C782" w:rsidR="00396976" w:rsidRDefault="00396976" w:rsidP="009709C4">
            <w:pPr>
              <w:pStyle w:val="IMTableheader"/>
              <w:jc w:val="center"/>
              <w:outlineLvl w:val="8"/>
            </w:pPr>
            <w:r w:rsidRPr="00387FF4">
              <w:t xml:space="preserve"># </w:t>
            </w:r>
            <w:r>
              <w:t>G</w:t>
            </w:r>
            <w:r w:rsidRPr="00387FF4">
              <w:t xml:space="preserve">rid </w:t>
            </w:r>
            <w:r>
              <w:t>C</w:t>
            </w:r>
            <w:r w:rsidRPr="00387FF4">
              <w:t xml:space="preserve">ells </w:t>
            </w:r>
            <w:r>
              <w:t>with Moderate Abundance</w:t>
            </w:r>
          </w:p>
          <w:p w14:paraId="3C368814" w14:textId="24A2BDDA" w:rsidR="00396976" w:rsidRPr="00387FF4" w:rsidRDefault="00396976" w:rsidP="009709C4">
            <w:pPr>
              <w:pStyle w:val="IMTableheader"/>
              <w:jc w:val="center"/>
              <w:outlineLvl w:val="8"/>
            </w:pPr>
            <w:r>
              <w:t>(State</w:t>
            </w:r>
            <w:r w:rsidR="00A91185">
              <w:t xml:space="preserve"> </w:t>
            </w:r>
            <w:r>
              <w:t>=</w:t>
            </w:r>
            <w:r w:rsidR="00A91185">
              <w:t xml:space="preserve"> </w:t>
            </w:r>
            <w:r>
              <w:t>2)</w:t>
            </w:r>
          </w:p>
        </w:tc>
        <w:tc>
          <w:tcPr>
            <w:tcW w:w="658" w:type="pct"/>
            <w:shd w:val="clear" w:color="auto" w:fill="auto"/>
            <w:noWrap/>
            <w:vAlign w:val="center"/>
            <w:hideMark/>
          </w:tcPr>
          <w:p w14:paraId="130F28E8" w14:textId="147E399B" w:rsidR="00396976" w:rsidRDefault="00396976" w:rsidP="009709C4">
            <w:pPr>
              <w:pStyle w:val="IMTableheader"/>
              <w:jc w:val="center"/>
              <w:outlineLvl w:val="8"/>
            </w:pPr>
            <w:r>
              <w:t># Grid Cells with High Abundance</w:t>
            </w:r>
          </w:p>
          <w:p w14:paraId="47A10441" w14:textId="6C53A75F" w:rsidR="00396976" w:rsidRPr="00387FF4" w:rsidRDefault="00396976" w:rsidP="009709C4">
            <w:pPr>
              <w:pStyle w:val="IMTableheader"/>
              <w:jc w:val="center"/>
              <w:outlineLvl w:val="8"/>
            </w:pPr>
            <w:r>
              <w:t>(State</w:t>
            </w:r>
            <w:r w:rsidR="00A91185">
              <w:t xml:space="preserve"> </w:t>
            </w:r>
            <w:r>
              <w:t>=</w:t>
            </w:r>
            <w:r w:rsidR="00A91185">
              <w:t xml:space="preserve"> </w:t>
            </w:r>
            <w:r>
              <w:t>3)</w:t>
            </w:r>
          </w:p>
        </w:tc>
        <w:tc>
          <w:tcPr>
            <w:tcW w:w="611" w:type="pct"/>
            <w:vAlign w:val="center"/>
          </w:tcPr>
          <w:p w14:paraId="072CFF65" w14:textId="12075FF3" w:rsidR="00396976" w:rsidRPr="00387FF4" w:rsidRDefault="00396976" w:rsidP="009709C4">
            <w:pPr>
              <w:pStyle w:val="IMTableheader"/>
              <w:jc w:val="center"/>
              <w:outlineLvl w:val="8"/>
            </w:pPr>
            <w:r>
              <w:t>Total # Grid Cells where Plant was Observed</w:t>
            </w:r>
          </w:p>
        </w:tc>
        <w:tc>
          <w:tcPr>
            <w:tcW w:w="571" w:type="pct"/>
            <w:vAlign w:val="center"/>
          </w:tcPr>
          <w:p w14:paraId="76BEB5E4" w14:textId="46E92B86" w:rsidR="00396976" w:rsidRDefault="00396976" w:rsidP="009709C4">
            <w:pPr>
              <w:pStyle w:val="IMTableheader"/>
              <w:jc w:val="center"/>
              <w:outlineLvl w:val="8"/>
            </w:pPr>
            <w:r>
              <w:t>Average Invasion State when Observed</w:t>
            </w:r>
          </w:p>
        </w:tc>
      </w:tr>
      <w:tr w:rsidR="00F47490" w:rsidRPr="00E710D5" w14:paraId="7052092B" w14:textId="0D54E78A" w:rsidTr="003733E3">
        <w:trPr>
          <w:trHeight w:val="232"/>
        </w:trPr>
        <w:tc>
          <w:tcPr>
            <w:tcW w:w="1280" w:type="pct"/>
            <w:shd w:val="clear" w:color="auto" w:fill="auto"/>
            <w:noWrap/>
            <w:vAlign w:val="center"/>
          </w:tcPr>
          <w:p w14:paraId="2EEA968E"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JH | Japanese honeysuckle</w:t>
            </w:r>
          </w:p>
        </w:tc>
        <w:tc>
          <w:tcPr>
            <w:tcW w:w="564" w:type="pct"/>
            <w:vAlign w:val="center"/>
          </w:tcPr>
          <w:p w14:paraId="57AD3676" w14:textId="36B738F7" w:rsidR="00396976" w:rsidRPr="00B445AC" w:rsidRDefault="0068119B" w:rsidP="009709C4">
            <w:pPr>
              <w:jc w:val="center"/>
              <w:outlineLvl w:val="8"/>
              <w:rPr>
                <w:rFonts w:ascii="Arial" w:hAnsi="Arial" w:cs="Arial"/>
                <w:color w:val="000000"/>
                <w:sz w:val="18"/>
                <w:szCs w:val="18"/>
              </w:rPr>
            </w:pPr>
            <w:r>
              <w:rPr>
                <w:rFonts w:ascii="Arial" w:hAnsi="Arial" w:cs="Arial"/>
                <w:color w:val="000000"/>
                <w:sz w:val="18"/>
                <w:szCs w:val="18"/>
              </w:rPr>
              <w:t>A</w:t>
            </w:r>
          </w:p>
        </w:tc>
        <w:tc>
          <w:tcPr>
            <w:tcW w:w="658" w:type="pct"/>
            <w:shd w:val="clear" w:color="auto" w:fill="auto"/>
            <w:noWrap/>
            <w:vAlign w:val="center"/>
          </w:tcPr>
          <w:p w14:paraId="789EA438" w14:textId="5FC8E5A8"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r w:rsidR="005F3FE2">
              <w:rPr>
                <w:rFonts w:ascii="Arial" w:hAnsi="Arial" w:cs="Arial"/>
                <w:color w:val="000000"/>
                <w:sz w:val="18"/>
                <w:szCs w:val="18"/>
              </w:rPr>
              <w:t>,</w:t>
            </w:r>
            <w:r w:rsidRPr="00B445AC">
              <w:rPr>
                <w:rFonts w:ascii="Arial" w:hAnsi="Arial" w:cs="Arial"/>
                <w:color w:val="000000"/>
                <w:sz w:val="18"/>
                <w:szCs w:val="18"/>
              </w:rPr>
              <w:t>629</w:t>
            </w:r>
          </w:p>
        </w:tc>
        <w:tc>
          <w:tcPr>
            <w:tcW w:w="658" w:type="pct"/>
            <w:shd w:val="clear" w:color="auto" w:fill="auto"/>
            <w:noWrap/>
            <w:vAlign w:val="center"/>
          </w:tcPr>
          <w:p w14:paraId="790EE1FD" w14:textId="70F2EC51"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3</w:t>
            </w:r>
            <w:r w:rsidR="005F3FE2">
              <w:rPr>
                <w:rFonts w:ascii="Arial" w:hAnsi="Arial" w:cs="Arial"/>
                <w:color w:val="000000"/>
                <w:sz w:val="18"/>
                <w:szCs w:val="18"/>
              </w:rPr>
              <w:t>,</w:t>
            </w:r>
            <w:r w:rsidRPr="00B445AC">
              <w:rPr>
                <w:rFonts w:ascii="Arial" w:hAnsi="Arial" w:cs="Arial"/>
                <w:color w:val="000000"/>
                <w:sz w:val="18"/>
                <w:szCs w:val="18"/>
              </w:rPr>
              <w:t>133</w:t>
            </w:r>
          </w:p>
        </w:tc>
        <w:tc>
          <w:tcPr>
            <w:tcW w:w="658" w:type="pct"/>
            <w:shd w:val="clear" w:color="auto" w:fill="auto"/>
            <w:noWrap/>
            <w:vAlign w:val="center"/>
          </w:tcPr>
          <w:p w14:paraId="4B00AB75" w14:textId="04B7E48A"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2</w:t>
            </w:r>
            <w:r w:rsidR="005F3FE2">
              <w:rPr>
                <w:rFonts w:ascii="Arial" w:hAnsi="Arial" w:cs="Arial"/>
                <w:color w:val="000000"/>
                <w:sz w:val="18"/>
                <w:szCs w:val="18"/>
              </w:rPr>
              <w:t>,</w:t>
            </w:r>
            <w:r w:rsidRPr="00B445AC">
              <w:rPr>
                <w:rFonts w:ascii="Arial" w:hAnsi="Arial" w:cs="Arial"/>
                <w:color w:val="000000"/>
                <w:sz w:val="18"/>
                <w:szCs w:val="18"/>
              </w:rPr>
              <w:t>430</w:t>
            </w:r>
          </w:p>
        </w:tc>
        <w:tc>
          <w:tcPr>
            <w:tcW w:w="611" w:type="pct"/>
            <w:vAlign w:val="center"/>
          </w:tcPr>
          <w:p w14:paraId="73BE8DC7" w14:textId="2287EDA3"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7</w:t>
            </w:r>
            <w:r w:rsidR="005F3FE2">
              <w:rPr>
                <w:rFonts w:ascii="Arial" w:hAnsi="Arial" w:cs="Arial"/>
                <w:color w:val="000000"/>
                <w:sz w:val="18"/>
                <w:szCs w:val="18"/>
              </w:rPr>
              <w:t>,</w:t>
            </w:r>
            <w:r w:rsidRPr="00B445AC">
              <w:rPr>
                <w:rFonts w:ascii="Arial" w:hAnsi="Arial" w:cs="Arial"/>
                <w:color w:val="000000"/>
                <w:sz w:val="18"/>
                <w:szCs w:val="18"/>
              </w:rPr>
              <w:t>192</w:t>
            </w:r>
          </w:p>
        </w:tc>
        <w:tc>
          <w:tcPr>
            <w:tcW w:w="571" w:type="pct"/>
            <w:vAlign w:val="center"/>
          </w:tcPr>
          <w:p w14:paraId="0D43486A" w14:textId="62A8A85D"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2.1</w:t>
            </w:r>
          </w:p>
        </w:tc>
      </w:tr>
      <w:tr w:rsidR="00F47490" w:rsidRPr="00E710D5" w14:paraId="1945EA3B" w14:textId="693DD595" w:rsidTr="003733E3">
        <w:trPr>
          <w:trHeight w:val="232"/>
        </w:trPr>
        <w:tc>
          <w:tcPr>
            <w:tcW w:w="1280" w:type="pct"/>
            <w:shd w:val="clear" w:color="auto" w:fill="auto"/>
            <w:noWrap/>
            <w:vAlign w:val="center"/>
          </w:tcPr>
          <w:p w14:paraId="1636BCD2"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MR | multiflora rose</w:t>
            </w:r>
          </w:p>
        </w:tc>
        <w:tc>
          <w:tcPr>
            <w:tcW w:w="564" w:type="pct"/>
            <w:vAlign w:val="center"/>
          </w:tcPr>
          <w:p w14:paraId="01A58467" w14:textId="4CCA9D02" w:rsidR="00396976" w:rsidRPr="00B445AC" w:rsidRDefault="00F46B49" w:rsidP="009709C4">
            <w:pPr>
              <w:jc w:val="center"/>
              <w:outlineLvl w:val="8"/>
              <w:rPr>
                <w:rFonts w:ascii="Arial" w:hAnsi="Arial" w:cs="Arial"/>
                <w:color w:val="000000"/>
                <w:sz w:val="18"/>
                <w:szCs w:val="18"/>
              </w:rPr>
            </w:pPr>
            <w:r>
              <w:rPr>
                <w:rFonts w:ascii="Arial" w:hAnsi="Arial" w:cs="Arial"/>
                <w:color w:val="000000"/>
                <w:sz w:val="18"/>
                <w:szCs w:val="18"/>
              </w:rPr>
              <w:t>B</w:t>
            </w:r>
          </w:p>
        </w:tc>
        <w:tc>
          <w:tcPr>
            <w:tcW w:w="658" w:type="pct"/>
            <w:shd w:val="clear" w:color="auto" w:fill="auto"/>
            <w:noWrap/>
            <w:vAlign w:val="center"/>
          </w:tcPr>
          <w:p w14:paraId="4CF6840D" w14:textId="1A6AED84"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r w:rsidR="005F3FE2">
              <w:rPr>
                <w:rFonts w:ascii="Arial" w:hAnsi="Arial" w:cs="Arial"/>
                <w:color w:val="000000"/>
                <w:sz w:val="18"/>
                <w:szCs w:val="18"/>
              </w:rPr>
              <w:t>,</w:t>
            </w:r>
            <w:r w:rsidRPr="00B445AC">
              <w:rPr>
                <w:rFonts w:ascii="Arial" w:hAnsi="Arial" w:cs="Arial"/>
                <w:color w:val="000000"/>
                <w:sz w:val="18"/>
                <w:szCs w:val="18"/>
              </w:rPr>
              <w:t>792</w:t>
            </w:r>
          </w:p>
        </w:tc>
        <w:tc>
          <w:tcPr>
            <w:tcW w:w="658" w:type="pct"/>
            <w:shd w:val="clear" w:color="auto" w:fill="auto"/>
            <w:noWrap/>
            <w:vAlign w:val="center"/>
          </w:tcPr>
          <w:p w14:paraId="2834D6AB" w14:textId="7B676F9C"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2</w:t>
            </w:r>
            <w:r w:rsidR="005F3FE2">
              <w:rPr>
                <w:rFonts w:ascii="Arial" w:hAnsi="Arial" w:cs="Arial"/>
                <w:color w:val="000000"/>
                <w:sz w:val="18"/>
                <w:szCs w:val="18"/>
              </w:rPr>
              <w:t>,</w:t>
            </w:r>
            <w:r w:rsidRPr="00B445AC">
              <w:rPr>
                <w:rFonts w:ascii="Arial" w:hAnsi="Arial" w:cs="Arial"/>
                <w:color w:val="000000"/>
                <w:sz w:val="18"/>
                <w:szCs w:val="18"/>
              </w:rPr>
              <w:t>296</w:t>
            </w:r>
          </w:p>
        </w:tc>
        <w:tc>
          <w:tcPr>
            <w:tcW w:w="658" w:type="pct"/>
            <w:shd w:val="clear" w:color="auto" w:fill="auto"/>
            <w:noWrap/>
            <w:vAlign w:val="center"/>
            <w:hideMark/>
          </w:tcPr>
          <w:p w14:paraId="0E1C1FD6" w14:textId="47AA542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r w:rsidR="005F3FE2">
              <w:rPr>
                <w:rFonts w:ascii="Arial" w:hAnsi="Arial" w:cs="Arial"/>
                <w:color w:val="000000"/>
                <w:sz w:val="18"/>
                <w:szCs w:val="18"/>
              </w:rPr>
              <w:t>,</w:t>
            </w:r>
            <w:r w:rsidRPr="00B445AC">
              <w:rPr>
                <w:rFonts w:ascii="Arial" w:hAnsi="Arial" w:cs="Arial"/>
                <w:color w:val="000000"/>
                <w:sz w:val="18"/>
                <w:szCs w:val="18"/>
              </w:rPr>
              <w:t>395</w:t>
            </w:r>
          </w:p>
        </w:tc>
        <w:tc>
          <w:tcPr>
            <w:tcW w:w="611" w:type="pct"/>
            <w:vAlign w:val="center"/>
          </w:tcPr>
          <w:p w14:paraId="67FE13AE" w14:textId="2487A56A"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5</w:t>
            </w:r>
            <w:r w:rsidR="005F3FE2">
              <w:rPr>
                <w:rFonts w:ascii="Arial" w:hAnsi="Arial" w:cs="Arial"/>
                <w:color w:val="000000"/>
                <w:sz w:val="18"/>
                <w:szCs w:val="18"/>
              </w:rPr>
              <w:t>,</w:t>
            </w:r>
            <w:r w:rsidRPr="00B445AC">
              <w:rPr>
                <w:rFonts w:ascii="Arial" w:hAnsi="Arial" w:cs="Arial"/>
                <w:color w:val="000000"/>
                <w:sz w:val="18"/>
                <w:szCs w:val="18"/>
              </w:rPr>
              <w:t>483</w:t>
            </w:r>
          </w:p>
        </w:tc>
        <w:tc>
          <w:tcPr>
            <w:tcW w:w="571" w:type="pct"/>
            <w:vAlign w:val="center"/>
          </w:tcPr>
          <w:p w14:paraId="0437B57C" w14:textId="0A41DD81"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1.9</w:t>
            </w:r>
          </w:p>
        </w:tc>
      </w:tr>
      <w:tr w:rsidR="00F47490" w:rsidRPr="00E710D5" w14:paraId="36AE7B3C" w14:textId="683A0F4A" w:rsidTr="003733E3">
        <w:trPr>
          <w:trHeight w:val="232"/>
        </w:trPr>
        <w:tc>
          <w:tcPr>
            <w:tcW w:w="1280" w:type="pct"/>
            <w:shd w:val="clear" w:color="auto" w:fill="auto"/>
            <w:noWrap/>
            <w:vAlign w:val="center"/>
          </w:tcPr>
          <w:p w14:paraId="2A37A21E"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AO | autumn olive</w:t>
            </w:r>
          </w:p>
        </w:tc>
        <w:tc>
          <w:tcPr>
            <w:tcW w:w="564" w:type="pct"/>
            <w:vAlign w:val="center"/>
          </w:tcPr>
          <w:p w14:paraId="1832DF84" w14:textId="111A8FC7" w:rsidR="00396976" w:rsidRPr="00B445AC" w:rsidRDefault="00EB02E5" w:rsidP="009709C4">
            <w:pPr>
              <w:jc w:val="center"/>
              <w:outlineLvl w:val="8"/>
              <w:rPr>
                <w:rFonts w:ascii="Arial" w:hAnsi="Arial" w:cs="Arial"/>
                <w:color w:val="000000"/>
                <w:sz w:val="18"/>
                <w:szCs w:val="18"/>
              </w:rPr>
            </w:pPr>
            <w:r>
              <w:rPr>
                <w:rFonts w:ascii="Arial" w:hAnsi="Arial" w:cs="Arial"/>
                <w:color w:val="000000"/>
                <w:sz w:val="18"/>
                <w:szCs w:val="18"/>
              </w:rPr>
              <w:t>A</w:t>
            </w:r>
          </w:p>
        </w:tc>
        <w:tc>
          <w:tcPr>
            <w:tcW w:w="658" w:type="pct"/>
            <w:shd w:val="clear" w:color="auto" w:fill="auto"/>
            <w:noWrap/>
            <w:vAlign w:val="center"/>
          </w:tcPr>
          <w:p w14:paraId="335313B8" w14:textId="576E65C1"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r w:rsidR="00155450">
              <w:rPr>
                <w:rFonts w:ascii="Arial" w:hAnsi="Arial" w:cs="Arial"/>
                <w:color w:val="000000"/>
                <w:sz w:val="18"/>
                <w:szCs w:val="18"/>
              </w:rPr>
              <w:t>,</w:t>
            </w:r>
            <w:r w:rsidRPr="00B445AC">
              <w:rPr>
                <w:rFonts w:ascii="Arial" w:hAnsi="Arial" w:cs="Arial"/>
                <w:color w:val="000000"/>
                <w:sz w:val="18"/>
                <w:szCs w:val="18"/>
              </w:rPr>
              <w:t>899</w:t>
            </w:r>
          </w:p>
        </w:tc>
        <w:tc>
          <w:tcPr>
            <w:tcW w:w="658" w:type="pct"/>
            <w:shd w:val="clear" w:color="auto" w:fill="auto"/>
            <w:noWrap/>
            <w:vAlign w:val="center"/>
          </w:tcPr>
          <w:p w14:paraId="152843E0" w14:textId="0339F269"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r w:rsidR="005F3FE2">
              <w:rPr>
                <w:rFonts w:ascii="Arial" w:hAnsi="Arial" w:cs="Arial"/>
                <w:color w:val="000000"/>
                <w:sz w:val="18"/>
                <w:szCs w:val="18"/>
              </w:rPr>
              <w:t>,</w:t>
            </w:r>
            <w:r w:rsidRPr="00B445AC">
              <w:rPr>
                <w:rFonts w:ascii="Arial" w:hAnsi="Arial" w:cs="Arial"/>
                <w:color w:val="000000"/>
                <w:sz w:val="18"/>
                <w:szCs w:val="18"/>
              </w:rPr>
              <w:t>888</w:t>
            </w:r>
          </w:p>
        </w:tc>
        <w:tc>
          <w:tcPr>
            <w:tcW w:w="658" w:type="pct"/>
            <w:shd w:val="clear" w:color="auto" w:fill="auto"/>
            <w:noWrap/>
            <w:vAlign w:val="center"/>
          </w:tcPr>
          <w:p w14:paraId="44C0AD89" w14:textId="2972F7EB"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r w:rsidR="005F3FE2">
              <w:rPr>
                <w:rFonts w:ascii="Arial" w:hAnsi="Arial" w:cs="Arial"/>
                <w:color w:val="000000"/>
                <w:sz w:val="18"/>
                <w:szCs w:val="18"/>
              </w:rPr>
              <w:t>,</w:t>
            </w:r>
            <w:r w:rsidRPr="00B445AC">
              <w:rPr>
                <w:rFonts w:ascii="Arial" w:hAnsi="Arial" w:cs="Arial"/>
                <w:color w:val="000000"/>
                <w:sz w:val="18"/>
                <w:szCs w:val="18"/>
              </w:rPr>
              <w:t>427</w:t>
            </w:r>
          </w:p>
        </w:tc>
        <w:tc>
          <w:tcPr>
            <w:tcW w:w="611" w:type="pct"/>
            <w:vAlign w:val="center"/>
          </w:tcPr>
          <w:p w14:paraId="2ECE2D59" w14:textId="7BE5E463"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5</w:t>
            </w:r>
            <w:r w:rsidR="005F3FE2">
              <w:rPr>
                <w:rFonts w:ascii="Arial" w:hAnsi="Arial" w:cs="Arial"/>
                <w:color w:val="000000"/>
                <w:sz w:val="18"/>
                <w:szCs w:val="18"/>
              </w:rPr>
              <w:t>,</w:t>
            </w:r>
            <w:r w:rsidRPr="00B445AC">
              <w:rPr>
                <w:rFonts w:ascii="Arial" w:hAnsi="Arial" w:cs="Arial"/>
                <w:color w:val="000000"/>
                <w:sz w:val="18"/>
                <w:szCs w:val="18"/>
              </w:rPr>
              <w:t>214</w:t>
            </w:r>
          </w:p>
        </w:tc>
        <w:tc>
          <w:tcPr>
            <w:tcW w:w="571" w:type="pct"/>
            <w:vAlign w:val="center"/>
          </w:tcPr>
          <w:p w14:paraId="16698165" w14:textId="245D3F8D"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1.9</w:t>
            </w:r>
          </w:p>
        </w:tc>
      </w:tr>
      <w:tr w:rsidR="00F47490" w:rsidRPr="00E710D5" w14:paraId="391D70AF" w14:textId="6895CEAA" w:rsidTr="003733E3">
        <w:trPr>
          <w:trHeight w:val="232"/>
        </w:trPr>
        <w:tc>
          <w:tcPr>
            <w:tcW w:w="1280" w:type="pct"/>
            <w:shd w:val="clear" w:color="auto" w:fill="auto"/>
            <w:noWrap/>
            <w:vAlign w:val="center"/>
          </w:tcPr>
          <w:p w14:paraId="5EBA86B6"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NB | Nepalese browntop/stiltgrass</w:t>
            </w:r>
          </w:p>
        </w:tc>
        <w:tc>
          <w:tcPr>
            <w:tcW w:w="564" w:type="pct"/>
            <w:vAlign w:val="center"/>
          </w:tcPr>
          <w:p w14:paraId="3C0A223B" w14:textId="0CE715CC" w:rsidR="00396976" w:rsidRPr="00B445AC" w:rsidRDefault="00F46B49" w:rsidP="009709C4">
            <w:pPr>
              <w:jc w:val="center"/>
              <w:outlineLvl w:val="8"/>
              <w:rPr>
                <w:rFonts w:ascii="Arial" w:hAnsi="Arial" w:cs="Arial"/>
                <w:color w:val="000000"/>
                <w:sz w:val="18"/>
                <w:szCs w:val="18"/>
              </w:rPr>
            </w:pPr>
            <w:r>
              <w:rPr>
                <w:rFonts w:ascii="Arial" w:hAnsi="Arial" w:cs="Arial"/>
                <w:color w:val="000000"/>
                <w:sz w:val="18"/>
                <w:szCs w:val="18"/>
              </w:rPr>
              <w:t>A</w:t>
            </w:r>
          </w:p>
        </w:tc>
        <w:tc>
          <w:tcPr>
            <w:tcW w:w="658" w:type="pct"/>
            <w:shd w:val="clear" w:color="auto" w:fill="auto"/>
            <w:noWrap/>
            <w:vAlign w:val="center"/>
          </w:tcPr>
          <w:p w14:paraId="34CECCC2" w14:textId="72B59B0C"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469</w:t>
            </w:r>
          </w:p>
        </w:tc>
        <w:tc>
          <w:tcPr>
            <w:tcW w:w="658" w:type="pct"/>
            <w:shd w:val="clear" w:color="auto" w:fill="auto"/>
            <w:noWrap/>
            <w:vAlign w:val="center"/>
          </w:tcPr>
          <w:p w14:paraId="7C9203BE"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652</w:t>
            </w:r>
          </w:p>
        </w:tc>
        <w:tc>
          <w:tcPr>
            <w:tcW w:w="658" w:type="pct"/>
            <w:shd w:val="clear" w:color="auto" w:fill="auto"/>
            <w:noWrap/>
            <w:vAlign w:val="center"/>
          </w:tcPr>
          <w:p w14:paraId="08A684FD"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631</w:t>
            </w:r>
          </w:p>
        </w:tc>
        <w:tc>
          <w:tcPr>
            <w:tcW w:w="611" w:type="pct"/>
            <w:vAlign w:val="center"/>
          </w:tcPr>
          <w:p w14:paraId="7748A637" w14:textId="0DE6DBD0"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r w:rsidR="005F3FE2">
              <w:rPr>
                <w:rFonts w:ascii="Arial" w:hAnsi="Arial" w:cs="Arial"/>
                <w:color w:val="000000"/>
                <w:sz w:val="18"/>
                <w:szCs w:val="18"/>
              </w:rPr>
              <w:t>,</w:t>
            </w:r>
            <w:r w:rsidRPr="00B445AC">
              <w:rPr>
                <w:rFonts w:ascii="Arial" w:hAnsi="Arial" w:cs="Arial"/>
                <w:color w:val="000000"/>
                <w:sz w:val="18"/>
                <w:szCs w:val="18"/>
              </w:rPr>
              <w:t>752</w:t>
            </w:r>
          </w:p>
        </w:tc>
        <w:tc>
          <w:tcPr>
            <w:tcW w:w="571" w:type="pct"/>
            <w:vAlign w:val="center"/>
          </w:tcPr>
          <w:p w14:paraId="56263AD4" w14:textId="6207BB2C"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2.1</w:t>
            </w:r>
          </w:p>
        </w:tc>
      </w:tr>
      <w:tr w:rsidR="00F47490" w:rsidRPr="008509A8" w14:paraId="17477027" w14:textId="13ABC683" w:rsidTr="003733E3">
        <w:trPr>
          <w:trHeight w:val="232"/>
        </w:trPr>
        <w:tc>
          <w:tcPr>
            <w:tcW w:w="1280" w:type="pct"/>
            <w:shd w:val="clear" w:color="auto" w:fill="auto"/>
            <w:noWrap/>
            <w:vAlign w:val="center"/>
          </w:tcPr>
          <w:p w14:paraId="3978C836"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AH | Amur honeysuckle</w:t>
            </w:r>
          </w:p>
        </w:tc>
        <w:tc>
          <w:tcPr>
            <w:tcW w:w="564" w:type="pct"/>
            <w:vAlign w:val="center"/>
          </w:tcPr>
          <w:p w14:paraId="27085135" w14:textId="6664E2CE" w:rsidR="00396976" w:rsidRPr="00B445AC" w:rsidRDefault="0068119B" w:rsidP="009709C4">
            <w:pPr>
              <w:jc w:val="center"/>
              <w:outlineLvl w:val="8"/>
              <w:rPr>
                <w:rFonts w:ascii="Arial" w:hAnsi="Arial" w:cs="Arial"/>
                <w:color w:val="000000"/>
                <w:sz w:val="18"/>
                <w:szCs w:val="18"/>
              </w:rPr>
            </w:pPr>
            <w:r>
              <w:rPr>
                <w:rFonts w:ascii="Arial" w:hAnsi="Arial" w:cs="Arial"/>
                <w:color w:val="000000"/>
                <w:sz w:val="18"/>
                <w:szCs w:val="18"/>
              </w:rPr>
              <w:t>A</w:t>
            </w:r>
          </w:p>
        </w:tc>
        <w:tc>
          <w:tcPr>
            <w:tcW w:w="658" w:type="pct"/>
            <w:shd w:val="clear" w:color="auto" w:fill="auto"/>
            <w:noWrap/>
            <w:vAlign w:val="center"/>
          </w:tcPr>
          <w:p w14:paraId="69A582E7" w14:textId="6BD00979"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757</w:t>
            </w:r>
          </w:p>
        </w:tc>
        <w:tc>
          <w:tcPr>
            <w:tcW w:w="658" w:type="pct"/>
            <w:shd w:val="clear" w:color="auto" w:fill="auto"/>
            <w:noWrap/>
            <w:vAlign w:val="center"/>
          </w:tcPr>
          <w:p w14:paraId="0D9BB61B"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359</w:t>
            </w:r>
          </w:p>
        </w:tc>
        <w:tc>
          <w:tcPr>
            <w:tcW w:w="658" w:type="pct"/>
            <w:shd w:val="clear" w:color="auto" w:fill="auto"/>
            <w:noWrap/>
            <w:vAlign w:val="center"/>
          </w:tcPr>
          <w:p w14:paraId="29A5E9A6"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71</w:t>
            </w:r>
          </w:p>
        </w:tc>
        <w:tc>
          <w:tcPr>
            <w:tcW w:w="611" w:type="pct"/>
            <w:vAlign w:val="center"/>
          </w:tcPr>
          <w:p w14:paraId="5D0155DA" w14:textId="51B97830"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r w:rsidR="005F3FE2">
              <w:rPr>
                <w:rFonts w:ascii="Arial" w:hAnsi="Arial" w:cs="Arial"/>
                <w:color w:val="000000"/>
                <w:sz w:val="18"/>
                <w:szCs w:val="18"/>
              </w:rPr>
              <w:t>,</w:t>
            </w:r>
            <w:r w:rsidRPr="00B445AC">
              <w:rPr>
                <w:rFonts w:ascii="Arial" w:hAnsi="Arial" w:cs="Arial"/>
                <w:color w:val="000000"/>
                <w:sz w:val="18"/>
                <w:szCs w:val="18"/>
              </w:rPr>
              <w:t>187</w:t>
            </w:r>
          </w:p>
        </w:tc>
        <w:tc>
          <w:tcPr>
            <w:tcW w:w="571" w:type="pct"/>
            <w:vAlign w:val="center"/>
          </w:tcPr>
          <w:p w14:paraId="3FEB4DDB" w14:textId="0773A132"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1.4</w:t>
            </w:r>
          </w:p>
        </w:tc>
      </w:tr>
      <w:tr w:rsidR="00F47490" w:rsidRPr="008509A8" w14:paraId="0B51A40E" w14:textId="4116A23A" w:rsidTr="003733E3">
        <w:trPr>
          <w:trHeight w:val="232"/>
        </w:trPr>
        <w:tc>
          <w:tcPr>
            <w:tcW w:w="1280" w:type="pct"/>
            <w:shd w:val="clear" w:color="auto" w:fill="auto"/>
            <w:noWrap/>
            <w:vAlign w:val="center"/>
          </w:tcPr>
          <w:p w14:paraId="2AA6477C"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HB | Himalayan blackberry</w:t>
            </w:r>
          </w:p>
        </w:tc>
        <w:tc>
          <w:tcPr>
            <w:tcW w:w="564" w:type="pct"/>
            <w:vAlign w:val="center"/>
          </w:tcPr>
          <w:p w14:paraId="3D969F1A" w14:textId="3E556976" w:rsidR="00396976" w:rsidRPr="00B445AC" w:rsidRDefault="00F46B49" w:rsidP="009709C4">
            <w:pPr>
              <w:jc w:val="center"/>
              <w:outlineLvl w:val="8"/>
              <w:rPr>
                <w:rFonts w:ascii="Arial" w:hAnsi="Arial" w:cs="Arial"/>
                <w:color w:val="000000"/>
                <w:sz w:val="18"/>
                <w:szCs w:val="18"/>
              </w:rPr>
            </w:pPr>
            <w:r>
              <w:rPr>
                <w:rFonts w:ascii="Arial" w:hAnsi="Arial" w:cs="Arial"/>
                <w:color w:val="000000"/>
                <w:sz w:val="18"/>
                <w:szCs w:val="18"/>
              </w:rPr>
              <w:t>B</w:t>
            </w:r>
          </w:p>
        </w:tc>
        <w:tc>
          <w:tcPr>
            <w:tcW w:w="658" w:type="pct"/>
            <w:shd w:val="clear" w:color="auto" w:fill="auto"/>
            <w:noWrap/>
            <w:vAlign w:val="center"/>
          </w:tcPr>
          <w:p w14:paraId="4811262E" w14:textId="05202776"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559</w:t>
            </w:r>
          </w:p>
        </w:tc>
        <w:tc>
          <w:tcPr>
            <w:tcW w:w="658" w:type="pct"/>
            <w:shd w:val="clear" w:color="auto" w:fill="auto"/>
            <w:noWrap/>
            <w:vAlign w:val="center"/>
          </w:tcPr>
          <w:p w14:paraId="54F28D26"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260</w:t>
            </w:r>
          </w:p>
        </w:tc>
        <w:tc>
          <w:tcPr>
            <w:tcW w:w="658" w:type="pct"/>
            <w:shd w:val="clear" w:color="auto" w:fill="auto"/>
            <w:noWrap/>
            <w:vAlign w:val="center"/>
          </w:tcPr>
          <w:p w14:paraId="781DCDDB"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35</w:t>
            </w:r>
          </w:p>
        </w:tc>
        <w:tc>
          <w:tcPr>
            <w:tcW w:w="611" w:type="pct"/>
            <w:vAlign w:val="center"/>
          </w:tcPr>
          <w:p w14:paraId="2A6F4FB5"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854</w:t>
            </w:r>
          </w:p>
        </w:tc>
        <w:tc>
          <w:tcPr>
            <w:tcW w:w="571" w:type="pct"/>
            <w:vAlign w:val="center"/>
          </w:tcPr>
          <w:p w14:paraId="1C5A527B" w14:textId="49D19F72"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1.4</w:t>
            </w:r>
          </w:p>
        </w:tc>
      </w:tr>
      <w:tr w:rsidR="00F47490" w:rsidRPr="008509A8" w14:paraId="1EC2D17C" w14:textId="501AF021" w:rsidTr="003733E3">
        <w:trPr>
          <w:trHeight w:val="232"/>
        </w:trPr>
        <w:tc>
          <w:tcPr>
            <w:tcW w:w="1280" w:type="pct"/>
            <w:shd w:val="clear" w:color="auto" w:fill="auto"/>
            <w:noWrap/>
            <w:vAlign w:val="center"/>
          </w:tcPr>
          <w:p w14:paraId="560F63A2"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OB | Oriental bittersweet</w:t>
            </w:r>
          </w:p>
        </w:tc>
        <w:tc>
          <w:tcPr>
            <w:tcW w:w="564" w:type="pct"/>
            <w:vAlign w:val="center"/>
          </w:tcPr>
          <w:p w14:paraId="1B3B870F" w14:textId="71E2F7C0" w:rsidR="00396976" w:rsidRPr="00B445AC" w:rsidRDefault="0068119B" w:rsidP="009709C4">
            <w:pPr>
              <w:jc w:val="center"/>
              <w:outlineLvl w:val="8"/>
              <w:rPr>
                <w:rFonts w:ascii="Arial" w:hAnsi="Arial" w:cs="Arial"/>
                <w:color w:val="000000"/>
                <w:sz w:val="18"/>
                <w:szCs w:val="18"/>
              </w:rPr>
            </w:pPr>
            <w:r>
              <w:rPr>
                <w:rFonts w:ascii="Arial" w:hAnsi="Arial" w:cs="Arial"/>
                <w:color w:val="000000"/>
                <w:sz w:val="18"/>
                <w:szCs w:val="18"/>
              </w:rPr>
              <w:t>A</w:t>
            </w:r>
          </w:p>
        </w:tc>
        <w:tc>
          <w:tcPr>
            <w:tcW w:w="658" w:type="pct"/>
            <w:shd w:val="clear" w:color="auto" w:fill="auto"/>
            <w:noWrap/>
            <w:vAlign w:val="center"/>
          </w:tcPr>
          <w:p w14:paraId="276E20AF" w14:textId="56627BFD"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364</w:t>
            </w:r>
          </w:p>
        </w:tc>
        <w:tc>
          <w:tcPr>
            <w:tcW w:w="658" w:type="pct"/>
            <w:shd w:val="clear" w:color="auto" w:fill="auto"/>
            <w:noWrap/>
            <w:vAlign w:val="center"/>
          </w:tcPr>
          <w:p w14:paraId="46E8A374"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199</w:t>
            </w:r>
          </w:p>
        </w:tc>
        <w:tc>
          <w:tcPr>
            <w:tcW w:w="658" w:type="pct"/>
            <w:shd w:val="clear" w:color="auto" w:fill="auto"/>
            <w:noWrap/>
            <w:vAlign w:val="center"/>
          </w:tcPr>
          <w:p w14:paraId="65D376B9"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61</w:t>
            </w:r>
          </w:p>
        </w:tc>
        <w:tc>
          <w:tcPr>
            <w:tcW w:w="611" w:type="pct"/>
            <w:vAlign w:val="center"/>
          </w:tcPr>
          <w:p w14:paraId="7C7E9263"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624</w:t>
            </w:r>
          </w:p>
        </w:tc>
        <w:tc>
          <w:tcPr>
            <w:tcW w:w="571" w:type="pct"/>
            <w:vAlign w:val="center"/>
          </w:tcPr>
          <w:p w14:paraId="347B0BB7" w14:textId="638E8ED6"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1.5</w:t>
            </w:r>
          </w:p>
        </w:tc>
      </w:tr>
      <w:tr w:rsidR="00F47490" w:rsidRPr="008509A8" w14:paraId="49D80114" w14:textId="6F7D2A45" w:rsidTr="003733E3">
        <w:trPr>
          <w:trHeight w:val="232"/>
        </w:trPr>
        <w:tc>
          <w:tcPr>
            <w:tcW w:w="1280" w:type="pct"/>
            <w:shd w:val="clear" w:color="auto" w:fill="auto"/>
            <w:noWrap/>
            <w:vAlign w:val="center"/>
          </w:tcPr>
          <w:p w14:paraId="32EB3CB8"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 xml:space="preserve">PW | purple </w:t>
            </w:r>
            <w:proofErr w:type="spellStart"/>
            <w:r w:rsidRPr="00B445AC">
              <w:rPr>
                <w:rFonts w:ascii="Arial" w:hAnsi="Arial" w:cs="Arial"/>
                <w:color w:val="000000"/>
                <w:sz w:val="18"/>
                <w:szCs w:val="18"/>
              </w:rPr>
              <w:t>wintercreeper</w:t>
            </w:r>
            <w:proofErr w:type="spellEnd"/>
          </w:p>
        </w:tc>
        <w:tc>
          <w:tcPr>
            <w:tcW w:w="564" w:type="pct"/>
            <w:vAlign w:val="center"/>
          </w:tcPr>
          <w:p w14:paraId="35037DFF" w14:textId="2C1B29DA" w:rsidR="00396976" w:rsidRPr="00B445AC" w:rsidRDefault="0068119B" w:rsidP="009709C4">
            <w:pPr>
              <w:jc w:val="center"/>
              <w:outlineLvl w:val="8"/>
              <w:rPr>
                <w:rFonts w:ascii="Arial" w:hAnsi="Arial" w:cs="Arial"/>
                <w:color w:val="000000"/>
                <w:sz w:val="18"/>
                <w:szCs w:val="18"/>
              </w:rPr>
            </w:pPr>
            <w:r>
              <w:rPr>
                <w:rFonts w:ascii="Arial" w:hAnsi="Arial" w:cs="Arial"/>
                <w:color w:val="000000"/>
                <w:sz w:val="18"/>
                <w:szCs w:val="18"/>
              </w:rPr>
              <w:t>A</w:t>
            </w:r>
          </w:p>
        </w:tc>
        <w:tc>
          <w:tcPr>
            <w:tcW w:w="658" w:type="pct"/>
            <w:shd w:val="clear" w:color="auto" w:fill="auto"/>
            <w:noWrap/>
            <w:vAlign w:val="center"/>
          </w:tcPr>
          <w:p w14:paraId="05851AF1" w14:textId="55B8FE60"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268</w:t>
            </w:r>
          </w:p>
        </w:tc>
        <w:tc>
          <w:tcPr>
            <w:tcW w:w="658" w:type="pct"/>
            <w:shd w:val="clear" w:color="auto" w:fill="auto"/>
            <w:noWrap/>
            <w:vAlign w:val="center"/>
          </w:tcPr>
          <w:p w14:paraId="5E673696"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75</w:t>
            </w:r>
          </w:p>
        </w:tc>
        <w:tc>
          <w:tcPr>
            <w:tcW w:w="658" w:type="pct"/>
            <w:shd w:val="clear" w:color="auto" w:fill="auto"/>
            <w:noWrap/>
            <w:vAlign w:val="center"/>
          </w:tcPr>
          <w:p w14:paraId="38A60AAF"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12</w:t>
            </w:r>
          </w:p>
        </w:tc>
        <w:tc>
          <w:tcPr>
            <w:tcW w:w="611" w:type="pct"/>
            <w:vAlign w:val="center"/>
          </w:tcPr>
          <w:p w14:paraId="54F4AE85"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355</w:t>
            </w:r>
          </w:p>
        </w:tc>
        <w:tc>
          <w:tcPr>
            <w:tcW w:w="571" w:type="pct"/>
            <w:vAlign w:val="center"/>
          </w:tcPr>
          <w:p w14:paraId="2FCB7B26" w14:textId="04CBB842"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1.3</w:t>
            </w:r>
          </w:p>
        </w:tc>
      </w:tr>
      <w:tr w:rsidR="00F47490" w:rsidRPr="008509A8" w14:paraId="79A30A10" w14:textId="2C4031CE" w:rsidTr="003733E3">
        <w:trPr>
          <w:trHeight w:val="232"/>
        </w:trPr>
        <w:tc>
          <w:tcPr>
            <w:tcW w:w="1280" w:type="pct"/>
            <w:shd w:val="clear" w:color="auto" w:fill="auto"/>
            <w:noWrap/>
            <w:vAlign w:val="center"/>
          </w:tcPr>
          <w:p w14:paraId="7EAE3128"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CJ | creeping jenny</w:t>
            </w:r>
          </w:p>
        </w:tc>
        <w:tc>
          <w:tcPr>
            <w:tcW w:w="564" w:type="pct"/>
            <w:vAlign w:val="center"/>
          </w:tcPr>
          <w:p w14:paraId="034C3A73" w14:textId="1C51E5BC" w:rsidR="00396976" w:rsidRPr="00B445AC" w:rsidRDefault="00F46B49" w:rsidP="009709C4">
            <w:pPr>
              <w:jc w:val="center"/>
              <w:outlineLvl w:val="8"/>
              <w:rPr>
                <w:rFonts w:ascii="Arial" w:hAnsi="Arial" w:cs="Arial"/>
                <w:color w:val="000000"/>
                <w:sz w:val="18"/>
                <w:szCs w:val="18"/>
              </w:rPr>
            </w:pPr>
            <w:r>
              <w:rPr>
                <w:rFonts w:ascii="Arial" w:hAnsi="Arial" w:cs="Arial"/>
                <w:color w:val="000000"/>
                <w:sz w:val="18"/>
                <w:szCs w:val="18"/>
              </w:rPr>
              <w:t>B</w:t>
            </w:r>
          </w:p>
        </w:tc>
        <w:tc>
          <w:tcPr>
            <w:tcW w:w="658" w:type="pct"/>
            <w:shd w:val="clear" w:color="auto" w:fill="auto"/>
            <w:noWrap/>
            <w:vAlign w:val="center"/>
          </w:tcPr>
          <w:p w14:paraId="7BA0C403" w14:textId="6205604C"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86</w:t>
            </w:r>
          </w:p>
        </w:tc>
        <w:tc>
          <w:tcPr>
            <w:tcW w:w="658" w:type="pct"/>
            <w:shd w:val="clear" w:color="auto" w:fill="auto"/>
            <w:noWrap/>
            <w:vAlign w:val="center"/>
          </w:tcPr>
          <w:p w14:paraId="618CAA4A"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92</w:t>
            </w:r>
          </w:p>
        </w:tc>
        <w:tc>
          <w:tcPr>
            <w:tcW w:w="658" w:type="pct"/>
            <w:shd w:val="clear" w:color="auto" w:fill="auto"/>
            <w:noWrap/>
            <w:vAlign w:val="center"/>
          </w:tcPr>
          <w:p w14:paraId="6C6DB4D1"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48</w:t>
            </w:r>
          </w:p>
        </w:tc>
        <w:tc>
          <w:tcPr>
            <w:tcW w:w="611" w:type="pct"/>
            <w:vAlign w:val="center"/>
          </w:tcPr>
          <w:p w14:paraId="47BEB142"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226</w:t>
            </w:r>
          </w:p>
        </w:tc>
        <w:tc>
          <w:tcPr>
            <w:tcW w:w="571" w:type="pct"/>
            <w:vAlign w:val="center"/>
          </w:tcPr>
          <w:p w14:paraId="35C36CE0" w14:textId="4FD789FB"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1.8</w:t>
            </w:r>
          </w:p>
        </w:tc>
      </w:tr>
      <w:tr w:rsidR="00F47490" w:rsidRPr="008509A8" w14:paraId="649AB550" w14:textId="25349A54" w:rsidTr="003733E3">
        <w:trPr>
          <w:trHeight w:val="232"/>
        </w:trPr>
        <w:tc>
          <w:tcPr>
            <w:tcW w:w="1280" w:type="pct"/>
            <w:shd w:val="clear" w:color="auto" w:fill="auto"/>
            <w:noWrap/>
            <w:vAlign w:val="center"/>
          </w:tcPr>
          <w:p w14:paraId="7EC606E3"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BS | Beefsteak plant</w:t>
            </w:r>
          </w:p>
        </w:tc>
        <w:tc>
          <w:tcPr>
            <w:tcW w:w="564" w:type="pct"/>
            <w:vAlign w:val="center"/>
          </w:tcPr>
          <w:p w14:paraId="0A94A6DC" w14:textId="733029A4" w:rsidR="00396976" w:rsidRPr="00B445AC" w:rsidRDefault="00EB02E5" w:rsidP="009709C4">
            <w:pPr>
              <w:jc w:val="center"/>
              <w:outlineLvl w:val="8"/>
              <w:rPr>
                <w:rFonts w:ascii="Arial" w:hAnsi="Arial" w:cs="Arial"/>
                <w:color w:val="000000"/>
                <w:sz w:val="18"/>
                <w:szCs w:val="18"/>
              </w:rPr>
            </w:pPr>
            <w:r>
              <w:rPr>
                <w:rFonts w:ascii="Arial" w:hAnsi="Arial" w:cs="Arial"/>
                <w:color w:val="000000"/>
                <w:sz w:val="18"/>
                <w:szCs w:val="18"/>
              </w:rPr>
              <w:t>--</w:t>
            </w:r>
          </w:p>
        </w:tc>
        <w:tc>
          <w:tcPr>
            <w:tcW w:w="658" w:type="pct"/>
            <w:shd w:val="clear" w:color="auto" w:fill="auto"/>
            <w:noWrap/>
            <w:vAlign w:val="center"/>
          </w:tcPr>
          <w:p w14:paraId="0E033511" w14:textId="1E6B046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88</w:t>
            </w:r>
          </w:p>
        </w:tc>
        <w:tc>
          <w:tcPr>
            <w:tcW w:w="658" w:type="pct"/>
            <w:shd w:val="clear" w:color="auto" w:fill="auto"/>
            <w:noWrap/>
            <w:vAlign w:val="center"/>
          </w:tcPr>
          <w:p w14:paraId="2C1797BB"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70</w:t>
            </w:r>
          </w:p>
        </w:tc>
        <w:tc>
          <w:tcPr>
            <w:tcW w:w="658" w:type="pct"/>
            <w:shd w:val="clear" w:color="auto" w:fill="auto"/>
            <w:noWrap/>
            <w:vAlign w:val="center"/>
          </w:tcPr>
          <w:p w14:paraId="2024B082"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31</w:t>
            </w:r>
          </w:p>
        </w:tc>
        <w:tc>
          <w:tcPr>
            <w:tcW w:w="611" w:type="pct"/>
            <w:vAlign w:val="center"/>
          </w:tcPr>
          <w:p w14:paraId="3A944152"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189</w:t>
            </w:r>
          </w:p>
        </w:tc>
        <w:tc>
          <w:tcPr>
            <w:tcW w:w="571" w:type="pct"/>
            <w:vAlign w:val="center"/>
          </w:tcPr>
          <w:p w14:paraId="6E1150E5" w14:textId="4DC528C5"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1.7</w:t>
            </w:r>
          </w:p>
        </w:tc>
      </w:tr>
      <w:tr w:rsidR="00F47490" w:rsidRPr="008509A8" w14:paraId="01DA50A6" w14:textId="29594CDD" w:rsidTr="003733E3">
        <w:trPr>
          <w:trHeight w:val="232"/>
        </w:trPr>
        <w:tc>
          <w:tcPr>
            <w:tcW w:w="1280" w:type="pct"/>
            <w:shd w:val="clear" w:color="auto" w:fill="auto"/>
            <w:noWrap/>
            <w:vAlign w:val="center"/>
          </w:tcPr>
          <w:p w14:paraId="1E2AA5B1"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EP | European privet</w:t>
            </w:r>
          </w:p>
        </w:tc>
        <w:tc>
          <w:tcPr>
            <w:tcW w:w="564" w:type="pct"/>
            <w:vAlign w:val="center"/>
          </w:tcPr>
          <w:p w14:paraId="29C9AAAF" w14:textId="0CE9E8D7" w:rsidR="00396976" w:rsidRPr="00B445AC" w:rsidRDefault="00F46B49" w:rsidP="009709C4">
            <w:pPr>
              <w:jc w:val="center"/>
              <w:outlineLvl w:val="8"/>
              <w:rPr>
                <w:rFonts w:ascii="Arial" w:hAnsi="Arial" w:cs="Arial"/>
                <w:color w:val="000000"/>
                <w:sz w:val="18"/>
                <w:szCs w:val="18"/>
              </w:rPr>
            </w:pPr>
            <w:r>
              <w:rPr>
                <w:rFonts w:ascii="Arial" w:hAnsi="Arial" w:cs="Arial"/>
                <w:color w:val="000000"/>
                <w:sz w:val="18"/>
                <w:szCs w:val="18"/>
              </w:rPr>
              <w:t>A</w:t>
            </w:r>
          </w:p>
        </w:tc>
        <w:tc>
          <w:tcPr>
            <w:tcW w:w="658" w:type="pct"/>
            <w:shd w:val="clear" w:color="auto" w:fill="auto"/>
            <w:noWrap/>
            <w:vAlign w:val="center"/>
          </w:tcPr>
          <w:p w14:paraId="652332CB" w14:textId="03D1FC53"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81</w:t>
            </w:r>
          </w:p>
        </w:tc>
        <w:tc>
          <w:tcPr>
            <w:tcW w:w="658" w:type="pct"/>
            <w:shd w:val="clear" w:color="auto" w:fill="auto"/>
            <w:noWrap/>
            <w:vAlign w:val="center"/>
          </w:tcPr>
          <w:p w14:paraId="12607821"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9</w:t>
            </w:r>
          </w:p>
        </w:tc>
        <w:tc>
          <w:tcPr>
            <w:tcW w:w="658" w:type="pct"/>
            <w:shd w:val="clear" w:color="auto" w:fill="auto"/>
            <w:noWrap/>
            <w:vAlign w:val="center"/>
          </w:tcPr>
          <w:p w14:paraId="19ED506C"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0</w:t>
            </w:r>
          </w:p>
        </w:tc>
        <w:tc>
          <w:tcPr>
            <w:tcW w:w="611" w:type="pct"/>
            <w:vAlign w:val="center"/>
          </w:tcPr>
          <w:p w14:paraId="40330F2F"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90</w:t>
            </w:r>
          </w:p>
        </w:tc>
        <w:tc>
          <w:tcPr>
            <w:tcW w:w="571" w:type="pct"/>
            <w:vAlign w:val="center"/>
          </w:tcPr>
          <w:p w14:paraId="61E694DF" w14:textId="3B7C009B"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1.1</w:t>
            </w:r>
          </w:p>
        </w:tc>
      </w:tr>
      <w:tr w:rsidR="00F47490" w:rsidRPr="008509A8" w14:paraId="37CD1D5D" w14:textId="65EA2000" w:rsidTr="003733E3">
        <w:trPr>
          <w:trHeight w:val="232"/>
        </w:trPr>
        <w:tc>
          <w:tcPr>
            <w:tcW w:w="1280" w:type="pct"/>
            <w:shd w:val="clear" w:color="auto" w:fill="auto"/>
            <w:noWrap/>
            <w:vAlign w:val="center"/>
          </w:tcPr>
          <w:p w14:paraId="2F54AA3A"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TO | tree of heaven</w:t>
            </w:r>
          </w:p>
        </w:tc>
        <w:tc>
          <w:tcPr>
            <w:tcW w:w="564" w:type="pct"/>
            <w:vAlign w:val="center"/>
          </w:tcPr>
          <w:p w14:paraId="4BD10280" w14:textId="1DFBDB50" w:rsidR="00396976" w:rsidRPr="00B445AC" w:rsidRDefault="0068119B" w:rsidP="009709C4">
            <w:pPr>
              <w:jc w:val="center"/>
              <w:outlineLvl w:val="8"/>
              <w:rPr>
                <w:rFonts w:ascii="Arial" w:hAnsi="Arial" w:cs="Arial"/>
                <w:color w:val="000000"/>
                <w:sz w:val="18"/>
                <w:szCs w:val="18"/>
              </w:rPr>
            </w:pPr>
            <w:r>
              <w:rPr>
                <w:rFonts w:ascii="Arial" w:hAnsi="Arial" w:cs="Arial"/>
                <w:color w:val="000000"/>
                <w:sz w:val="18"/>
                <w:szCs w:val="18"/>
              </w:rPr>
              <w:t>B</w:t>
            </w:r>
          </w:p>
        </w:tc>
        <w:tc>
          <w:tcPr>
            <w:tcW w:w="658" w:type="pct"/>
            <w:shd w:val="clear" w:color="auto" w:fill="auto"/>
            <w:noWrap/>
            <w:vAlign w:val="center"/>
          </w:tcPr>
          <w:p w14:paraId="5E133635" w14:textId="38A5CDB2"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35</w:t>
            </w:r>
          </w:p>
        </w:tc>
        <w:tc>
          <w:tcPr>
            <w:tcW w:w="658" w:type="pct"/>
            <w:shd w:val="clear" w:color="auto" w:fill="auto"/>
            <w:noWrap/>
            <w:vAlign w:val="center"/>
          </w:tcPr>
          <w:p w14:paraId="22137682"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15</w:t>
            </w:r>
          </w:p>
        </w:tc>
        <w:tc>
          <w:tcPr>
            <w:tcW w:w="658" w:type="pct"/>
            <w:shd w:val="clear" w:color="auto" w:fill="auto"/>
            <w:noWrap/>
            <w:vAlign w:val="center"/>
          </w:tcPr>
          <w:p w14:paraId="5FB6183D"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9</w:t>
            </w:r>
          </w:p>
        </w:tc>
        <w:tc>
          <w:tcPr>
            <w:tcW w:w="611" w:type="pct"/>
            <w:vAlign w:val="center"/>
          </w:tcPr>
          <w:p w14:paraId="67CCD325"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59</w:t>
            </w:r>
          </w:p>
        </w:tc>
        <w:tc>
          <w:tcPr>
            <w:tcW w:w="571" w:type="pct"/>
            <w:vAlign w:val="center"/>
          </w:tcPr>
          <w:p w14:paraId="61DA9CE7" w14:textId="75EA79D1"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1.6</w:t>
            </w:r>
          </w:p>
        </w:tc>
      </w:tr>
      <w:tr w:rsidR="00F47490" w:rsidRPr="008509A8" w14:paraId="18B6DE80" w14:textId="1AC24241" w:rsidTr="003733E3">
        <w:trPr>
          <w:trHeight w:val="232"/>
        </w:trPr>
        <w:tc>
          <w:tcPr>
            <w:tcW w:w="1280" w:type="pct"/>
            <w:shd w:val="clear" w:color="auto" w:fill="auto"/>
            <w:noWrap/>
            <w:vAlign w:val="center"/>
          </w:tcPr>
          <w:p w14:paraId="52EC5A57"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BB | burningbush</w:t>
            </w:r>
          </w:p>
        </w:tc>
        <w:tc>
          <w:tcPr>
            <w:tcW w:w="564" w:type="pct"/>
            <w:vAlign w:val="center"/>
          </w:tcPr>
          <w:p w14:paraId="0ACEF1CA" w14:textId="142B4B70" w:rsidR="00396976" w:rsidRPr="00B445AC" w:rsidRDefault="00F46B49" w:rsidP="009709C4">
            <w:pPr>
              <w:jc w:val="center"/>
              <w:outlineLvl w:val="8"/>
              <w:rPr>
                <w:rFonts w:ascii="Arial" w:hAnsi="Arial" w:cs="Arial"/>
                <w:color w:val="000000"/>
                <w:sz w:val="18"/>
                <w:szCs w:val="18"/>
              </w:rPr>
            </w:pPr>
            <w:r>
              <w:rPr>
                <w:rFonts w:ascii="Arial" w:hAnsi="Arial" w:cs="Arial"/>
                <w:color w:val="000000"/>
                <w:sz w:val="18"/>
                <w:szCs w:val="18"/>
              </w:rPr>
              <w:t>C</w:t>
            </w:r>
          </w:p>
        </w:tc>
        <w:tc>
          <w:tcPr>
            <w:tcW w:w="658" w:type="pct"/>
            <w:shd w:val="clear" w:color="auto" w:fill="auto"/>
            <w:noWrap/>
            <w:vAlign w:val="center"/>
          </w:tcPr>
          <w:p w14:paraId="5052A87A" w14:textId="2C59C45D"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48</w:t>
            </w:r>
          </w:p>
        </w:tc>
        <w:tc>
          <w:tcPr>
            <w:tcW w:w="658" w:type="pct"/>
            <w:shd w:val="clear" w:color="auto" w:fill="auto"/>
            <w:noWrap/>
            <w:vAlign w:val="center"/>
          </w:tcPr>
          <w:p w14:paraId="0E16273E"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3</w:t>
            </w:r>
          </w:p>
        </w:tc>
        <w:tc>
          <w:tcPr>
            <w:tcW w:w="658" w:type="pct"/>
            <w:shd w:val="clear" w:color="auto" w:fill="auto"/>
            <w:noWrap/>
            <w:vAlign w:val="center"/>
          </w:tcPr>
          <w:p w14:paraId="02EC1D9D"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0</w:t>
            </w:r>
          </w:p>
        </w:tc>
        <w:tc>
          <w:tcPr>
            <w:tcW w:w="611" w:type="pct"/>
            <w:vAlign w:val="center"/>
          </w:tcPr>
          <w:p w14:paraId="3738CA55"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51</w:t>
            </w:r>
          </w:p>
        </w:tc>
        <w:tc>
          <w:tcPr>
            <w:tcW w:w="571" w:type="pct"/>
            <w:vAlign w:val="center"/>
          </w:tcPr>
          <w:p w14:paraId="29748684" w14:textId="6F1ACFC2"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1.1</w:t>
            </w:r>
          </w:p>
        </w:tc>
      </w:tr>
      <w:tr w:rsidR="00F47490" w:rsidRPr="008509A8" w14:paraId="23A2586F" w14:textId="765933B1" w:rsidTr="003733E3">
        <w:trPr>
          <w:trHeight w:val="232"/>
        </w:trPr>
        <w:tc>
          <w:tcPr>
            <w:tcW w:w="1280" w:type="pct"/>
            <w:shd w:val="clear" w:color="auto" w:fill="auto"/>
            <w:noWrap/>
            <w:vAlign w:val="center"/>
          </w:tcPr>
          <w:p w14:paraId="3A8280C9"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GM | garlic mustard</w:t>
            </w:r>
          </w:p>
        </w:tc>
        <w:tc>
          <w:tcPr>
            <w:tcW w:w="564" w:type="pct"/>
            <w:vAlign w:val="center"/>
          </w:tcPr>
          <w:p w14:paraId="6E8374C6" w14:textId="7A567AC9" w:rsidR="00396976" w:rsidRPr="00B445AC" w:rsidRDefault="0068119B" w:rsidP="009709C4">
            <w:pPr>
              <w:jc w:val="center"/>
              <w:outlineLvl w:val="8"/>
              <w:rPr>
                <w:rFonts w:ascii="Arial" w:hAnsi="Arial" w:cs="Arial"/>
                <w:color w:val="000000"/>
                <w:sz w:val="18"/>
                <w:szCs w:val="18"/>
              </w:rPr>
            </w:pPr>
            <w:r>
              <w:rPr>
                <w:rFonts w:ascii="Arial" w:hAnsi="Arial" w:cs="Arial"/>
                <w:color w:val="000000"/>
                <w:sz w:val="18"/>
                <w:szCs w:val="18"/>
              </w:rPr>
              <w:t>A</w:t>
            </w:r>
          </w:p>
        </w:tc>
        <w:tc>
          <w:tcPr>
            <w:tcW w:w="658" w:type="pct"/>
            <w:shd w:val="clear" w:color="auto" w:fill="auto"/>
            <w:noWrap/>
            <w:vAlign w:val="center"/>
          </w:tcPr>
          <w:p w14:paraId="3B935FE8" w14:textId="401E893B"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21</w:t>
            </w:r>
          </w:p>
        </w:tc>
        <w:tc>
          <w:tcPr>
            <w:tcW w:w="658" w:type="pct"/>
            <w:shd w:val="clear" w:color="auto" w:fill="auto"/>
            <w:noWrap/>
            <w:vAlign w:val="center"/>
          </w:tcPr>
          <w:p w14:paraId="1FD32CA9"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12</w:t>
            </w:r>
          </w:p>
        </w:tc>
        <w:tc>
          <w:tcPr>
            <w:tcW w:w="658" w:type="pct"/>
            <w:shd w:val="clear" w:color="auto" w:fill="auto"/>
            <w:noWrap/>
            <w:vAlign w:val="center"/>
          </w:tcPr>
          <w:p w14:paraId="03652005"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17</w:t>
            </w:r>
          </w:p>
        </w:tc>
        <w:tc>
          <w:tcPr>
            <w:tcW w:w="611" w:type="pct"/>
            <w:vAlign w:val="center"/>
          </w:tcPr>
          <w:p w14:paraId="598A2460"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50</w:t>
            </w:r>
          </w:p>
        </w:tc>
        <w:tc>
          <w:tcPr>
            <w:tcW w:w="571" w:type="pct"/>
            <w:vAlign w:val="center"/>
          </w:tcPr>
          <w:p w14:paraId="572100EA" w14:textId="2E5A28A3"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1.9</w:t>
            </w:r>
          </w:p>
        </w:tc>
      </w:tr>
      <w:tr w:rsidR="00F47490" w:rsidRPr="008509A8" w14:paraId="50ADEA06" w14:textId="282CF557" w:rsidTr="003733E3">
        <w:trPr>
          <w:trHeight w:val="232"/>
        </w:trPr>
        <w:tc>
          <w:tcPr>
            <w:tcW w:w="1280" w:type="pct"/>
            <w:shd w:val="clear" w:color="auto" w:fill="auto"/>
            <w:noWrap/>
            <w:vAlign w:val="center"/>
          </w:tcPr>
          <w:p w14:paraId="262760D5"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MM | Mimosa</w:t>
            </w:r>
          </w:p>
        </w:tc>
        <w:tc>
          <w:tcPr>
            <w:tcW w:w="564" w:type="pct"/>
            <w:vAlign w:val="center"/>
          </w:tcPr>
          <w:p w14:paraId="2817D206" w14:textId="57BCE140" w:rsidR="00396976" w:rsidRPr="00B445AC" w:rsidRDefault="00EB02E5" w:rsidP="009709C4">
            <w:pPr>
              <w:jc w:val="center"/>
              <w:outlineLvl w:val="8"/>
              <w:rPr>
                <w:rFonts w:ascii="Arial" w:hAnsi="Arial" w:cs="Arial"/>
                <w:color w:val="000000"/>
                <w:sz w:val="18"/>
                <w:szCs w:val="18"/>
              </w:rPr>
            </w:pPr>
            <w:r>
              <w:rPr>
                <w:rFonts w:ascii="Arial" w:hAnsi="Arial" w:cs="Arial"/>
                <w:color w:val="000000"/>
                <w:sz w:val="18"/>
                <w:szCs w:val="18"/>
              </w:rPr>
              <w:t>--</w:t>
            </w:r>
          </w:p>
        </w:tc>
        <w:tc>
          <w:tcPr>
            <w:tcW w:w="658" w:type="pct"/>
            <w:shd w:val="clear" w:color="auto" w:fill="auto"/>
            <w:noWrap/>
            <w:vAlign w:val="center"/>
          </w:tcPr>
          <w:p w14:paraId="4FBAA24C" w14:textId="4423AFB0"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22</w:t>
            </w:r>
          </w:p>
        </w:tc>
        <w:tc>
          <w:tcPr>
            <w:tcW w:w="658" w:type="pct"/>
            <w:shd w:val="clear" w:color="auto" w:fill="auto"/>
            <w:noWrap/>
            <w:vAlign w:val="center"/>
          </w:tcPr>
          <w:p w14:paraId="45F10C0F"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7</w:t>
            </w:r>
          </w:p>
        </w:tc>
        <w:tc>
          <w:tcPr>
            <w:tcW w:w="658" w:type="pct"/>
            <w:shd w:val="clear" w:color="auto" w:fill="auto"/>
            <w:noWrap/>
            <w:vAlign w:val="center"/>
          </w:tcPr>
          <w:p w14:paraId="4B687C1B"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2</w:t>
            </w:r>
          </w:p>
        </w:tc>
        <w:tc>
          <w:tcPr>
            <w:tcW w:w="611" w:type="pct"/>
            <w:vAlign w:val="center"/>
          </w:tcPr>
          <w:p w14:paraId="026DFDCA"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31</w:t>
            </w:r>
          </w:p>
        </w:tc>
        <w:tc>
          <w:tcPr>
            <w:tcW w:w="571" w:type="pct"/>
            <w:vAlign w:val="center"/>
          </w:tcPr>
          <w:p w14:paraId="5FCCC666" w14:textId="49F6FA78"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1.4</w:t>
            </w:r>
          </w:p>
        </w:tc>
      </w:tr>
      <w:tr w:rsidR="00F47490" w:rsidRPr="008509A8" w14:paraId="5654EDD9" w14:textId="4DE40EF2" w:rsidTr="003733E3">
        <w:trPr>
          <w:trHeight w:val="232"/>
        </w:trPr>
        <w:tc>
          <w:tcPr>
            <w:tcW w:w="1280" w:type="pct"/>
            <w:shd w:val="clear" w:color="auto" w:fill="auto"/>
            <w:noWrap/>
            <w:vAlign w:val="center"/>
          </w:tcPr>
          <w:p w14:paraId="3AF7D880"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CP | common periwinkle</w:t>
            </w:r>
          </w:p>
        </w:tc>
        <w:tc>
          <w:tcPr>
            <w:tcW w:w="564" w:type="pct"/>
            <w:vAlign w:val="center"/>
          </w:tcPr>
          <w:p w14:paraId="356D3478" w14:textId="6DBB9A39" w:rsidR="00396976" w:rsidRPr="00B445AC" w:rsidRDefault="00F46B49" w:rsidP="009709C4">
            <w:pPr>
              <w:jc w:val="center"/>
              <w:outlineLvl w:val="8"/>
              <w:rPr>
                <w:rFonts w:ascii="Arial" w:hAnsi="Arial" w:cs="Arial"/>
                <w:color w:val="000000"/>
                <w:sz w:val="18"/>
                <w:szCs w:val="18"/>
              </w:rPr>
            </w:pPr>
            <w:r>
              <w:rPr>
                <w:rFonts w:ascii="Arial" w:hAnsi="Arial" w:cs="Arial"/>
                <w:color w:val="000000"/>
                <w:sz w:val="18"/>
                <w:szCs w:val="18"/>
              </w:rPr>
              <w:t>C</w:t>
            </w:r>
          </w:p>
        </w:tc>
        <w:tc>
          <w:tcPr>
            <w:tcW w:w="658" w:type="pct"/>
            <w:shd w:val="clear" w:color="auto" w:fill="auto"/>
            <w:noWrap/>
            <w:vAlign w:val="center"/>
          </w:tcPr>
          <w:p w14:paraId="51397BB1" w14:textId="34E0F6EA"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p>
        </w:tc>
        <w:tc>
          <w:tcPr>
            <w:tcW w:w="658" w:type="pct"/>
            <w:shd w:val="clear" w:color="auto" w:fill="auto"/>
            <w:noWrap/>
            <w:vAlign w:val="center"/>
          </w:tcPr>
          <w:p w14:paraId="254B234C"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4</w:t>
            </w:r>
          </w:p>
        </w:tc>
        <w:tc>
          <w:tcPr>
            <w:tcW w:w="658" w:type="pct"/>
            <w:shd w:val="clear" w:color="auto" w:fill="auto"/>
            <w:noWrap/>
            <w:vAlign w:val="center"/>
          </w:tcPr>
          <w:p w14:paraId="4E95E6F6"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5</w:t>
            </w:r>
          </w:p>
        </w:tc>
        <w:tc>
          <w:tcPr>
            <w:tcW w:w="611" w:type="pct"/>
            <w:vAlign w:val="center"/>
          </w:tcPr>
          <w:p w14:paraId="67CA48BA"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10</w:t>
            </w:r>
          </w:p>
        </w:tc>
        <w:tc>
          <w:tcPr>
            <w:tcW w:w="571" w:type="pct"/>
            <w:vAlign w:val="center"/>
          </w:tcPr>
          <w:p w14:paraId="411E363A" w14:textId="57D11D76"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2.4</w:t>
            </w:r>
          </w:p>
        </w:tc>
      </w:tr>
      <w:tr w:rsidR="00F47490" w:rsidRPr="008509A8" w14:paraId="2843F524" w14:textId="3F132085" w:rsidTr="003733E3">
        <w:trPr>
          <w:trHeight w:val="232"/>
        </w:trPr>
        <w:tc>
          <w:tcPr>
            <w:tcW w:w="1280" w:type="pct"/>
            <w:shd w:val="clear" w:color="auto" w:fill="auto"/>
            <w:noWrap/>
            <w:vAlign w:val="center"/>
          </w:tcPr>
          <w:p w14:paraId="1335755A"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JB | Japanese barberry</w:t>
            </w:r>
          </w:p>
        </w:tc>
        <w:tc>
          <w:tcPr>
            <w:tcW w:w="564" w:type="pct"/>
            <w:vAlign w:val="center"/>
          </w:tcPr>
          <w:p w14:paraId="638171FE" w14:textId="4DEF56D5" w:rsidR="00396976" w:rsidRPr="00B445AC" w:rsidRDefault="0068119B" w:rsidP="009709C4">
            <w:pPr>
              <w:jc w:val="center"/>
              <w:outlineLvl w:val="8"/>
              <w:rPr>
                <w:rFonts w:ascii="Arial" w:hAnsi="Arial" w:cs="Arial"/>
                <w:color w:val="000000"/>
                <w:sz w:val="18"/>
                <w:szCs w:val="18"/>
              </w:rPr>
            </w:pPr>
            <w:r>
              <w:rPr>
                <w:rFonts w:ascii="Arial" w:hAnsi="Arial" w:cs="Arial"/>
                <w:color w:val="000000"/>
                <w:sz w:val="18"/>
                <w:szCs w:val="18"/>
              </w:rPr>
              <w:t>A</w:t>
            </w:r>
          </w:p>
        </w:tc>
        <w:tc>
          <w:tcPr>
            <w:tcW w:w="658" w:type="pct"/>
            <w:shd w:val="clear" w:color="auto" w:fill="auto"/>
            <w:noWrap/>
            <w:vAlign w:val="center"/>
          </w:tcPr>
          <w:p w14:paraId="04E3B72B" w14:textId="3982A1AE"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7</w:t>
            </w:r>
          </w:p>
        </w:tc>
        <w:tc>
          <w:tcPr>
            <w:tcW w:w="658" w:type="pct"/>
            <w:shd w:val="clear" w:color="auto" w:fill="auto"/>
            <w:noWrap/>
            <w:vAlign w:val="center"/>
          </w:tcPr>
          <w:p w14:paraId="2EF6AC50"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2</w:t>
            </w:r>
          </w:p>
        </w:tc>
        <w:tc>
          <w:tcPr>
            <w:tcW w:w="658" w:type="pct"/>
            <w:shd w:val="clear" w:color="auto" w:fill="auto"/>
            <w:noWrap/>
            <w:vAlign w:val="center"/>
          </w:tcPr>
          <w:p w14:paraId="483D3BAC"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0</w:t>
            </w:r>
          </w:p>
        </w:tc>
        <w:tc>
          <w:tcPr>
            <w:tcW w:w="611" w:type="pct"/>
            <w:vAlign w:val="center"/>
          </w:tcPr>
          <w:p w14:paraId="702721AE"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9</w:t>
            </w:r>
          </w:p>
        </w:tc>
        <w:tc>
          <w:tcPr>
            <w:tcW w:w="571" w:type="pct"/>
            <w:vAlign w:val="center"/>
          </w:tcPr>
          <w:p w14:paraId="5BD352CD" w14:textId="0A497657"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1.2</w:t>
            </w:r>
          </w:p>
        </w:tc>
      </w:tr>
      <w:tr w:rsidR="00F47490" w:rsidRPr="008509A8" w14:paraId="2DC5CD48" w14:textId="551C5D0F" w:rsidTr="003733E3">
        <w:trPr>
          <w:trHeight w:val="232"/>
        </w:trPr>
        <w:tc>
          <w:tcPr>
            <w:tcW w:w="1280" w:type="pct"/>
            <w:shd w:val="clear" w:color="auto" w:fill="auto"/>
            <w:noWrap/>
            <w:vAlign w:val="center"/>
          </w:tcPr>
          <w:p w14:paraId="52203354"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CY | Chinese yam</w:t>
            </w:r>
          </w:p>
        </w:tc>
        <w:tc>
          <w:tcPr>
            <w:tcW w:w="564" w:type="pct"/>
            <w:vAlign w:val="center"/>
          </w:tcPr>
          <w:p w14:paraId="0B97427F" w14:textId="182079D4" w:rsidR="00396976" w:rsidRPr="00B445AC" w:rsidRDefault="00F46B49" w:rsidP="009709C4">
            <w:pPr>
              <w:jc w:val="center"/>
              <w:outlineLvl w:val="8"/>
              <w:rPr>
                <w:rFonts w:ascii="Arial" w:hAnsi="Arial" w:cs="Arial"/>
                <w:color w:val="000000"/>
                <w:sz w:val="18"/>
                <w:szCs w:val="18"/>
              </w:rPr>
            </w:pPr>
            <w:r>
              <w:rPr>
                <w:rFonts w:ascii="Arial" w:hAnsi="Arial" w:cs="Arial"/>
                <w:color w:val="000000"/>
                <w:sz w:val="18"/>
                <w:szCs w:val="18"/>
              </w:rPr>
              <w:t>A</w:t>
            </w:r>
          </w:p>
        </w:tc>
        <w:tc>
          <w:tcPr>
            <w:tcW w:w="658" w:type="pct"/>
            <w:shd w:val="clear" w:color="auto" w:fill="auto"/>
            <w:noWrap/>
            <w:vAlign w:val="center"/>
          </w:tcPr>
          <w:p w14:paraId="385E01C5" w14:textId="77FEF8AF"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6</w:t>
            </w:r>
          </w:p>
        </w:tc>
        <w:tc>
          <w:tcPr>
            <w:tcW w:w="658" w:type="pct"/>
            <w:shd w:val="clear" w:color="auto" w:fill="auto"/>
            <w:noWrap/>
            <w:vAlign w:val="center"/>
          </w:tcPr>
          <w:p w14:paraId="0976BDC2"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p>
        </w:tc>
        <w:tc>
          <w:tcPr>
            <w:tcW w:w="658" w:type="pct"/>
            <w:shd w:val="clear" w:color="auto" w:fill="auto"/>
            <w:noWrap/>
            <w:vAlign w:val="center"/>
          </w:tcPr>
          <w:p w14:paraId="2B5A7120"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0</w:t>
            </w:r>
          </w:p>
        </w:tc>
        <w:tc>
          <w:tcPr>
            <w:tcW w:w="611" w:type="pct"/>
            <w:vAlign w:val="center"/>
          </w:tcPr>
          <w:p w14:paraId="47B2B490"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7</w:t>
            </w:r>
          </w:p>
        </w:tc>
        <w:tc>
          <w:tcPr>
            <w:tcW w:w="571" w:type="pct"/>
            <w:vAlign w:val="center"/>
          </w:tcPr>
          <w:p w14:paraId="3C2AF971" w14:textId="781A3235"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1.1</w:t>
            </w:r>
          </w:p>
        </w:tc>
      </w:tr>
      <w:tr w:rsidR="00F47490" w:rsidRPr="008509A8" w14:paraId="4B815408" w14:textId="79E845B2" w:rsidTr="003733E3">
        <w:trPr>
          <w:trHeight w:val="232"/>
        </w:trPr>
        <w:tc>
          <w:tcPr>
            <w:tcW w:w="1280" w:type="pct"/>
            <w:shd w:val="clear" w:color="auto" w:fill="auto"/>
            <w:noWrap/>
            <w:vAlign w:val="center"/>
          </w:tcPr>
          <w:p w14:paraId="6A898B9A"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CV | crownvetch</w:t>
            </w:r>
          </w:p>
        </w:tc>
        <w:tc>
          <w:tcPr>
            <w:tcW w:w="564" w:type="pct"/>
            <w:vAlign w:val="center"/>
          </w:tcPr>
          <w:p w14:paraId="7845D416" w14:textId="5C3757D2" w:rsidR="00396976" w:rsidRPr="00B445AC" w:rsidRDefault="00F46B49" w:rsidP="009709C4">
            <w:pPr>
              <w:jc w:val="center"/>
              <w:outlineLvl w:val="8"/>
              <w:rPr>
                <w:rFonts w:ascii="Arial" w:hAnsi="Arial" w:cs="Arial"/>
                <w:color w:val="000000"/>
                <w:sz w:val="18"/>
                <w:szCs w:val="18"/>
              </w:rPr>
            </w:pPr>
            <w:r>
              <w:rPr>
                <w:rFonts w:ascii="Arial" w:hAnsi="Arial" w:cs="Arial"/>
                <w:color w:val="000000"/>
                <w:sz w:val="18"/>
                <w:szCs w:val="18"/>
              </w:rPr>
              <w:t>A</w:t>
            </w:r>
          </w:p>
        </w:tc>
        <w:tc>
          <w:tcPr>
            <w:tcW w:w="658" w:type="pct"/>
            <w:shd w:val="clear" w:color="auto" w:fill="auto"/>
            <w:noWrap/>
            <w:vAlign w:val="center"/>
          </w:tcPr>
          <w:p w14:paraId="39BD7E18" w14:textId="5080CD03"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0</w:t>
            </w:r>
          </w:p>
        </w:tc>
        <w:tc>
          <w:tcPr>
            <w:tcW w:w="658" w:type="pct"/>
            <w:shd w:val="clear" w:color="auto" w:fill="auto"/>
            <w:noWrap/>
            <w:vAlign w:val="center"/>
          </w:tcPr>
          <w:p w14:paraId="359B2ED1"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2</w:t>
            </w:r>
          </w:p>
        </w:tc>
        <w:tc>
          <w:tcPr>
            <w:tcW w:w="658" w:type="pct"/>
            <w:shd w:val="clear" w:color="auto" w:fill="auto"/>
            <w:noWrap/>
            <w:vAlign w:val="center"/>
          </w:tcPr>
          <w:p w14:paraId="1D5FE870"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3</w:t>
            </w:r>
          </w:p>
        </w:tc>
        <w:tc>
          <w:tcPr>
            <w:tcW w:w="611" w:type="pct"/>
            <w:vAlign w:val="center"/>
          </w:tcPr>
          <w:p w14:paraId="0364C25E"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5</w:t>
            </w:r>
          </w:p>
        </w:tc>
        <w:tc>
          <w:tcPr>
            <w:tcW w:w="571" w:type="pct"/>
            <w:vAlign w:val="center"/>
          </w:tcPr>
          <w:p w14:paraId="5EC6C821" w14:textId="27B1A80B"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2.6</w:t>
            </w:r>
          </w:p>
        </w:tc>
      </w:tr>
      <w:tr w:rsidR="00F47490" w:rsidRPr="008509A8" w14:paraId="6D8B6E96" w14:textId="0AF88D9B" w:rsidTr="003733E3">
        <w:trPr>
          <w:trHeight w:val="232"/>
        </w:trPr>
        <w:tc>
          <w:tcPr>
            <w:tcW w:w="1280" w:type="pct"/>
            <w:shd w:val="clear" w:color="auto" w:fill="auto"/>
            <w:noWrap/>
            <w:vAlign w:val="center"/>
          </w:tcPr>
          <w:p w14:paraId="3B81A67A"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 xml:space="preserve">SL | </w:t>
            </w:r>
            <w:proofErr w:type="spellStart"/>
            <w:r w:rsidRPr="00B445AC">
              <w:rPr>
                <w:rFonts w:ascii="Arial" w:hAnsi="Arial" w:cs="Arial"/>
                <w:color w:val="000000"/>
                <w:sz w:val="18"/>
                <w:szCs w:val="18"/>
              </w:rPr>
              <w:t>sericea</w:t>
            </w:r>
            <w:proofErr w:type="spellEnd"/>
            <w:r w:rsidRPr="00B445AC">
              <w:rPr>
                <w:rFonts w:ascii="Arial" w:hAnsi="Arial" w:cs="Arial"/>
                <w:color w:val="000000"/>
                <w:sz w:val="18"/>
                <w:szCs w:val="18"/>
              </w:rPr>
              <w:t xml:space="preserve"> lespedeza</w:t>
            </w:r>
          </w:p>
        </w:tc>
        <w:tc>
          <w:tcPr>
            <w:tcW w:w="564" w:type="pct"/>
            <w:vAlign w:val="center"/>
          </w:tcPr>
          <w:p w14:paraId="044BD828" w14:textId="13EB127F" w:rsidR="00396976" w:rsidRPr="00B445AC" w:rsidRDefault="00F46B49" w:rsidP="009709C4">
            <w:pPr>
              <w:jc w:val="center"/>
              <w:outlineLvl w:val="8"/>
              <w:rPr>
                <w:rFonts w:ascii="Arial" w:hAnsi="Arial" w:cs="Arial"/>
                <w:color w:val="000000"/>
                <w:sz w:val="18"/>
                <w:szCs w:val="18"/>
              </w:rPr>
            </w:pPr>
            <w:r>
              <w:rPr>
                <w:rFonts w:ascii="Arial" w:hAnsi="Arial" w:cs="Arial"/>
                <w:color w:val="000000"/>
                <w:sz w:val="18"/>
                <w:szCs w:val="18"/>
              </w:rPr>
              <w:t>B</w:t>
            </w:r>
          </w:p>
        </w:tc>
        <w:tc>
          <w:tcPr>
            <w:tcW w:w="658" w:type="pct"/>
            <w:shd w:val="clear" w:color="auto" w:fill="auto"/>
            <w:noWrap/>
            <w:vAlign w:val="center"/>
          </w:tcPr>
          <w:p w14:paraId="77DC5B8D" w14:textId="29E654B1"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p>
        </w:tc>
        <w:tc>
          <w:tcPr>
            <w:tcW w:w="658" w:type="pct"/>
            <w:shd w:val="clear" w:color="auto" w:fill="auto"/>
            <w:noWrap/>
            <w:vAlign w:val="center"/>
          </w:tcPr>
          <w:p w14:paraId="5BB12A21"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4</w:t>
            </w:r>
          </w:p>
        </w:tc>
        <w:tc>
          <w:tcPr>
            <w:tcW w:w="658" w:type="pct"/>
            <w:shd w:val="clear" w:color="auto" w:fill="auto"/>
            <w:noWrap/>
            <w:vAlign w:val="center"/>
          </w:tcPr>
          <w:p w14:paraId="36AA2235"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0</w:t>
            </w:r>
          </w:p>
        </w:tc>
        <w:tc>
          <w:tcPr>
            <w:tcW w:w="611" w:type="pct"/>
            <w:vAlign w:val="center"/>
          </w:tcPr>
          <w:p w14:paraId="37EF2C83"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5</w:t>
            </w:r>
          </w:p>
        </w:tc>
        <w:tc>
          <w:tcPr>
            <w:tcW w:w="571" w:type="pct"/>
            <w:vAlign w:val="center"/>
          </w:tcPr>
          <w:p w14:paraId="7C5D3132" w14:textId="668D89FF"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1.8</w:t>
            </w:r>
          </w:p>
        </w:tc>
      </w:tr>
      <w:tr w:rsidR="00F47490" w:rsidRPr="008509A8" w14:paraId="281096C4" w14:textId="1E354CB8" w:rsidTr="003733E3">
        <w:trPr>
          <w:trHeight w:val="232"/>
        </w:trPr>
        <w:tc>
          <w:tcPr>
            <w:tcW w:w="1280" w:type="pct"/>
            <w:shd w:val="clear" w:color="auto" w:fill="auto"/>
            <w:noWrap/>
            <w:vAlign w:val="center"/>
          </w:tcPr>
          <w:p w14:paraId="191E57E5"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TH | Tatarian honeysuckle</w:t>
            </w:r>
          </w:p>
        </w:tc>
        <w:tc>
          <w:tcPr>
            <w:tcW w:w="564" w:type="pct"/>
            <w:vAlign w:val="center"/>
          </w:tcPr>
          <w:p w14:paraId="3BB312A2" w14:textId="65E1EC77" w:rsidR="00396976" w:rsidRPr="00B445AC" w:rsidRDefault="0068119B" w:rsidP="009709C4">
            <w:pPr>
              <w:jc w:val="center"/>
              <w:outlineLvl w:val="8"/>
              <w:rPr>
                <w:rFonts w:ascii="Arial" w:hAnsi="Arial" w:cs="Arial"/>
                <w:color w:val="000000"/>
                <w:sz w:val="18"/>
                <w:szCs w:val="18"/>
              </w:rPr>
            </w:pPr>
            <w:r>
              <w:rPr>
                <w:rFonts w:ascii="Arial" w:hAnsi="Arial" w:cs="Arial"/>
                <w:color w:val="000000"/>
                <w:sz w:val="18"/>
                <w:szCs w:val="18"/>
              </w:rPr>
              <w:t>A</w:t>
            </w:r>
          </w:p>
        </w:tc>
        <w:tc>
          <w:tcPr>
            <w:tcW w:w="658" w:type="pct"/>
            <w:shd w:val="clear" w:color="auto" w:fill="auto"/>
            <w:noWrap/>
            <w:vAlign w:val="center"/>
          </w:tcPr>
          <w:p w14:paraId="3C1EB925" w14:textId="6CB01F71"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p>
        </w:tc>
        <w:tc>
          <w:tcPr>
            <w:tcW w:w="658" w:type="pct"/>
            <w:shd w:val="clear" w:color="auto" w:fill="auto"/>
            <w:noWrap/>
            <w:vAlign w:val="center"/>
          </w:tcPr>
          <w:p w14:paraId="01B188D4"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p>
        </w:tc>
        <w:tc>
          <w:tcPr>
            <w:tcW w:w="658" w:type="pct"/>
            <w:shd w:val="clear" w:color="auto" w:fill="auto"/>
            <w:noWrap/>
            <w:vAlign w:val="center"/>
          </w:tcPr>
          <w:p w14:paraId="12DACBF7"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p>
        </w:tc>
        <w:tc>
          <w:tcPr>
            <w:tcW w:w="611" w:type="pct"/>
            <w:vAlign w:val="center"/>
          </w:tcPr>
          <w:p w14:paraId="6ECF76E1"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3</w:t>
            </w:r>
          </w:p>
        </w:tc>
        <w:tc>
          <w:tcPr>
            <w:tcW w:w="571" w:type="pct"/>
            <w:vAlign w:val="center"/>
          </w:tcPr>
          <w:p w14:paraId="7DCCE490" w14:textId="76F89A17"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2.0</w:t>
            </w:r>
          </w:p>
        </w:tc>
      </w:tr>
      <w:tr w:rsidR="00F47490" w:rsidRPr="008509A8" w14:paraId="183661EF" w14:textId="20851D49" w:rsidTr="003733E3">
        <w:trPr>
          <w:trHeight w:val="232"/>
        </w:trPr>
        <w:tc>
          <w:tcPr>
            <w:tcW w:w="1280" w:type="pct"/>
            <w:shd w:val="clear" w:color="auto" w:fill="auto"/>
            <w:noWrap/>
            <w:vAlign w:val="center"/>
          </w:tcPr>
          <w:p w14:paraId="0CBE4755"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 xml:space="preserve">AT | Asiatic </w:t>
            </w:r>
            <w:proofErr w:type="spellStart"/>
            <w:r w:rsidRPr="00B445AC">
              <w:rPr>
                <w:rFonts w:ascii="Arial" w:hAnsi="Arial" w:cs="Arial"/>
                <w:color w:val="000000"/>
                <w:sz w:val="18"/>
                <w:szCs w:val="18"/>
              </w:rPr>
              <w:t>tearthumb</w:t>
            </w:r>
            <w:proofErr w:type="spellEnd"/>
          </w:p>
        </w:tc>
        <w:tc>
          <w:tcPr>
            <w:tcW w:w="564" w:type="pct"/>
            <w:vAlign w:val="center"/>
          </w:tcPr>
          <w:p w14:paraId="0DA1C754" w14:textId="183BE4F0" w:rsidR="00396976" w:rsidRPr="00B445AC" w:rsidRDefault="00F46B49" w:rsidP="009709C4">
            <w:pPr>
              <w:jc w:val="center"/>
              <w:outlineLvl w:val="8"/>
              <w:rPr>
                <w:rFonts w:ascii="Arial" w:hAnsi="Arial" w:cs="Arial"/>
                <w:color w:val="000000"/>
                <w:sz w:val="18"/>
                <w:szCs w:val="18"/>
              </w:rPr>
            </w:pPr>
            <w:r>
              <w:rPr>
                <w:rFonts w:ascii="Arial" w:hAnsi="Arial" w:cs="Arial"/>
                <w:color w:val="000000"/>
                <w:sz w:val="18"/>
                <w:szCs w:val="18"/>
              </w:rPr>
              <w:t>B</w:t>
            </w:r>
          </w:p>
        </w:tc>
        <w:tc>
          <w:tcPr>
            <w:tcW w:w="658" w:type="pct"/>
            <w:shd w:val="clear" w:color="auto" w:fill="auto"/>
            <w:noWrap/>
            <w:vAlign w:val="center"/>
          </w:tcPr>
          <w:p w14:paraId="7AC348C3" w14:textId="75FD3331"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0</w:t>
            </w:r>
          </w:p>
        </w:tc>
        <w:tc>
          <w:tcPr>
            <w:tcW w:w="658" w:type="pct"/>
            <w:shd w:val="clear" w:color="auto" w:fill="auto"/>
            <w:noWrap/>
            <w:vAlign w:val="center"/>
          </w:tcPr>
          <w:p w14:paraId="30CB6C95"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p>
        </w:tc>
        <w:tc>
          <w:tcPr>
            <w:tcW w:w="658" w:type="pct"/>
            <w:shd w:val="clear" w:color="auto" w:fill="auto"/>
            <w:noWrap/>
            <w:vAlign w:val="center"/>
          </w:tcPr>
          <w:p w14:paraId="071160D5"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0</w:t>
            </w:r>
          </w:p>
        </w:tc>
        <w:tc>
          <w:tcPr>
            <w:tcW w:w="611" w:type="pct"/>
            <w:vAlign w:val="center"/>
          </w:tcPr>
          <w:p w14:paraId="40BC708B"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p>
        </w:tc>
        <w:tc>
          <w:tcPr>
            <w:tcW w:w="571" w:type="pct"/>
            <w:vAlign w:val="center"/>
          </w:tcPr>
          <w:p w14:paraId="2DC14EB7" w14:textId="54DAC36B"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2.0</w:t>
            </w:r>
          </w:p>
        </w:tc>
      </w:tr>
      <w:tr w:rsidR="00F47490" w:rsidRPr="008509A8" w14:paraId="57A67642" w14:textId="6BF58A1C" w:rsidTr="003733E3">
        <w:trPr>
          <w:trHeight w:val="232"/>
        </w:trPr>
        <w:tc>
          <w:tcPr>
            <w:tcW w:w="1280" w:type="pct"/>
            <w:shd w:val="clear" w:color="auto" w:fill="auto"/>
            <w:noWrap/>
            <w:vAlign w:val="center"/>
          </w:tcPr>
          <w:p w14:paraId="7957D4B4"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HO | Japanese hop</w:t>
            </w:r>
          </w:p>
        </w:tc>
        <w:tc>
          <w:tcPr>
            <w:tcW w:w="564" w:type="pct"/>
            <w:vAlign w:val="center"/>
          </w:tcPr>
          <w:p w14:paraId="53678C14" w14:textId="191762A4" w:rsidR="00396976" w:rsidRPr="00B445AC" w:rsidRDefault="00F46B49" w:rsidP="009709C4">
            <w:pPr>
              <w:jc w:val="center"/>
              <w:outlineLvl w:val="8"/>
              <w:rPr>
                <w:rFonts w:ascii="Arial" w:hAnsi="Arial" w:cs="Arial"/>
                <w:color w:val="000000"/>
                <w:sz w:val="18"/>
                <w:szCs w:val="18"/>
              </w:rPr>
            </w:pPr>
            <w:r>
              <w:rPr>
                <w:rFonts w:ascii="Arial" w:hAnsi="Arial" w:cs="Arial"/>
                <w:color w:val="000000"/>
                <w:sz w:val="18"/>
                <w:szCs w:val="18"/>
              </w:rPr>
              <w:t>B</w:t>
            </w:r>
          </w:p>
        </w:tc>
        <w:tc>
          <w:tcPr>
            <w:tcW w:w="658" w:type="pct"/>
            <w:shd w:val="clear" w:color="auto" w:fill="auto"/>
            <w:noWrap/>
            <w:vAlign w:val="center"/>
          </w:tcPr>
          <w:p w14:paraId="3987F726" w14:textId="1268A3FB"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0</w:t>
            </w:r>
          </w:p>
        </w:tc>
        <w:tc>
          <w:tcPr>
            <w:tcW w:w="658" w:type="pct"/>
            <w:shd w:val="clear" w:color="auto" w:fill="auto"/>
            <w:noWrap/>
            <w:vAlign w:val="center"/>
          </w:tcPr>
          <w:p w14:paraId="30214D17"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0</w:t>
            </w:r>
          </w:p>
        </w:tc>
        <w:tc>
          <w:tcPr>
            <w:tcW w:w="658" w:type="pct"/>
            <w:shd w:val="clear" w:color="auto" w:fill="auto"/>
            <w:noWrap/>
            <w:vAlign w:val="center"/>
          </w:tcPr>
          <w:p w14:paraId="08972E7F"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p>
        </w:tc>
        <w:tc>
          <w:tcPr>
            <w:tcW w:w="611" w:type="pct"/>
            <w:vAlign w:val="center"/>
          </w:tcPr>
          <w:p w14:paraId="2ADF6806"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p>
        </w:tc>
        <w:tc>
          <w:tcPr>
            <w:tcW w:w="571" w:type="pct"/>
            <w:vAlign w:val="center"/>
          </w:tcPr>
          <w:p w14:paraId="45C046E3" w14:textId="5D37096D"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3.0</w:t>
            </w:r>
          </w:p>
        </w:tc>
      </w:tr>
      <w:tr w:rsidR="00F47490" w:rsidRPr="008509A8" w14:paraId="3A3FE455" w14:textId="1C97E6DF" w:rsidTr="003733E3">
        <w:trPr>
          <w:trHeight w:val="232"/>
        </w:trPr>
        <w:tc>
          <w:tcPr>
            <w:tcW w:w="1280" w:type="pct"/>
            <w:shd w:val="clear" w:color="auto" w:fill="auto"/>
            <w:noWrap/>
            <w:vAlign w:val="center"/>
          </w:tcPr>
          <w:p w14:paraId="408FCA0B" w14:textId="77777777" w:rsidR="00396976" w:rsidRPr="00B445AC" w:rsidRDefault="00396976" w:rsidP="009709C4">
            <w:pPr>
              <w:outlineLvl w:val="8"/>
              <w:rPr>
                <w:rFonts w:ascii="Arial" w:hAnsi="Arial" w:cs="Arial"/>
                <w:color w:val="000000"/>
                <w:sz w:val="18"/>
                <w:szCs w:val="18"/>
              </w:rPr>
            </w:pPr>
            <w:r w:rsidRPr="00B445AC">
              <w:rPr>
                <w:rFonts w:ascii="Arial" w:hAnsi="Arial" w:cs="Arial"/>
                <w:color w:val="000000"/>
                <w:sz w:val="18"/>
                <w:szCs w:val="18"/>
              </w:rPr>
              <w:t>WC | winter creeper</w:t>
            </w:r>
          </w:p>
        </w:tc>
        <w:tc>
          <w:tcPr>
            <w:tcW w:w="564" w:type="pct"/>
            <w:vAlign w:val="center"/>
          </w:tcPr>
          <w:p w14:paraId="0820B172" w14:textId="3F95A2AC" w:rsidR="00396976" w:rsidRPr="00B445AC" w:rsidRDefault="0068119B" w:rsidP="009709C4">
            <w:pPr>
              <w:jc w:val="center"/>
              <w:outlineLvl w:val="8"/>
              <w:rPr>
                <w:rFonts w:ascii="Arial" w:hAnsi="Arial" w:cs="Arial"/>
                <w:color w:val="000000"/>
                <w:sz w:val="18"/>
                <w:szCs w:val="18"/>
              </w:rPr>
            </w:pPr>
            <w:r>
              <w:rPr>
                <w:rFonts w:ascii="Arial" w:hAnsi="Arial" w:cs="Arial"/>
                <w:color w:val="000000"/>
                <w:sz w:val="18"/>
                <w:szCs w:val="18"/>
              </w:rPr>
              <w:t>A</w:t>
            </w:r>
          </w:p>
        </w:tc>
        <w:tc>
          <w:tcPr>
            <w:tcW w:w="658" w:type="pct"/>
            <w:shd w:val="clear" w:color="auto" w:fill="auto"/>
            <w:noWrap/>
            <w:vAlign w:val="center"/>
          </w:tcPr>
          <w:p w14:paraId="6746D7DE" w14:textId="581065DD"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p>
        </w:tc>
        <w:tc>
          <w:tcPr>
            <w:tcW w:w="658" w:type="pct"/>
            <w:shd w:val="clear" w:color="auto" w:fill="auto"/>
            <w:noWrap/>
            <w:vAlign w:val="center"/>
          </w:tcPr>
          <w:p w14:paraId="23D4519E"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0</w:t>
            </w:r>
          </w:p>
        </w:tc>
        <w:tc>
          <w:tcPr>
            <w:tcW w:w="658" w:type="pct"/>
            <w:shd w:val="clear" w:color="auto" w:fill="auto"/>
            <w:noWrap/>
            <w:vAlign w:val="center"/>
          </w:tcPr>
          <w:p w14:paraId="234BD871"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0</w:t>
            </w:r>
          </w:p>
        </w:tc>
        <w:tc>
          <w:tcPr>
            <w:tcW w:w="611" w:type="pct"/>
            <w:vAlign w:val="center"/>
          </w:tcPr>
          <w:p w14:paraId="2FBB29D0" w14:textId="77777777" w:rsidR="00396976" w:rsidRPr="00B445AC" w:rsidRDefault="00396976" w:rsidP="009709C4">
            <w:pPr>
              <w:jc w:val="right"/>
              <w:outlineLvl w:val="8"/>
              <w:rPr>
                <w:rFonts w:ascii="Arial" w:hAnsi="Arial" w:cs="Arial"/>
                <w:color w:val="000000"/>
                <w:sz w:val="18"/>
                <w:szCs w:val="18"/>
              </w:rPr>
            </w:pPr>
            <w:r w:rsidRPr="00B445AC">
              <w:rPr>
                <w:rFonts w:ascii="Arial" w:hAnsi="Arial" w:cs="Arial"/>
                <w:color w:val="000000"/>
                <w:sz w:val="18"/>
                <w:szCs w:val="18"/>
              </w:rPr>
              <w:t>1</w:t>
            </w:r>
          </w:p>
        </w:tc>
        <w:tc>
          <w:tcPr>
            <w:tcW w:w="571" w:type="pct"/>
            <w:vAlign w:val="center"/>
          </w:tcPr>
          <w:p w14:paraId="0A80B2DC" w14:textId="22CD76A2" w:rsidR="00396976" w:rsidRPr="00B445AC" w:rsidRDefault="00396976" w:rsidP="009709C4">
            <w:pPr>
              <w:jc w:val="center"/>
              <w:outlineLvl w:val="8"/>
              <w:rPr>
                <w:rFonts w:ascii="Arial" w:hAnsi="Arial" w:cs="Arial"/>
                <w:color w:val="000000"/>
                <w:sz w:val="18"/>
                <w:szCs w:val="18"/>
              </w:rPr>
            </w:pPr>
            <w:r>
              <w:rPr>
                <w:rFonts w:ascii="Arial" w:hAnsi="Arial" w:cs="Arial"/>
                <w:color w:val="000000"/>
                <w:sz w:val="18"/>
                <w:szCs w:val="18"/>
              </w:rPr>
              <w:t>1.0</w:t>
            </w:r>
          </w:p>
        </w:tc>
      </w:tr>
    </w:tbl>
    <w:p w14:paraId="2F367B67" w14:textId="77777777" w:rsidR="0078387C" w:rsidRDefault="0078387C" w:rsidP="00141966">
      <w:pPr>
        <w:pStyle w:val="ProtocolNormalText"/>
      </w:pPr>
    </w:p>
    <w:p w14:paraId="6DF9B904" w14:textId="77777777" w:rsidR="00137DF0" w:rsidRPr="00141966" w:rsidRDefault="00137DF0" w:rsidP="00141966">
      <w:pPr>
        <w:pStyle w:val="ProtocolNormalText"/>
      </w:pPr>
    </w:p>
    <w:p w14:paraId="5828D830" w14:textId="495A6E81" w:rsidR="0078387C" w:rsidRPr="00141966" w:rsidRDefault="0078387C" w:rsidP="00141966">
      <w:pPr>
        <w:pStyle w:val="ProtocolTabletitle"/>
      </w:pPr>
      <w:r w:rsidRPr="00141966">
        <w:rPr>
          <w:b/>
        </w:rPr>
        <w:t xml:space="preserve">Table </w:t>
      </w:r>
      <w:r w:rsidR="00034ED5" w:rsidRPr="00141966">
        <w:rPr>
          <w:b/>
        </w:rPr>
        <w:t>SM-3</w:t>
      </w:r>
      <w:r w:rsidRPr="00141966">
        <w:rPr>
          <w:b/>
        </w:rPr>
        <w:t>.</w:t>
      </w:r>
      <w:r w:rsidR="0039318A" w:rsidRPr="00141966">
        <w:rPr>
          <w:b/>
        </w:rPr>
        <w:t>4</w:t>
      </w:r>
      <w:r w:rsidRPr="00496361">
        <w:rPr>
          <w:b/>
        </w:rPr>
        <w:t>.</w:t>
      </w:r>
      <w:r w:rsidRPr="00141966">
        <w:t xml:space="preserve"> Example final refuge report list of highest priority grid cells recommended for management and monitoring activities at Muscatatuck NWR.</w:t>
      </w:r>
      <w:r w:rsidR="0039318A" w:rsidRPr="00141966">
        <w:t xml:space="preserve"> </w:t>
      </w:r>
      <w:r w:rsidR="0040216F" w:rsidRPr="00141966">
        <w:t>These are</w:t>
      </w:r>
      <w:r w:rsidR="0039318A" w:rsidRPr="00141966">
        <w:t xml:space="preserve"> fabricated data</w:t>
      </w:r>
      <w:r w:rsidR="00522EEA" w:rsidRPr="00141966">
        <w:t xml:space="preserve"> for purposes of illustration</w:t>
      </w:r>
      <w:r w:rsidR="0039318A" w:rsidRPr="00141966">
        <w:t>.</w:t>
      </w:r>
    </w:p>
    <w:tbl>
      <w:tblPr>
        <w:tblW w:w="4654" w:type="pct"/>
        <w:tblLayout w:type="fixed"/>
        <w:tblLook w:val="04A0" w:firstRow="1" w:lastRow="0" w:firstColumn="1" w:lastColumn="0" w:noHBand="0" w:noVBand="1"/>
      </w:tblPr>
      <w:tblGrid>
        <w:gridCol w:w="838"/>
        <w:gridCol w:w="1538"/>
        <w:gridCol w:w="2180"/>
        <w:gridCol w:w="2180"/>
        <w:gridCol w:w="2177"/>
      </w:tblGrid>
      <w:tr w:rsidR="0078387C" w14:paraId="5D21A495" w14:textId="77777777" w:rsidTr="00257411">
        <w:trPr>
          <w:trHeight w:val="373"/>
        </w:trPr>
        <w:tc>
          <w:tcPr>
            <w:tcW w:w="470" w:type="pct"/>
            <w:tcBorders>
              <w:top w:val="single" w:sz="4" w:space="0" w:color="auto"/>
              <w:left w:val="nil"/>
              <w:bottom w:val="single" w:sz="4" w:space="0" w:color="auto"/>
              <w:right w:val="nil"/>
            </w:tcBorders>
            <w:shd w:val="clear" w:color="auto" w:fill="auto"/>
            <w:noWrap/>
            <w:vAlign w:val="center"/>
            <w:hideMark/>
          </w:tcPr>
          <w:p w14:paraId="31FA8500" w14:textId="77777777" w:rsidR="0078387C" w:rsidRDefault="0078387C" w:rsidP="009709C4">
            <w:pPr>
              <w:pStyle w:val="IMTableheader"/>
              <w:spacing w:before="0" w:after="0"/>
              <w:jc w:val="center"/>
              <w:outlineLvl w:val="8"/>
            </w:pPr>
            <w:r>
              <w:t>Year</w:t>
            </w:r>
          </w:p>
        </w:tc>
        <w:tc>
          <w:tcPr>
            <w:tcW w:w="863" w:type="pct"/>
            <w:tcBorders>
              <w:top w:val="single" w:sz="4" w:space="0" w:color="auto"/>
              <w:left w:val="nil"/>
              <w:bottom w:val="single" w:sz="4" w:space="0" w:color="auto"/>
              <w:right w:val="nil"/>
            </w:tcBorders>
            <w:shd w:val="clear" w:color="auto" w:fill="auto"/>
            <w:noWrap/>
            <w:vAlign w:val="center"/>
            <w:hideMark/>
          </w:tcPr>
          <w:p w14:paraId="72CD297D" w14:textId="1C7BE3EA" w:rsidR="0078387C" w:rsidRDefault="0078387C" w:rsidP="002707BE">
            <w:pPr>
              <w:pStyle w:val="IMTableheader"/>
              <w:spacing w:before="0" w:after="0"/>
              <w:jc w:val="center"/>
              <w:outlineLvl w:val="8"/>
            </w:pPr>
            <w:r>
              <w:t>Grid</w:t>
            </w:r>
            <w:r w:rsidR="00634AD6">
              <w:t xml:space="preserve"> </w:t>
            </w:r>
            <w:r w:rsidR="002707BE">
              <w:t>Point Number</w:t>
            </w:r>
          </w:p>
        </w:tc>
        <w:tc>
          <w:tcPr>
            <w:tcW w:w="1223" w:type="pct"/>
            <w:tcBorders>
              <w:top w:val="single" w:sz="4" w:space="0" w:color="auto"/>
              <w:left w:val="nil"/>
              <w:bottom w:val="single" w:sz="4" w:space="0" w:color="auto"/>
              <w:right w:val="nil"/>
            </w:tcBorders>
            <w:shd w:val="clear" w:color="auto" w:fill="auto"/>
            <w:noWrap/>
            <w:vAlign w:val="center"/>
            <w:hideMark/>
          </w:tcPr>
          <w:p w14:paraId="43BD8E1B" w14:textId="0EACE3D1" w:rsidR="0078387C" w:rsidRDefault="0078387C" w:rsidP="00F76031">
            <w:pPr>
              <w:pStyle w:val="IMTableheader"/>
              <w:spacing w:before="0" w:after="0"/>
              <w:jc w:val="center"/>
              <w:outlineLvl w:val="8"/>
            </w:pPr>
            <w:r>
              <w:t xml:space="preserve">Priority for </w:t>
            </w:r>
            <w:r w:rsidR="00F76031">
              <w:t xml:space="preserve">Management </w:t>
            </w:r>
            <w:r>
              <w:t xml:space="preserve">and </w:t>
            </w:r>
            <w:r w:rsidR="00F76031">
              <w:t>Monitoring</w:t>
            </w:r>
          </w:p>
        </w:tc>
        <w:tc>
          <w:tcPr>
            <w:tcW w:w="1223" w:type="pct"/>
            <w:tcBorders>
              <w:top w:val="single" w:sz="4" w:space="0" w:color="auto"/>
              <w:left w:val="nil"/>
              <w:bottom w:val="single" w:sz="4" w:space="0" w:color="auto"/>
              <w:right w:val="nil"/>
            </w:tcBorders>
            <w:vAlign w:val="center"/>
          </w:tcPr>
          <w:p w14:paraId="5A0178A6" w14:textId="77777777" w:rsidR="0078387C" w:rsidRDefault="0078387C" w:rsidP="009709C4">
            <w:pPr>
              <w:pStyle w:val="IMTableheader"/>
              <w:spacing w:before="0" w:after="0"/>
              <w:jc w:val="center"/>
              <w:outlineLvl w:val="8"/>
            </w:pPr>
            <w:r>
              <w:t>Species (State) Observed</w:t>
            </w:r>
          </w:p>
        </w:tc>
        <w:tc>
          <w:tcPr>
            <w:tcW w:w="1222" w:type="pct"/>
            <w:tcBorders>
              <w:top w:val="single" w:sz="4" w:space="0" w:color="auto"/>
              <w:left w:val="nil"/>
              <w:bottom w:val="single" w:sz="4" w:space="0" w:color="auto"/>
              <w:right w:val="nil"/>
            </w:tcBorders>
            <w:vAlign w:val="center"/>
          </w:tcPr>
          <w:p w14:paraId="057E6627" w14:textId="2E6FAD49" w:rsidR="0078387C" w:rsidRPr="00126C7F" w:rsidRDefault="0078387C" w:rsidP="00F76031">
            <w:pPr>
              <w:pStyle w:val="IMTableheader"/>
              <w:spacing w:before="0" w:after="0"/>
              <w:jc w:val="center"/>
              <w:outlineLvl w:val="8"/>
              <w:rPr>
                <w:color w:val="FF0000"/>
              </w:rPr>
            </w:pPr>
            <w:r>
              <w:t xml:space="preserve">Spread Score </w:t>
            </w:r>
            <w:r w:rsidRPr="0056009E">
              <w:t xml:space="preserve">(range </w:t>
            </w:r>
            <w:r>
              <w:t>for all points: 0</w:t>
            </w:r>
            <w:r w:rsidR="00F76031">
              <w:t>‒</w:t>
            </w:r>
            <w:r>
              <w:t>0.62</w:t>
            </w:r>
            <w:r w:rsidRPr="0056009E">
              <w:t>)</w:t>
            </w:r>
          </w:p>
        </w:tc>
      </w:tr>
      <w:tr w:rsidR="0078387C" w14:paraId="183E7869" w14:textId="77777777" w:rsidTr="003F0171">
        <w:trPr>
          <w:trHeight w:val="288"/>
        </w:trPr>
        <w:tc>
          <w:tcPr>
            <w:tcW w:w="470" w:type="pct"/>
            <w:tcBorders>
              <w:top w:val="single" w:sz="4" w:space="0" w:color="auto"/>
              <w:left w:val="nil"/>
              <w:bottom w:val="nil"/>
              <w:right w:val="nil"/>
            </w:tcBorders>
            <w:shd w:val="clear" w:color="auto" w:fill="auto"/>
            <w:noWrap/>
            <w:vAlign w:val="center"/>
            <w:hideMark/>
          </w:tcPr>
          <w:p w14:paraId="6EB3CDBB" w14:textId="77777777" w:rsidR="0078387C" w:rsidRPr="00C60137" w:rsidRDefault="0078387C" w:rsidP="009709C4">
            <w:pPr>
              <w:pStyle w:val="IMTableheader"/>
              <w:jc w:val="center"/>
              <w:outlineLvl w:val="8"/>
              <w:rPr>
                <w:b w:val="0"/>
              </w:rPr>
            </w:pPr>
            <w:r w:rsidRPr="00C60137">
              <w:rPr>
                <w:b w:val="0"/>
              </w:rPr>
              <w:t>2014</w:t>
            </w:r>
          </w:p>
        </w:tc>
        <w:tc>
          <w:tcPr>
            <w:tcW w:w="863" w:type="pct"/>
            <w:tcBorders>
              <w:top w:val="single" w:sz="4" w:space="0" w:color="auto"/>
              <w:left w:val="nil"/>
              <w:bottom w:val="nil"/>
              <w:right w:val="nil"/>
            </w:tcBorders>
            <w:shd w:val="clear" w:color="auto" w:fill="auto"/>
            <w:noWrap/>
            <w:vAlign w:val="center"/>
            <w:hideMark/>
          </w:tcPr>
          <w:p w14:paraId="02E86477" w14:textId="69296D35" w:rsidR="0078387C" w:rsidRPr="00C60137" w:rsidRDefault="0078387C" w:rsidP="009709C4">
            <w:pPr>
              <w:pStyle w:val="IMTableheader"/>
              <w:jc w:val="center"/>
              <w:outlineLvl w:val="8"/>
              <w:rPr>
                <w:b w:val="0"/>
              </w:rPr>
            </w:pPr>
            <w:r w:rsidRPr="00C60137">
              <w:rPr>
                <w:b w:val="0"/>
              </w:rPr>
              <w:t>4780</w:t>
            </w:r>
          </w:p>
        </w:tc>
        <w:tc>
          <w:tcPr>
            <w:tcW w:w="1223" w:type="pct"/>
            <w:tcBorders>
              <w:top w:val="single" w:sz="4" w:space="0" w:color="auto"/>
              <w:left w:val="nil"/>
              <w:bottom w:val="nil"/>
              <w:right w:val="nil"/>
            </w:tcBorders>
            <w:shd w:val="clear" w:color="auto" w:fill="auto"/>
            <w:noWrap/>
            <w:vAlign w:val="center"/>
            <w:hideMark/>
          </w:tcPr>
          <w:p w14:paraId="2862E181" w14:textId="77777777" w:rsidR="0078387C" w:rsidRPr="00C60137" w:rsidRDefault="0078387C" w:rsidP="009709C4">
            <w:pPr>
              <w:pStyle w:val="IMTableheader"/>
              <w:jc w:val="center"/>
              <w:outlineLvl w:val="8"/>
              <w:rPr>
                <w:b w:val="0"/>
              </w:rPr>
            </w:pPr>
            <w:r w:rsidRPr="00C60137">
              <w:rPr>
                <w:b w:val="0"/>
              </w:rPr>
              <w:t>1</w:t>
            </w:r>
          </w:p>
        </w:tc>
        <w:tc>
          <w:tcPr>
            <w:tcW w:w="1223" w:type="pct"/>
            <w:tcBorders>
              <w:top w:val="single" w:sz="4" w:space="0" w:color="auto"/>
              <w:left w:val="nil"/>
              <w:bottom w:val="nil"/>
              <w:right w:val="nil"/>
            </w:tcBorders>
            <w:vAlign w:val="center"/>
          </w:tcPr>
          <w:p w14:paraId="7471D526" w14:textId="77777777" w:rsidR="0078387C" w:rsidRPr="00C60137" w:rsidRDefault="0078387C" w:rsidP="009709C4">
            <w:pPr>
              <w:pStyle w:val="IMTableheader"/>
              <w:jc w:val="center"/>
              <w:outlineLvl w:val="8"/>
              <w:rPr>
                <w:b w:val="0"/>
              </w:rPr>
            </w:pPr>
            <w:r>
              <w:rPr>
                <w:b w:val="0"/>
              </w:rPr>
              <w:t>AO(3), JH(2), GM(3)</w:t>
            </w:r>
          </w:p>
        </w:tc>
        <w:tc>
          <w:tcPr>
            <w:tcW w:w="1222" w:type="pct"/>
            <w:tcBorders>
              <w:top w:val="single" w:sz="4" w:space="0" w:color="auto"/>
              <w:left w:val="nil"/>
              <w:bottom w:val="nil"/>
              <w:right w:val="nil"/>
            </w:tcBorders>
            <w:vAlign w:val="center"/>
          </w:tcPr>
          <w:p w14:paraId="4E0B07FE" w14:textId="77777777" w:rsidR="0078387C" w:rsidRDefault="0078387C" w:rsidP="009709C4">
            <w:pPr>
              <w:pStyle w:val="IMTableheader"/>
              <w:jc w:val="center"/>
              <w:outlineLvl w:val="8"/>
              <w:rPr>
                <w:b w:val="0"/>
              </w:rPr>
            </w:pPr>
            <w:r>
              <w:rPr>
                <w:b w:val="0"/>
              </w:rPr>
              <w:t>0.62</w:t>
            </w:r>
          </w:p>
        </w:tc>
      </w:tr>
      <w:tr w:rsidR="0078387C" w14:paraId="64B60EDF" w14:textId="77777777" w:rsidTr="003F0171">
        <w:trPr>
          <w:trHeight w:val="288"/>
        </w:trPr>
        <w:tc>
          <w:tcPr>
            <w:tcW w:w="470" w:type="pct"/>
            <w:tcBorders>
              <w:top w:val="nil"/>
              <w:left w:val="nil"/>
              <w:bottom w:val="nil"/>
              <w:right w:val="nil"/>
            </w:tcBorders>
            <w:shd w:val="clear" w:color="auto" w:fill="auto"/>
            <w:noWrap/>
            <w:vAlign w:val="center"/>
            <w:hideMark/>
          </w:tcPr>
          <w:p w14:paraId="2F9E2585" w14:textId="77777777" w:rsidR="0078387C" w:rsidRPr="00C60137" w:rsidRDefault="0078387C" w:rsidP="009709C4">
            <w:pPr>
              <w:pStyle w:val="IMTableheader"/>
              <w:jc w:val="center"/>
              <w:outlineLvl w:val="8"/>
              <w:rPr>
                <w:b w:val="0"/>
              </w:rPr>
            </w:pPr>
            <w:r w:rsidRPr="00C60137">
              <w:rPr>
                <w:b w:val="0"/>
              </w:rPr>
              <w:t>2014</w:t>
            </w:r>
          </w:p>
        </w:tc>
        <w:tc>
          <w:tcPr>
            <w:tcW w:w="863" w:type="pct"/>
            <w:tcBorders>
              <w:top w:val="nil"/>
              <w:left w:val="nil"/>
              <w:bottom w:val="nil"/>
              <w:right w:val="nil"/>
            </w:tcBorders>
            <w:shd w:val="clear" w:color="auto" w:fill="auto"/>
            <w:noWrap/>
            <w:vAlign w:val="center"/>
            <w:hideMark/>
          </w:tcPr>
          <w:p w14:paraId="61121CD5" w14:textId="754F69C9" w:rsidR="0078387C" w:rsidRPr="00C60137" w:rsidRDefault="0078387C" w:rsidP="009709C4">
            <w:pPr>
              <w:pStyle w:val="IMTableheader"/>
              <w:jc w:val="center"/>
              <w:outlineLvl w:val="8"/>
              <w:rPr>
                <w:b w:val="0"/>
              </w:rPr>
            </w:pPr>
            <w:r w:rsidRPr="00C60137">
              <w:rPr>
                <w:b w:val="0"/>
              </w:rPr>
              <w:t>6984</w:t>
            </w:r>
          </w:p>
        </w:tc>
        <w:tc>
          <w:tcPr>
            <w:tcW w:w="1223" w:type="pct"/>
            <w:tcBorders>
              <w:top w:val="nil"/>
              <w:left w:val="nil"/>
              <w:bottom w:val="nil"/>
              <w:right w:val="nil"/>
            </w:tcBorders>
            <w:shd w:val="clear" w:color="auto" w:fill="auto"/>
            <w:noWrap/>
            <w:vAlign w:val="center"/>
            <w:hideMark/>
          </w:tcPr>
          <w:p w14:paraId="0EE8F617" w14:textId="77777777" w:rsidR="0078387C" w:rsidRPr="00C60137" w:rsidRDefault="0078387C" w:rsidP="009709C4">
            <w:pPr>
              <w:pStyle w:val="IMTableheader"/>
              <w:jc w:val="center"/>
              <w:outlineLvl w:val="8"/>
              <w:rPr>
                <w:b w:val="0"/>
              </w:rPr>
            </w:pPr>
            <w:r w:rsidRPr="00C60137">
              <w:rPr>
                <w:b w:val="0"/>
              </w:rPr>
              <w:t>2</w:t>
            </w:r>
          </w:p>
        </w:tc>
        <w:tc>
          <w:tcPr>
            <w:tcW w:w="1223" w:type="pct"/>
            <w:tcBorders>
              <w:top w:val="nil"/>
              <w:left w:val="nil"/>
              <w:bottom w:val="nil"/>
              <w:right w:val="nil"/>
            </w:tcBorders>
            <w:vAlign w:val="center"/>
          </w:tcPr>
          <w:p w14:paraId="1A359A9D" w14:textId="0FFF507D" w:rsidR="0078387C" w:rsidRPr="00C60137" w:rsidRDefault="0039318A" w:rsidP="009709C4">
            <w:pPr>
              <w:pStyle w:val="IMTableheader"/>
              <w:jc w:val="center"/>
              <w:outlineLvl w:val="8"/>
              <w:rPr>
                <w:b w:val="0"/>
              </w:rPr>
            </w:pPr>
            <w:r>
              <w:rPr>
                <w:b w:val="0"/>
              </w:rPr>
              <w:t>AH(3)</w:t>
            </w:r>
          </w:p>
        </w:tc>
        <w:tc>
          <w:tcPr>
            <w:tcW w:w="1222" w:type="pct"/>
            <w:tcBorders>
              <w:top w:val="nil"/>
              <w:left w:val="nil"/>
              <w:bottom w:val="nil"/>
              <w:right w:val="nil"/>
            </w:tcBorders>
            <w:vAlign w:val="center"/>
          </w:tcPr>
          <w:p w14:paraId="15792CBD" w14:textId="77777777" w:rsidR="0078387C" w:rsidRPr="00C60137" w:rsidRDefault="0078387C" w:rsidP="009709C4">
            <w:pPr>
              <w:pStyle w:val="IMTableheader"/>
              <w:jc w:val="center"/>
              <w:outlineLvl w:val="8"/>
              <w:rPr>
                <w:b w:val="0"/>
              </w:rPr>
            </w:pPr>
            <w:r>
              <w:rPr>
                <w:b w:val="0"/>
              </w:rPr>
              <w:t>0.58</w:t>
            </w:r>
          </w:p>
        </w:tc>
      </w:tr>
      <w:tr w:rsidR="0078387C" w14:paraId="1F4C47EC" w14:textId="77777777" w:rsidTr="003F0171">
        <w:trPr>
          <w:trHeight w:val="288"/>
        </w:trPr>
        <w:tc>
          <w:tcPr>
            <w:tcW w:w="470" w:type="pct"/>
            <w:tcBorders>
              <w:top w:val="nil"/>
              <w:left w:val="nil"/>
              <w:bottom w:val="nil"/>
              <w:right w:val="nil"/>
            </w:tcBorders>
            <w:shd w:val="clear" w:color="auto" w:fill="auto"/>
            <w:noWrap/>
            <w:vAlign w:val="center"/>
            <w:hideMark/>
          </w:tcPr>
          <w:p w14:paraId="37657467" w14:textId="77777777" w:rsidR="0078387C" w:rsidRPr="00C60137" w:rsidRDefault="0078387C" w:rsidP="009709C4">
            <w:pPr>
              <w:pStyle w:val="IMTableheader"/>
              <w:jc w:val="center"/>
              <w:outlineLvl w:val="8"/>
              <w:rPr>
                <w:b w:val="0"/>
              </w:rPr>
            </w:pPr>
            <w:r w:rsidRPr="00C60137">
              <w:rPr>
                <w:b w:val="0"/>
              </w:rPr>
              <w:t>2014</w:t>
            </w:r>
          </w:p>
        </w:tc>
        <w:tc>
          <w:tcPr>
            <w:tcW w:w="863" w:type="pct"/>
            <w:tcBorders>
              <w:top w:val="nil"/>
              <w:left w:val="nil"/>
              <w:bottom w:val="nil"/>
              <w:right w:val="nil"/>
            </w:tcBorders>
            <w:shd w:val="clear" w:color="auto" w:fill="auto"/>
            <w:noWrap/>
            <w:vAlign w:val="center"/>
            <w:hideMark/>
          </w:tcPr>
          <w:p w14:paraId="4A2F62C4" w14:textId="029A3491" w:rsidR="0078387C" w:rsidRPr="00C60137" w:rsidRDefault="0078387C" w:rsidP="009709C4">
            <w:pPr>
              <w:pStyle w:val="IMTableheader"/>
              <w:jc w:val="center"/>
              <w:outlineLvl w:val="8"/>
              <w:rPr>
                <w:b w:val="0"/>
              </w:rPr>
            </w:pPr>
            <w:r w:rsidRPr="00C60137">
              <w:rPr>
                <w:b w:val="0"/>
              </w:rPr>
              <w:t>3085</w:t>
            </w:r>
          </w:p>
        </w:tc>
        <w:tc>
          <w:tcPr>
            <w:tcW w:w="1223" w:type="pct"/>
            <w:tcBorders>
              <w:top w:val="nil"/>
              <w:left w:val="nil"/>
              <w:bottom w:val="nil"/>
              <w:right w:val="nil"/>
            </w:tcBorders>
            <w:shd w:val="clear" w:color="auto" w:fill="auto"/>
            <w:noWrap/>
            <w:vAlign w:val="center"/>
            <w:hideMark/>
          </w:tcPr>
          <w:p w14:paraId="16ECE0C2" w14:textId="77777777" w:rsidR="0078387C" w:rsidRPr="00C60137" w:rsidRDefault="0078387C" w:rsidP="009709C4">
            <w:pPr>
              <w:pStyle w:val="IMTableheader"/>
              <w:jc w:val="center"/>
              <w:outlineLvl w:val="8"/>
              <w:rPr>
                <w:b w:val="0"/>
              </w:rPr>
            </w:pPr>
            <w:r w:rsidRPr="00C60137">
              <w:rPr>
                <w:b w:val="0"/>
              </w:rPr>
              <w:t>3</w:t>
            </w:r>
          </w:p>
        </w:tc>
        <w:tc>
          <w:tcPr>
            <w:tcW w:w="1223" w:type="pct"/>
            <w:tcBorders>
              <w:top w:val="nil"/>
              <w:left w:val="nil"/>
              <w:bottom w:val="nil"/>
              <w:right w:val="nil"/>
            </w:tcBorders>
            <w:vAlign w:val="center"/>
          </w:tcPr>
          <w:p w14:paraId="18772701" w14:textId="7D33EC19" w:rsidR="0078387C" w:rsidRPr="00C60137" w:rsidRDefault="0039318A" w:rsidP="009709C4">
            <w:pPr>
              <w:pStyle w:val="IMTableheader"/>
              <w:jc w:val="center"/>
              <w:outlineLvl w:val="8"/>
              <w:rPr>
                <w:b w:val="0"/>
              </w:rPr>
            </w:pPr>
            <w:r>
              <w:rPr>
                <w:b w:val="0"/>
              </w:rPr>
              <w:t>HB(1), GM(1)</w:t>
            </w:r>
          </w:p>
        </w:tc>
        <w:tc>
          <w:tcPr>
            <w:tcW w:w="1222" w:type="pct"/>
            <w:tcBorders>
              <w:top w:val="nil"/>
              <w:left w:val="nil"/>
              <w:bottom w:val="nil"/>
              <w:right w:val="nil"/>
            </w:tcBorders>
            <w:vAlign w:val="center"/>
          </w:tcPr>
          <w:p w14:paraId="2E201181" w14:textId="5FBE0D41" w:rsidR="0078387C" w:rsidRPr="00C60137" w:rsidRDefault="0039318A" w:rsidP="009709C4">
            <w:pPr>
              <w:pStyle w:val="IMTableheader"/>
              <w:jc w:val="center"/>
              <w:outlineLvl w:val="8"/>
              <w:rPr>
                <w:b w:val="0"/>
              </w:rPr>
            </w:pPr>
            <w:r>
              <w:rPr>
                <w:b w:val="0"/>
              </w:rPr>
              <w:t>0.58</w:t>
            </w:r>
          </w:p>
        </w:tc>
      </w:tr>
      <w:tr w:rsidR="0078387C" w14:paraId="6BE8140B" w14:textId="77777777" w:rsidTr="003F0171">
        <w:trPr>
          <w:trHeight w:val="288"/>
        </w:trPr>
        <w:tc>
          <w:tcPr>
            <w:tcW w:w="470" w:type="pct"/>
            <w:tcBorders>
              <w:top w:val="nil"/>
              <w:left w:val="nil"/>
              <w:bottom w:val="nil"/>
              <w:right w:val="nil"/>
            </w:tcBorders>
            <w:shd w:val="clear" w:color="auto" w:fill="auto"/>
            <w:noWrap/>
            <w:vAlign w:val="center"/>
            <w:hideMark/>
          </w:tcPr>
          <w:p w14:paraId="4C6FFC34" w14:textId="77777777" w:rsidR="0078387C" w:rsidRPr="00C60137" w:rsidRDefault="0078387C" w:rsidP="009709C4">
            <w:pPr>
              <w:pStyle w:val="IMTableheader"/>
              <w:jc w:val="center"/>
              <w:outlineLvl w:val="8"/>
              <w:rPr>
                <w:b w:val="0"/>
              </w:rPr>
            </w:pPr>
            <w:r w:rsidRPr="00C60137">
              <w:rPr>
                <w:b w:val="0"/>
              </w:rPr>
              <w:t>2014</w:t>
            </w:r>
          </w:p>
        </w:tc>
        <w:tc>
          <w:tcPr>
            <w:tcW w:w="863" w:type="pct"/>
            <w:tcBorders>
              <w:top w:val="nil"/>
              <w:left w:val="nil"/>
              <w:bottom w:val="nil"/>
              <w:right w:val="nil"/>
            </w:tcBorders>
            <w:shd w:val="clear" w:color="auto" w:fill="auto"/>
            <w:noWrap/>
            <w:vAlign w:val="center"/>
            <w:hideMark/>
          </w:tcPr>
          <w:p w14:paraId="7F2B3E10" w14:textId="70DF4B68" w:rsidR="0078387C" w:rsidRPr="00C60137" w:rsidRDefault="0078387C" w:rsidP="009709C4">
            <w:pPr>
              <w:pStyle w:val="IMTableheader"/>
              <w:jc w:val="center"/>
              <w:outlineLvl w:val="8"/>
              <w:rPr>
                <w:b w:val="0"/>
              </w:rPr>
            </w:pPr>
            <w:r w:rsidRPr="00C60137">
              <w:rPr>
                <w:b w:val="0"/>
              </w:rPr>
              <w:t>1508</w:t>
            </w:r>
          </w:p>
        </w:tc>
        <w:tc>
          <w:tcPr>
            <w:tcW w:w="1223" w:type="pct"/>
            <w:tcBorders>
              <w:top w:val="nil"/>
              <w:left w:val="nil"/>
              <w:bottom w:val="nil"/>
              <w:right w:val="nil"/>
            </w:tcBorders>
            <w:shd w:val="clear" w:color="auto" w:fill="auto"/>
            <w:noWrap/>
            <w:vAlign w:val="center"/>
            <w:hideMark/>
          </w:tcPr>
          <w:p w14:paraId="38F8F096" w14:textId="77777777" w:rsidR="0078387C" w:rsidRPr="00C60137" w:rsidRDefault="0078387C" w:rsidP="009709C4">
            <w:pPr>
              <w:pStyle w:val="IMTableheader"/>
              <w:jc w:val="center"/>
              <w:outlineLvl w:val="8"/>
              <w:rPr>
                <w:b w:val="0"/>
              </w:rPr>
            </w:pPr>
            <w:r w:rsidRPr="00C60137">
              <w:rPr>
                <w:b w:val="0"/>
              </w:rPr>
              <w:t>4</w:t>
            </w:r>
          </w:p>
        </w:tc>
        <w:tc>
          <w:tcPr>
            <w:tcW w:w="1223" w:type="pct"/>
            <w:tcBorders>
              <w:top w:val="nil"/>
              <w:left w:val="nil"/>
              <w:bottom w:val="nil"/>
              <w:right w:val="nil"/>
            </w:tcBorders>
            <w:vAlign w:val="center"/>
          </w:tcPr>
          <w:p w14:paraId="41327F3D" w14:textId="1A3F57A2" w:rsidR="0078387C" w:rsidRPr="00C60137" w:rsidRDefault="0039318A" w:rsidP="009709C4">
            <w:pPr>
              <w:pStyle w:val="IMTableheader"/>
              <w:jc w:val="center"/>
              <w:outlineLvl w:val="8"/>
              <w:rPr>
                <w:b w:val="0"/>
              </w:rPr>
            </w:pPr>
            <w:r>
              <w:rPr>
                <w:b w:val="0"/>
              </w:rPr>
              <w:t>AO(2), JH(2), GM(2)</w:t>
            </w:r>
          </w:p>
        </w:tc>
        <w:tc>
          <w:tcPr>
            <w:tcW w:w="1222" w:type="pct"/>
            <w:tcBorders>
              <w:top w:val="nil"/>
              <w:left w:val="nil"/>
              <w:bottom w:val="nil"/>
              <w:right w:val="nil"/>
            </w:tcBorders>
            <w:vAlign w:val="center"/>
          </w:tcPr>
          <w:p w14:paraId="49480B58" w14:textId="7BD729F1" w:rsidR="0039318A" w:rsidRPr="00C60137" w:rsidRDefault="0039318A" w:rsidP="009709C4">
            <w:pPr>
              <w:pStyle w:val="IMTableheader"/>
              <w:jc w:val="center"/>
              <w:outlineLvl w:val="8"/>
              <w:rPr>
                <w:b w:val="0"/>
              </w:rPr>
            </w:pPr>
            <w:r>
              <w:rPr>
                <w:b w:val="0"/>
              </w:rPr>
              <w:t>0.54</w:t>
            </w:r>
          </w:p>
        </w:tc>
      </w:tr>
      <w:tr w:rsidR="0078387C" w14:paraId="6257ABA1" w14:textId="77777777" w:rsidTr="003F0171">
        <w:trPr>
          <w:trHeight w:val="288"/>
        </w:trPr>
        <w:tc>
          <w:tcPr>
            <w:tcW w:w="470" w:type="pct"/>
            <w:tcBorders>
              <w:top w:val="nil"/>
              <w:left w:val="nil"/>
              <w:bottom w:val="nil"/>
              <w:right w:val="nil"/>
            </w:tcBorders>
            <w:shd w:val="clear" w:color="auto" w:fill="auto"/>
            <w:noWrap/>
            <w:vAlign w:val="center"/>
            <w:hideMark/>
          </w:tcPr>
          <w:p w14:paraId="4155EB79" w14:textId="2F395608" w:rsidR="0078387C" w:rsidRPr="00C60137" w:rsidRDefault="0078387C" w:rsidP="009709C4">
            <w:pPr>
              <w:pStyle w:val="IMTableheader"/>
              <w:jc w:val="center"/>
              <w:outlineLvl w:val="8"/>
              <w:rPr>
                <w:b w:val="0"/>
              </w:rPr>
            </w:pPr>
            <w:r w:rsidRPr="00C60137">
              <w:rPr>
                <w:b w:val="0"/>
              </w:rPr>
              <w:t>2014</w:t>
            </w:r>
          </w:p>
        </w:tc>
        <w:tc>
          <w:tcPr>
            <w:tcW w:w="863" w:type="pct"/>
            <w:tcBorders>
              <w:top w:val="nil"/>
              <w:left w:val="nil"/>
              <w:bottom w:val="nil"/>
              <w:right w:val="nil"/>
            </w:tcBorders>
            <w:shd w:val="clear" w:color="auto" w:fill="auto"/>
            <w:noWrap/>
            <w:vAlign w:val="center"/>
            <w:hideMark/>
          </w:tcPr>
          <w:p w14:paraId="18375601" w14:textId="415CBF7B" w:rsidR="0078387C" w:rsidRPr="00C60137" w:rsidRDefault="0078387C" w:rsidP="009709C4">
            <w:pPr>
              <w:pStyle w:val="IMTableheader"/>
              <w:jc w:val="center"/>
              <w:outlineLvl w:val="8"/>
              <w:rPr>
                <w:b w:val="0"/>
              </w:rPr>
            </w:pPr>
            <w:r w:rsidRPr="00C60137">
              <w:rPr>
                <w:b w:val="0"/>
              </w:rPr>
              <w:t>1279</w:t>
            </w:r>
          </w:p>
        </w:tc>
        <w:tc>
          <w:tcPr>
            <w:tcW w:w="1223" w:type="pct"/>
            <w:tcBorders>
              <w:top w:val="nil"/>
              <w:left w:val="nil"/>
              <w:bottom w:val="nil"/>
              <w:right w:val="nil"/>
            </w:tcBorders>
            <w:shd w:val="clear" w:color="auto" w:fill="auto"/>
            <w:noWrap/>
            <w:vAlign w:val="center"/>
            <w:hideMark/>
          </w:tcPr>
          <w:p w14:paraId="1DEB1E0F" w14:textId="77777777" w:rsidR="0078387C" w:rsidRPr="00C60137" w:rsidRDefault="0078387C" w:rsidP="009709C4">
            <w:pPr>
              <w:pStyle w:val="IMTableheader"/>
              <w:jc w:val="center"/>
              <w:outlineLvl w:val="8"/>
              <w:rPr>
                <w:b w:val="0"/>
              </w:rPr>
            </w:pPr>
            <w:r w:rsidRPr="00C60137">
              <w:rPr>
                <w:b w:val="0"/>
              </w:rPr>
              <w:t>5</w:t>
            </w:r>
          </w:p>
        </w:tc>
        <w:tc>
          <w:tcPr>
            <w:tcW w:w="1223" w:type="pct"/>
            <w:tcBorders>
              <w:top w:val="nil"/>
              <w:left w:val="nil"/>
              <w:bottom w:val="nil"/>
              <w:right w:val="nil"/>
            </w:tcBorders>
            <w:vAlign w:val="center"/>
          </w:tcPr>
          <w:p w14:paraId="5FECFA0B" w14:textId="7A871937" w:rsidR="0078387C" w:rsidRPr="00C60137" w:rsidRDefault="0039318A" w:rsidP="009709C4">
            <w:pPr>
              <w:pStyle w:val="IMTableheader"/>
              <w:jc w:val="center"/>
              <w:outlineLvl w:val="8"/>
              <w:rPr>
                <w:b w:val="0"/>
              </w:rPr>
            </w:pPr>
            <w:r>
              <w:rPr>
                <w:b w:val="0"/>
              </w:rPr>
              <w:t>AO(3), JH(3)</w:t>
            </w:r>
          </w:p>
        </w:tc>
        <w:tc>
          <w:tcPr>
            <w:tcW w:w="1222" w:type="pct"/>
            <w:tcBorders>
              <w:top w:val="nil"/>
              <w:left w:val="nil"/>
              <w:bottom w:val="nil"/>
              <w:right w:val="nil"/>
            </w:tcBorders>
            <w:vAlign w:val="center"/>
          </w:tcPr>
          <w:p w14:paraId="2141549C" w14:textId="225C4D17" w:rsidR="0078387C" w:rsidRPr="00C60137" w:rsidRDefault="0039318A" w:rsidP="009709C4">
            <w:pPr>
              <w:pStyle w:val="IMTableheader"/>
              <w:jc w:val="center"/>
              <w:outlineLvl w:val="8"/>
              <w:rPr>
                <w:b w:val="0"/>
              </w:rPr>
            </w:pPr>
            <w:r>
              <w:rPr>
                <w:b w:val="0"/>
              </w:rPr>
              <w:t>0.53</w:t>
            </w:r>
          </w:p>
        </w:tc>
      </w:tr>
      <w:tr w:rsidR="0078387C" w14:paraId="46D0EC1E" w14:textId="77777777" w:rsidTr="003F0171">
        <w:trPr>
          <w:trHeight w:val="288"/>
        </w:trPr>
        <w:tc>
          <w:tcPr>
            <w:tcW w:w="470" w:type="pct"/>
            <w:tcBorders>
              <w:top w:val="nil"/>
              <w:left w:val="nil"/>
              <w:bottom w:val="nil"/>
              <w:right w:val="nil"/>
            </w:tcBorders>
            <w:shd w:val="clear" w:color="auto" w:fill="auto"/>
            <w:noWrap/>
            <w:vAlign w:val="center"/>
            <w:hideMark/>
          </w:tcPr>
          <w:p w14:paraId="586019DA" w14:textId="77777777" w:rsidR="0078387C" w:rsidRPr="00C60137" w:rsidRDefault="0078387C" w:rsidP="009709C4">
            <w:pPr>
              <w:pStyle w:val="IMTableheader"/>
              <w:jc w:val="center"/>
              <w:outlineLvl w:val="8"/>
              <w:rPr>
                <w:b w:val="0"/>
              </w:rPr>
            </w:pPr>
            <w:r w:rsidRPr="00C60137">
              <w:rPr>
                <w:b w:val="0"/>
              </w:rPr>
              <w:t>2014</w:t>
            </w:r>
          </w:p>
        </w:tc>
        <w:tc>
          <w:tcPr>
            <w:tcW w:w="863" w:type="pct"/>
            <w:tcBorders>
              <w:top w:val="nil"/>
              <w:left w:val="nil"/>
              <w:bottom w:val="nil"/>
              <w:right w:val="nil"/>
            </w:tcBorders>
            <w:shd w:val="clear" w:color="auto" w:fill="auto"/>
            <w:noWrap/>
            <w:vAlign w:val="center"/>
            <w:hideMark/>
          </w:tcPr>
          <w:p w14:paraId="79CC9C47" w14:textId="1E2AB544" w:rsidR="0078387C" w:rsidRPr="00C60137" w:rsidRDefault="0078387C" w:rsidP="009709C4">
            <w:pPr>
              <w:pStyle w:val="IMTableheader"/>
              <w:jc w:val="center"/>
              <w:outlineLvl w:val="8"/>
              <w:rPr>
                <w:b w:val="0"/>
              </w:rPr>
            </w:pPr>
            <w:r w:rsidRPr="00C60137">
              <w:rPr>
                <w:b w:val="0"/>
              </w:rPr>
              <w:t>9485</w:t>
            </w:r>
          </w:p>
        </w:tc>
        <w:tc>
          <w:tcPr>
            <w:tcW w:w="1223" w:type="pct"/>
            <w:tcBorders>
              <w:top w:val="nil"/>
              <w:left w:val="nil"/>
              <w:bottom w:val="nil"/>
              <w:right w:val="nil"/>
            </w:tcBorders>
            <w:shd w:val="clear" w:color="auto" w:fill="auto"/>
            <w:noWrap/>
            <w:vAlign w:val="center"/>
            <w:hideMark/>
          </w:tcPr>
          <w:p w14:paraId="39945910" w14:textId="77777777" w:rsidR="0078387C" w:rsidRPr="00C60137" w:rsidRDefault="0078387C" w:rsidP="009709C4">
            <w:pPr>
              <w:pStyle w:val="IMTableheader"/>
              <w:jc w:val="center"/>
              <w:outlineLvl w:val="8"/>
              <w:rPr>
                <w:b w:val="0"/>
              </w:rPr>
            </w:pPr>
            <w:r w:rsidRPr="00C60137">
              <w:rPr>
                <w:b w:val="0"/>
              </w:rPr>
              <w:t>6</w:t>
            </w:r>
          </w:p>
        </w:tc>
        <w:tc>
          <w:tcPr>
            <w:tcW w:w="1223" w:type="pct"/>
            <w:tcBorders>
              <w:top w:val="nil"/>
              <w:left w:val="nil"/>
              <w:bottom w:val="nil"/>
              <w:right w:val="nil"/>
            </w:tcBorders>
            <w:vAlign w:val="center"/>
          </w:tcPr>
          <w:p w14:paraId="0B298BAA" w14:textId="1830C8EB" w:rsidR="0078387C" w:rsidRPr="00C60137" w:rsidRDefault="0039318A" w:rsidP="009709C4">
            <w:pPr>
              <w:pStyle w:val="IMTableheader"/>
              <w:jc w:val="center"/>
              <w:outlineLvl w:val="8"/>
              <w:rPr>
                <w:b w:val="0"/>
              </w:rPr>
            </w:pPr>
            <w:r>
              <w:rPr>
                <w:b w:val="0"/>
              </w:rPr>
              <w:t xml:space="preserve">AO(2), JH(1), GM(3), CV(1), NB (1) </w:t>
            </w:r>
          </w:p>
        </w:tc>
        <w:tc>
          <w:tcPr>
            <w:tcW w:w="1222" w:type="pct"/>
            <w:tcBorders>
              <w:top w:val="nil"/>
              <w:left w:val="nil"/>
              <w:bottom w:val="nil"/>
              <w:right w:val="nil"/>
            </w:tcBorders>
            <w:vAlign w:val="center"/>
          </w:tcPr>
          <w:p w14:paraId="53DFABDC" w14:textId="6E02A013" w:rsidR="0078387C" w:rsidRPr="00C60137" w:rsidRDefault="0039318A" w:rsidP="009709C4">
            <w:pPr>
              <w:pStyle w:val="IMTableheader"/>
              <w:jc w:val="center"/>
              <w:outlineLvl w:val="8"/>
              <w:rPr>
                <w:b w:val="0"/>
              </w:rPr>
            </w:pPr>
            <w:r>
              <w:rPr>
                <w:b w:val="0"/>
              </w:rPr>
              <w:t>0.49</w:t>
            </w:r>
          </w:p>
        </w:tc>
      </w:tr>
      <w:tr w:rsidR="0078387C" w14:paraId="042171B7" w14:textId="77777777" w:rsidTr="003F0171">
        <w:trPr>
          <w:trHeight w:val="288"/>
        </w:trPr>
        <w:tc>
          <w:tcPr>
            <w:tcW w:w="470" w:type="pct"/>
            <w:tcBorders>
              <w:top w:val="nil"/>
              <w:left w:val="nil"/>
              <w:bottom w:val="nil"/>
              <w:right w:val="nil"/>
            </w:tcBorders>
            <w:shd w:val="clear" w:color="auto" w:fill="auto"/>
            <w:noWrap/>
            <w:vAlign w:val="center"/>
            <w:hideMark/>
          </w:tcPr>
          <w:p w14:paraId="57FF0287" w14:textId="77777777" w:rsidR="0078387C" w:rsidRPr="00C60137" w:rsidRDefault="0078387C" w:rsidP="009709C4">
            <w:pPr>
              <w:pStyle w:val="IMTableheader"/>
              <w:jc w:val="center"/>
              <w:outlineLvl w:val="8"/>
              <w:rPr>
                <w:b w:val="0"/>
              </w:rPr>
            </w:pPr>
            <w:r w:rsidRPr="00C60137">
              <w:rPr>
                <w:b w:val="0"/>
              </w:rPr>
              <w:t>2014</w:t>
            </w:r>
          </w:p>
        </w:tc>
        <w:tc>
          <w:tcPr>
            <w:tcW w:w="863" w:type="pct"/>
            <w:tcBorders>
              <w:top w:val="nil"/>
              <w:left w:val="nil"/>
              <w:bottom w:val="nil"/>
              <w:right w:val="nil"/>
            </w:tcBorders>
            <w:shd w:val="clear" w:color="auto" w:fill="auto"/>
            <w:noWrap/>
            <w:vAlign w:val="center"/>
            <w:hideMark/>
          </w:tcPr>
          <w:p w14:paraId="6D10E7C1" w14:textId="6778B489" w:rsidR="0078387C" w:rsidRPr="00C60137" w:rsidRDefault="0078387C" w:rsidP="009709C4">
            <w:pPr>
              <w:pStyle w:val="IMTableheader"/>
              <w:jc w:val="center"/>
              <w:outlineLvl w:val="8"/>
              <w:rPr>
                <w:b w:val="0"/>
              </w:rPr>
            </w:pPr>
            <w:r w:rsidRPr="00C60137">
              <w:rPr>
                <w:b w:val="0"/>
              </w:rPr>
              <w:t>9065</w:t>
            </w:r>
          </w:p>
        </w:tc>
        <w:tc>
          <w:tcPr>
            <w:tcW w:w="1223" w:type="pct"/>
            <w:tcBorders>
              <w:top w:val="nil"/>
              <w:left w:val="nil"/>
              <w:bottom w:val="nil"/>
              <w:right w:val="nil"/>
            </w:tcBorders>
            <w:shd w:val="clear" w:color="auto" w:fill="auto"/>
            <w:noWrap/>
            <w:vAlign w:val="center"/>
            <w:hideMark/>
          </w:tcPr>
          <w:p w14:paraId="3C97DAD6" w14:textId="77777777" w:rsidR="0078387C" w:rsidRPr="00C60137" w:rsidRDefault="0078387C" w:rsidP="009709C4">
            <w:pPr>
              <w:pStyle w:val="IMTableheader"/>
              <w:jc w:val="center"/>
              <w:outlineLvl w:val="8"/>
              <w:rPr>
                <w:b w:val="0"/>
              </w:rPr>
            </w:pPr>
            <w:r w:rsidRPr="00C60137">
              <w:rPr>
                <w:b w:val="0"/>
              </w:rPr>
              <w:t>7</w:t>
            </w:r>
          </w:p>
        </w:tc>
        <w:tc>
          <w:tcPr>
            <w:tcW w:w="1223" w:type="pct"/>
            <w:tcBorders>
              <w:top w:val="nil"/>
              <w:left w:val="nil"/>
              <w:bottom w:val="nil"/>
              <w:right w:val="nil"/>
            </w:tcBorders>
            <w:vAlign w:val="center"/>
          </w:tcPr>
          <w:p w14:paraId="28B32A05" w14:textId="578138BF" w:rsidR="0078387C" w:rsidRPr="00C60137" w:rsidRDefault="0039318A" w:rsidP="009709C4">
            <w:pPr>
              <w:pStyle w:val="IMTableheader"/>
              <w:jc w:val="center"/>
              <w:outlineLvl w:val="8"/>
              <w:rPr>
                <w:b w:val="0"/>
              </w:rPr>
            </w:pPr>
            <w:r>
              <w:rPr>
                <w:b w:val="0"/>
              </w:rPr>
              <w:t>AO(2), JH(2), GM(1)</w:t>
            </w:r>
          </w:p>
        </w:tc>
        <w:tc>
          <w:tcPr>
            <w:tcW w:w="1222" w:type="pct"/>
            <w:tcBorders>
              <w:top w:val="nil"/>
              <w:left w:val="nil"/>
              <w:bottom w:val="nil"/>
              <w:right w:val="nil"/>
            </w:tcBorders>
            <w:vAlign w:val="center"/>
          </w:tcPr>
          <w:p w14:paraId="7C5FD954" w14:textId="76755DCD" w:rsidR="0078387C" w:rsidRPr="00C60137" w:rsidRDefault="0039318A" w:rsidP="009709C4">
            <w:pPr>
              <w:pStyle w:val="IMTableheader"/>
              <w:jc w:val="center"/>
              <w:outlineLvl w:val="8"/>
              <w:rPr>
                <w:b w:val="0"/>
              </w:rPr>
            </w:pPr>
            <w:r>
              <w:rPr>
                <w:b w:val="0"/>
              </w:rPr>
              <w:t>0.47</w:t>
            </w:r>
          </w:p>
        </w:tc>
      </w:tr>
      <w:tr w:rsidR="0078387C" w14:paraId="10165C7B" w14:textId="77777777" w:rsidTr="003F0171">
        <w:trPr>
          <w:trHeight w:val="288"/>
        </w:trPr>
        <w:tc>
          <w:tcPr>
            <w:tcW w:w="470" w:type="pct"/>
            <w:tcBorders>
              <w:top w:val="nil"/>
              <w:left w:val="nil"/>
              <w:bottom w:val="nil"/>
              <w:right w:val="nil"/>
            </w:tcBorders>
            <w:shd w:val="clear" w:color="auto" w:fill="auto"/>
            <w:noWrap/>
            <w:vAlign w:val="center"/>
            <w:hideMark/>
          </w:tcPr>
          <w:p w14:paraId="1214393F" w14:textId="77777777" w:rsidR="0078387C" w:rsidRPr="00C60137" w:rsidRDefault="0078387C" w:rsidP="009709C4">
            <w:pPr>
              <w:pStyle w:val="IMTableheader"/>
              <w:jc w:val="center"/>
              <w:outlineLvl w:val="8"/>
              <w:rPr>
                <w:b w:val="0"/>
              </w:rPr>
            </w:pPr>
            <w:r w:rsidRPr="00C60137">
              <w:rPr>
                <w:b w:val="0"/>
              </w:rPr>
              <w:t>2014</w:t>
            </w:r>
          </w:p>
        </w:tc>
        <w:tc>
          <w:tcPr>
            <w:tcW w:w="863" w:type="pct"/>
            <w:tcBorders>
              <w:top w:val="nil"/>
              <w:left w:val="nil"/>
              <w:bottom w:val="nil"/>
              <w:right w:val="nil"/>
            </w:tcBorders>
            <w:shd w:val="clear" w:color="auto" w:fill="auto"/>
            <w:noWrap/>
            <w:vAlign w:val="center"/>
            <w:hideMark/>
          </w:tcPr>
          <w:p w14:paraId="2CE4EF78" w14:textId="1CB2ECE0" w:rsidR="0078387C" w:rsidRPr="00C60137" w:rsidRDefault="0078387C" w:rsidP="009709C4">
            <w:pPr>
              <w:pStyle w:val="IMTableheader"/>
              <w:jc w:val="center"/>
              <w:outlineLvl w:val="8"/>
              <w:rPr>
                <w:b w:val="0"/>
              </w:rPr>
            </w:pPr>
            <w:r w:rsidRPr="00C60137">
              <w:rPr>
                <w:b w:val="0"/>
              </w:rPr>
              <w:t>9634</w:t>
            </w:r>
          </w:p>
        </w:tc>
        <w:tc>
          <w:tcPr>
            <w:tcW w:w="1223" w:type="pct"/>
            <w:tcBorders>
              <w:top w:val="nil"/>
              <w:left w:val="nil"/>
              <w:bottom w:val="nil"/>
              <w:right w:val="nil"/>
            </w:tcBorders>
            <w:shd w:val="clear" w:color="auto" w:fill="auto"/>
            <w:noWrap/>
            <w:vAlign w:val="center"/>
            <w:hideMark/>
          </w:tcPr>
          <w:p w14:paraId="65C3904E" w14:textId="77777777" w:rsidR="0078387C" w:rsidRPr="00C60137" w:rsidRDefault="0078387C" w:rsidP="009709C4">
            <w:pPr>
              <w:pStyle w:val="IMTableheader"/>
              <w:jc w:val="center"/>
              <w:outlineLvl w:val="8"/>
              <w:rPr>
                <w:b w:val="0"/>
              </w:rPr>
            </w:pPr>
            <w:r w:rsidRPr="00C60137">
              <w:rPr>
                <w:b w:val="0"/>
              </w:rPr>
              <w:t>8</w:t>
            </w:r>
          </w:p>
        </w:tc>
        <w:tc>
          <w:tcPr>
            <w:tcW w:w="1223" w:type="pct"/>
            <w:tcBorders>
              <w:top w:val="nil"/>
              <w:left w:val="nil"/>
              <w:bottom w:val="nil"/>
              <w:right w:val="nil"/>
            </w:tcBorders>
            <w:vAlign w:val="center"/>
          </w:tcPr>
          <w:p w14:paraId="1A83E5A4" w14:textId="481A2CB2" w:rsidR="0078387C" w:rsidRPr="00C60137" w:rsidRDefault="005D363C" w:rsidP="009709C4">
            <w:pPr>
              <w:pStyle w:val="IMTableheader"/>
              <w:jc w:val="center"/>
              <w:outlineLvl w:val="8"/>
              <w:rPr>
                <w:b w:val="0"/>
              </w:rPr>
            </w:pPr>
            <w:r>
              <w:rPr>
                <w:b w:val="0"/>
              </w:rPr>
              <w:t>MR(3)</w:t>
            </w:r>
          </w:p>
        </w:tc>
        <w:tc>
          <w:tcPr>
            <w:tcW w:w="1222" w:type="pct"/>
            <w:tcBorders>
              <w:top w:val="nil"/>
              <w:left w:val="nil"/>
              <w:bottom w:val="nil"/>
              <w:right w:val="nil"/>
            </w:tcBorders>
            <w:vAlign w:val="center"/>
          </w:tcPr>
          <w:p w14:paraId="510D8E3B" w14:textId="1C314077" w:rsidR="0078387C" w:rsidRPr="00C60137" w:rsidRDefault="005D363C" w:rsidP="009709C4">
            <w:pPr>
              <w:pStyle w:val="IMTableheader"/>
              <w:jc w:val="center"/>
              <w:outlineLvl w:val="8"/>
              <w:rPr>
                <w:b w:val="0"/>
              </w:rPr>
            </w:pPr>
            <w:r>
              <w:rPr>
                <w:b w:val="0"/>
              </w:rPr>
              <w:t>0.47</w:t>
            </w:r>
          </w:p>
        </w:tc>
      </w:tr>
      <w:tr w:rsidR="0078387C" w14:paraId="373749CB" w14:textId="77777777" w:rsidTr="003F0171">
        <w:trPr>
          <w:trHeight w:val="288"/>
        </w:trPr>
        <w:tc>
          <w:tcPr>
            <w:tcW w:w="470" w:type="pct"/>
            <w:tcBorders>
              <w:top w:val="nil"/>
              <w:left w:val="nil"/>
              <w:right w:val="nil"/>
            </w:tcBorders>
            <w:shd w:val="clear" w:color="auto" w:fill="auto"/>
            <w:noWrap/>
            <w:vAlign w:val="center"/>
            <w:hideMark/>
          </w:tcPr>
          <w:p w14:paraId="44E69581" w14:textId="77777777" w:rsidR="0078387C" w:rsidRPr="00C60137" w:rsidRDefault="0078387C" w:rsidP="009709C4">
            <w:pPr>
              <w:pStyle w:val="IMTableheader"/>
              <w:jc w:val="center"/>
              <w:outlineLvl w:val="8"/>
              <w:rPr>
                <w:b w:val="0"/>
              </w:rPr>
            </w:pPr>
            <w:r w:rsidRPr="00C60137">
              <w:rPr>
                <w:b w:val="0"/>
              </w:rPr>
              <w:t>2014</w:t>
            </w:r>
          </w:p>
        </w:tc>
        <w:tc>
          <w:tcPr>
            <w:tcW w:w="863" w:type="pct"/>
            <w:tcBorders>
              <w:top w:val="nil"/>
              <w:left w:val="nil"/>
              <w:right w:val="nil"/>
            </w:tcBorders>
            <w:shd w:val="clear" w:color="auto" w:fill="auto"/>
            <w:noWrap/>
            <w:vAlign w:val="center"/>
            <w:hideMark/>
          </w:tcPr>
          <w:p w14:paraId="5D023FE4" w14:textId="1735FF94" w:rsidR="0078387C" w:rsidRPr="00C60137" w:rsidRDefault="0078387C" w:rsidP="009709C4">
            <w:pPr>
              <w:pStyle w:val="IMTableheader"/>
              <w:jc w:val="center"/>
              <w:outlineLvl w:val="8"/>
              <w:rPr>
                <w:b w:val="0"/>
              </w:rPr>
            </w:pPr>
            <w:r w:rsidRPr="00C60137">
              <w:rPr>
                <w:b w:val="0"/>
              </w:rPr>
              <w:t>3367</w:t>
            </w:r>
          </w:p>
        </w:tc>
        <w:tc>
          <w:tcPr>
            <w:tcW w:w="1223" w:type="pct"/>
            <w:tcBorders>
              <w:top w:val="nil"/>
              <w:left w:val="nil"/>
              <w:right w:val="nil"/>
            </w:tcBorders>
            <w:shd w:val="clear" w:color="auto" w:fill="auto"/>
            <w:noWrap/>
            <w:vAlign w:val="center"/>
            <w:hideMark/>
          </w:tcPr>
          <w:p w14:paraId="3A59F95A" w14:textId="77777777" w:rsidR="0078387C" w:rsidRPr="00C60137" w:rsidRDefault="0078387C" w:rsidP="009709C4">
            <w:pPr>
              <w:pStyle w:val="IMTableheader"/>
              <w:jc w:val="center"/>
              <w:outlineLvl w:val="8"/>
              <w:rPr>
                <w:b w:val="0"/>
              </w:rPr>
            </w:pPr>
            <w:r w:rsidRPr="00C60137">
              <w:rPr>
                <w:b w:val="0"/>
              </w:rPr>
              <w:t>9</w:t>
            </w:r>
          </w:p>
        </w:tc>
        <w:tc>
          <w:tcPr>
            <w:tcW w:w="1223" w:type="pct"/>
            <w:tcBorders>
              <w:top w:val="nil"/>
              <w:left w:val="nil"/>
              <w:right w:val="nil"/>
            </w:tcBorders>
            <w:vAlign w:val="center"/>
          </w:tcPr>
          <w:p w14:paraId="28BFBE46" w14:textId="75EBE253" w:rsidR="0078387C" w:rsidRPr="00C60137" w:rsidRDefault="00933588" w:rsidP="009709C4">
            <w:pPr>
              <w:pStyle w:val="IMTableheader"/>
              <w:jc w:val="center"/>
              <w:outlineLvl w:val="8"/>
              <w:rPr>
                <w:b w:val="0"/>
              </w:rPr>
            </w:pPr>
            <w:r>
              <w:rPr>
                <w:b w:val="0"/>
              </w:rPr>
              <w:t>MR(1), AO(3)</w:t>
            </w:r>
          </w:p>
        </w:tc>
        <w:tc>
          <w:tcPr>
            <w:tcW w:w="1222" w:type="pct"/>
            <w:tcBorders>
              <w:top w:val="nil"/>
              <w:left w:val="nil"/>
              <w:right w:val="nil"/>
            </w:tcBorders>
            <w:vAlign w:val="center"/>
          </w:tcPr>
          <w:p w14:paraId="5EF34F55" w14:textId="5320193F" w:rsidR="0078387C" w:rsidRPr="00C60137" w:rsidRDefault="00933588" w:rsidP="009709C4">
            <w:pPr>
              <w:pStyle w:val="IMTableheader"/>
              <w:jc w:val="center"/>
              <w:outlineLvl w:val="8"/>
              <w:rPr>
                <w:b w:val="0"/>
              </w:rPr>
            </w:pPr>
            <w:r>
              <w:rPr>
                <w:b w:val="0"/>
              </w:rPr>
              <w:t>0.46</w:t>
            </w:r>
          </w:p>
        </w:tc>
      </w:tr>
      <w:tr w:rsidR="0078387C" w14:paraId="63CB925F" w14:textId="77777777" w:rsidTr="003F0171">
        <w:trPr>
          <w:trHeight w:val="288"/>
        </w:trPr>
        <w:tc>
          <w:tcPr>
            <w:tcW w:w="470" w:type="pct"/>
            <w:tcBorders>
              <w:top w:val="nil"/>
              <w:left w:val="nil"/>
              <w:bottom w:val="single" w:sz="4" w:space="0" w:color="auto"/>
              <w:right w:val="nil"/>
            </w:tcBorders>
            <w:shd w:val="clear" w:color="auto" w:fill="auto"/>
            <w:noWrap/>
            <w:vAlign w:val="center"/>
            <w:hideMark/>
          </w:tcPr>
          <w:p w14:paraId="5F16C962" w14:textId="77777777" w:rsidR="0078387C" w:rsidRPr="00C60137" w:rsidRDefault="0078387C" w:rsidP="009709C4">
            <w:pPr>
              <w:pStyle w:val="IMTableheader"/>
              <w:jc w:val="center"/>
              <w:outlineLvl w:val="8"/>
              <w:rPr>
                <w:b w:val="0"/>
              </w:rPr>
            </w:pPr>
            <w:r w:rsidRPr="00C60137">
              <w:rPr>
                <w:b w:val="0"/>
              </w:rPr>
              <w:t>2014</w:t>
            </w:r>
          </w:p>
        </w:tc>
        <w:tc>
          <w:tcPr>
            <w:tcW w:w="863" w:type="pct"/>
            <w:tcBorders>
              <w:top w:val="nil"/>
              <w:left w:val="nil"/>
              <w:bottom w:val="single" w:sz="4" w:space="0" w:color="auto"/>
              <w:right w:val="nil"/>
            </w:tcBorders>
            <w:shd w:val="clear" w:color="auto" w:fill="auto"/>
            <w:noWrap/>
            <w:vAlign w:val="center"/>
            <w:hideMark/>
          </w:tcPr>
          <w:p w14:paraId="0838B03D" w14:textId="0D9A9F12" w:rsidR="0078387C" w:rsidRPr="00C60137" w:rsidRDefault="0078387C" w:rsidP="009709C4">
            <w:pPr>
              <w:pStyle w:val="IMTableheader"/>
              <w:jc w:val="center"/>
              <w:outlineLvl w:val="8"/>
              <w:rPr>
                <w:b w:val="0"/>
              </w:rPr>
            </w:pPr>
            <w:r w:rsidRPr="00C60137">
              <w:rPr>
                <w:b w:val="0"/>
              </w:rPr>
              <w:t>9159</w:t>
            </w:r>
          </w:p>
        </w:tc>
        <w:tc>
          <w:tcPr>
            <w:tcW w:w="1223" w:type="pct"/>
            <w:tcBorders>
              <w:top w:val="nil"/>
              <w:left w:val="nil"/>
              <w:bottom w:val="single" w:sz="4" w:space="0" w:color="auto"/>
              <w:right w:val="nil"/>
            </w:tcBorders>
            <w:shd w:val="clear" w:color="auto" w:fill="auto"/>
            <w:noWrap/>
            <w:vAlign w:val="center"/>
            <w:hideMark/>
          </w:tcPr>
          <w:p w14:paraId="01CDBC67" w14:textId="77777777" w:rsidR="0078387C" w:rsidRPr="00C60137" w:rsidRDefault="0078387C" w:rsidP="009709C4">
            <w:pPr>
              <w:pStyle w:val="IMTableheader"/>
              <w:jc w:val="center"/>
              <w:outlineLvl w:val="8"/>
              <w:rPr>
                <w:b w:val="0"/>
              </w:rPr>
            </w:pPr>
            <w:r w:rsidRPr="00C60137">
              <w:rPr>
                <w:b w:val="0"/>
              </w:rPr>
              <w:t>10</w:t>
            </w:r>
          </w:p>
        </w:tc>
        <w:tc>
          <w:tcPr>
            <w:tcW w:w="1223" w:type="pct"/>
            <w:tcBorders>
              <w:top w:val="nil"/>
              <w:left w:val="nil"/>
              <w:bottom w:val="single" w:sz="4" w:space="0" w:color="auto"/>
              <w:right w:val="nil"/>
            </w:tcBorders>
            <w:vAlign w:val="center"/>
          </w:tcPr>
          <w:p w14:paraId="4CC15D49" w14:textId="6DA60AB9" w:rsidR="0078387C" w:rsidRPr="00C60137" w:rsidRDefault="00933588" w:rsidP="009709C4">
            <w:pPr>
              <w:pStyle w:val="IMTableheader"/>
              <w:jc w:val="center"/>
              <w:outlineLvl w:val="8"/>
              <w:rPr>
                <w:b w:val="0"/>
              </w:rPr>
            </w:pPr>
            <w:r>
              <w:rPr>
                <w:b w:val="0"/>
              </w:rPr>
              <w:t>AH(3), JH(1), NB(2)</w:t>
            </w:r>
          </w:p>
        </w:tc>
        <w:tc>
          <w:tcPr>
            <w:tcW w:w="1222" w:type="pct"/>
            <w:tcBorders>
              <w:top w:val="nil"/>
              <w:left w:val="nil"/>
              <w:bottom w:val="single" w:sz="4" w:space="0" w:color="auto"/>
              <w:right w:val="nil"/>
            </w:tcBorders>
            <w:vAlign w:val="center"/>
          </w:tcPr>
          <w:p w14:paraId="31249742" w14:textId="31386E87" w:rsidR="0078387C" w:rsidRPr="00C60137" w:rsidRDefault="00933588" w:rsidP="009709C4">
            <w:pPr>
              <w:pStyle w:val="IMTableheader"/>
              <w:jc w:val="center"/>
              <w:outlineLvl w:val="8"/>
              <w:rPr>
                <w:b w:val="0"/>
              </w:rPr>
            </w:pPr>
            <w:r>
              <w:rPr>
                <w:b w:val="0"/>
              </w:rPr>
              <w:t>0.45</w:t>
            </w:r>
          </w:p>
        </w:tc>
      </w:tr>
    </w:tbl>
    <w:p w14:paraId="06A389A4" w14:textId="3CD379C9" w:rsidR="0039318A" w:rsidRDefault="0039318A" w:rsidP="00141966">
      <w:pPr>
        <w:pStyle w:val="ProtocolNormalText"/>
      </w:pPr>
      <w:r w:rsidRPr="0039318A">
        <w:rPr>
          <w:noProof/>
        </w:rPr>
        <w:drawing>
          <wp:inline distT="0" distB="0" distL="0" distR="0" wp14:anchorId="17F3E791" wp14:editId="54218FB4">
            <wp:extent cx="5733258" cy="3028950"/>
            <wp:effectExtent l="0" t="0" r="127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1841" cy="3038768"/>
                    </a:xfrm>
                    <a:prstGeom prst="rect">
                      <a:avLst/>
                    </a:prstGeom>
                    <a:noFill/>
                    <a:ln>
                      <a:noFill/>
                    </a:ln>
                    <a:effectLst/>
                    <a:extLst/>
                  </pic:spPr>
                </pic:pic>
              </a:graphicData>
            </a:graphic>
          </wp:inline>
        </w:drawing>
      </w:r>
    </w:p>
    <w:p w14:paraId="2D221469" w14:textId="4D81C9D2" w:rsidR="0078387C" w:rsidRPr="006E5EE4" w:rsidRDefault="0039318A" w:rsidP="002C458D">
      <w:pPr>
        <w:pStyle w:val="ProtocolFigurecaption"/>
        <w:spacing w:after="0"/>
      </w:pPr>
      <w:r w:rsidRPr="006E5EE4">
        <w:rPr>
          <w:b/>
        </w:rPr>
        <w:t xml:space="preserve">Figure </w:t>
      </w:r>
      <w:r w:rsidR="000204E5" w:rsidRPr="006E5EE4">
        <w:rPr>
          <w:b/>
        </w:rPr>
        <w:t>SM-</w:t>
      </w:r>
      <w:r w:rsidR="00034ED5" w:rsidRPr="006E5EE4">
        <w:rPr>
          <w:b/>
        </w:rPr>
        <w:t>3</w:t>
      </w:r>
      <w:r w:rsidR="0078387C" w:rsidRPr="006E5EE4">
        <w:rPr>
          <w:b/>
        </w:rPr>
        <w:t>.</w:t>
      </w:r>
      <w:r w:rsidRPr="006E5EE4">
        <w:rPr>
          <w:b/>
        </w:rPr>
        <w:t>1</w:t>
      </w:r>
      <w:r w:rsidR="0078387C" w:rsidRPr="00496361">
        <w:rPr>
          <w:b/>
        </w:rPr>
        <w:t>.</w:t>
      </w:r>
      <w:r w:rsidR="0078387C" w:rsidRPr="006E5EE4">
        <w:t xml:space="preserve"> Example FIAM </w:t>
      </w:r>
      <w:r w:rsidR="00DA0748">
        <w:t>i</w:t>
      </w:r>
      <w:r w:rsidR="00DA0748" w:rsidRPr="006E5EE4">
        <w:t xml:space="preserve">nventory </w:t>
      </w:r>
      <w:r w:rsidR="0078387C" w:rsidRPr="006E5EE4">
        <w:t xml:space="preserve">project-level report summary of inventory progress after </w:t>
      </w:r>
      <w:r w:rsidR="005D363C" w:rsidRPr="006E5EE4">
        <w:t xml:space="preserve">the </w:t>
      </w:r>
      <w:r w:rsidR="0078387C" w:rsidRPr="006E5EE4">
        <w:t xml:space="preserve">2015 field season at each participating </w:t>
      </w:r>
      <w:r w:rsidR="00F76031">
        <w:t>refuge</w:t>
      </w:r>
      <w:r w:rsidR="00F76031" w:rsidRPr="006E5EE4">
        <w:t xml:space="preserve"> </w:t>
      </w:r>
      <w:r w:rsidR="005D363C" w:rsidRPr="006E5EE4">
        <w:t>(excluding Muscatatuck NWR)</w:t>
      </w:r>
      <w:r w:rsidR="0078387C" w:rsidRPr="006E5EE4">
        <w:t xml:space="preserve">. </w:t>
      </w:r>
    </w:p>
    <w:p w14:paraId="2ABCDC38" w14:textId="77777777" w:rsidR="0078387C" w:rsidRPr="006E5EE4" w:rsidRDefault="0078387C" w:rsidP="006E5EE4">
      <w:pPr>
        <w:pStyle w:val="ProtocolNormalText"/>
      </w:pPr>
    </w:p>
    <w:p w14:paraId="1E361BF9" w14:textId="77777777" w:rsidR="009F3243" w:rsidRPr="006E5EE4" w:rsidRDefault="009F3243" w:rsidP="006E5EE4">
      <w:pPr>
        <w:pStyle w:val="ProtocolNormalText"/>
      </w:pPr>
    </w:p>
    <w:p w14:paraId="7EC976C7" w14:textId="77777777" w:rsidR="00034ED5" w:rsidRPr="006E5EE4" w:rsidRDefault="00034ED5" w:rsidP="006E5EE4">
      <w:pPr>
        <w:pStyle w:val="ProtocolNormalText"/>
      </w:pPr>
    </w:p>
    <w:p w14:paraId="72BFC732" w14:textId="633C8AE1" w:rsidR="004F4EAC" w:rsidRDefault="0039318A" w:rsidP="006E5EE4">
      <w:pPr>
        <w:pStyle w:val="ProtocolNormalText"/>
      </w:pPr>
      <w:r w:rsidRPr="0039318A">
        <w:rPr>
          <w:noProof/>
        </w:rPr>
        <w:drawing>
          <wp:inline distT="0" distB="0" distL="0" distR="0" wp14:anchorId="24A8D825" wp14:editId="2692C196">
            <wp:extent cx="5943600" cy="332359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323590"/>
                    </a:xfrm>
                    <a:prstGeom prst="rect">
                      <a:avLst/>
                    </a:prstGeom>
                    <a:noFill/>
                    <a:ln>
                      <a:noFill/>
                    </a:ln>
                    <a:effectLst/>
                    <a:extLst/>
                  </pic:spPr>
                </pic:pic>
              </a:graphicData>
            </a:graphic>
          </wp:inline>
        </w:drawing>
      </w:r>
    </w:p>
    <w:p w14:paraId="6C7F749F" w14:textId="4577E063" w:rsidR="00257411" w:rsidRDefault="00C75BD3" w:rsidP="002C458D">
      <w:pPr>
        <w:pStyle w:val="ProtocolFigurecaption"/>
        <w:spacing w:after="0"/>
      </w:pPr>
      <w:r w:rsidRPr="006E5EE4">
        <w:rPr>
          <w:rStyle w:val="ProtocolFigurecaptionChar"/>
          <w:b/>
        </w:rPr>
        <w:t>F</w:t>
      </w:r>
      <w:r w:rsidR="0039318A" w:rsidRPr="006E5EE4">
        <w:rPr>
          <w:rStyle w:val="ProtocolFigurecaptionChar"/>
          <w:b/>
        </w:rPr>
        <w:t xml:space="preserve">igure </w:t>
      </w:r>
      <w:r w:rsidR="000204E5" w:rsidRPr="006E5EE4">
        <w:rPr>
          <w:rStyle w:val="ProtocolFigurecaptionChar"/>
          <w:b/>
        </w:rPr>
        <w:t>SM-</w:t>
      </w:r>
      <w:r w:rsidR="00034ED5" w:rsidRPr="006E5EE4">
        <w:rPr>
          <w:rStyle w:val="ProtocolFigurecaptionChar"/>
          <w:b/>
        </w:rPr>
        <w:t>3</w:t>
      </w:r>
      <w:r w:rsidR="0078387C" w:rsidRPr="006E5EE4">
        <w:rPr>
          <w:rStyle w:val="ProtocolFigurecaptionChar"/>
          <w:b/>
        </w:rPr>
        <w:t>.</w:t>
      </w:r>
      <w:r w:rsidR="0039318A" w:rsidRPr="006E5EE4">
        <w:rPr>
          <w:rStyle w:val="ProtocolFigurecaptionChar"/>
          <w:b/>
        </w:rPr>
        <w:t>2</w:t>
      </w:r>
      <w:r w:rsidR="0078387C" w:rsidRPr="00496361">
        <w:rPr>
          <w:rStyle w:val="ProtocolFigurecaptionChar"/>
          <w:b/>
        </w:rPr>
        <w:t>.</w:t>
      </w:r>
      <w:r w:rsidR="0078387C" w:rsidRPr="006E5EE4">
        <w:rPr>
          <w:rStyle w:val="ProtocolFigurecaptionChar"/>
        </w:rPr>
        <w:t xml:space="preserve"> Example FIAM </w:t>
      </w:r>
      <w:r w:rsidR="00DA0748">
        <w:rPr>
          <w:rStyle w:val="ProtocolFigurecaptionChar"/>
        </w:rPr>
        <w:t>i</w:t>
      </w:r>
      <w:r w:rsidR="00DA0748" w:rsidRPr="006E5EE4">
        <w:rPr>
          <w:rStyle w:val="ProtocolFigurecaptionChar"/>
        </w:rPr>
        <w:t xml:space="preserve">nventory </w:t>
      </w:r>
      <w:r w:rsidR="0078387C" w:rsidRPr="006E5EE4">
        <w:rPr>
          <w:rStyle w:val="ProtocolFigurecaptionChar"/>
        </w:rPr>
        <w:t xml:space="preserve">project-level report summary of invasive species observed at each participating </w:t>
      </w:r>
      <w:r w:rsidR="00F76031">
        <w:rPr>
          <w:rStyle w:val="ProtocolFigurecaptionChar"/>
        </w:rPr>
        <w:t>refuge</w:t>
      </w:r>
      <w:r w:rsidR="00F76031" w:rsidRPr="006E5EE4">
        <w:rPr>
          <w:rStyle w:val="ProtocolFigurecaptionChar"/>
        </w:rPr>
        <w:t xml:space="preserve"> </w:t>
      </w:r>
      <w:r w:rsidR="002709B2" w:rsidRPr="006E5EE4">
        <w:rPr>
          <w:rStyle w:val="ProtocolFigurecaptionChar"/>
        </w:rPr>
        <w:t>(except Muscatatuck</w:t>
      </w:r>
      <w:r w:rsidR="00D87CC2">
        <w:rPr>
          <w:rStyle w:val="ProtocolFigurecaptionChar"/>
        </w:rPr>
        <w:t xml:space="preserve"> NWR</w:t>
      </w:r>
      <w:r w:rsidR="002709B2" w:rsidRPr="006E5EE4">
        <w:rPr>
          <w:rStyle w:val="ProtocolFigurecaptionChar"/>
        </w:rPr>
        <w:t xml:space="preserve">) </w:t>
      </w:r>
      <w:r w:rsidR="0039318A" w:rsidRPr="006E5EE4">
        <w:rPr>
          <w:rStyle w:val="ProtocolFigurecaptionChar"/>
        </w:rPr>
        <w:t>up until 2015</w:t>
      </w:r>
      <w:r w:rsidR="0078387C" w:rsidRPr="006E5EE4">
        <w:rPr>
          <w:rStyle w:val="ProtocolFigurecaptionChar"/>
        </w:rPr>
        <w:t xml:space="preserve">. </w:t>
      </w:r>
      <w:r w:rsidR="0039318A" w:rsidRPr="006E5EE4">
        <w:rPr>
          <w:rStyle w:val="ProtocolFigurecaptionChar"/>
        </w:rPr>
        <w:t xml:space="preserve">Above each bar </w:t>
      </w:r>
      <w:r w:rsidR="0078387C" w:rsidRPr="006E5EE4">
        <w:rPr>
          <w:rStyle w:val="ProtocolFigurecaptionChar"/>
        </w:rPr>
        <w:t>is the total number of grid</w:t>
      </w:r>
      <w:r w:rsidR="0078387C">
        <w:t xml:space="preserve"> cells where that </w:t>
      </w:r>
      <w:r w:rsidR="0039318A">
        <w:t xml:space="preserve">species </w:t>
      </w:r>
      <w:r w:rsidR="0078387C">
        <w:t xml:space="preserve">was observed. The total number of grid cells inventoried for each refuge is given in Table </w:t>
      </w:r>
      <w:r w:rsidR="000204E5">
        <w:t>SM-4</w:t>
      </w:r>
      <w:r w:rsidR="009F3243">
        <w:t>.1.</w:t>
      </w:r>
    </w:p>
    <w:p w14:paraId="14991537" w14:textId="77777777" w:rsidR="00682025" w:rsidRDefault="00682025">
      <w:pPr>
        <w:rPr>
          <w:rFonts w:ascii="Arial" w:hAnsi="Arial"/>
          <w:b/>
        </w:rPr>
      </w:pPr>
      <w:bookmarkStart w:id="275" w:name="_Toc476752690"/>
      <w:bookmarkStart w:id="276" w:name="_Toc476819689"/>
      <w:r>
        <w:br w:type="page"/>
      </w:r>
    </w:p>
    <w:p w14:paraId="50DC9262" w14:textId="5DF4D4EB" w:rsidR="0078387C" w:rsidRPr="006E5EE4" w:rsidRDefault="0078387C" w:rsidP="006E5EE4">
      <w:pPr>
        <w:pStyle w:val="ProtocolHeading2"/>
      </w:pPr>
      <w:bookmarkStart w:id="277" w:name="_Toc477334806"/>
      <w:r w:rsidRPr="006E5EE4">
        <w:t>S</w:t>
      </w:r>
      <w:r w:rsidR="00A522E0" w:rsidRPr="006E5EE4">
        <w:t>M</w:t>
      </w:r>
      <w:r w:rsidRPr="006E5EE4">
        <w:t xml:space="preserve"> </w:t>
      </w:r>
      <w:r w:rsidR="00BF0B4E" w:rsidRPr="006E5EE4">
        <w:t>4</w:t>
      </w:r>
      <w:r w:rsidRPr="006E5EE4">
        <w:t>: Summary Report Templates – Effectiveness Monitoring</w:t>
      </w:r>
      <w:bookmarkEnd w:id="275"/>
      <w:bookmarkEnd w:id="276"/>
      <w:bookmarkEnd w:id="277"/>
      <w:r w:rsidRPr="006E5EE4">
        <w:t xml:space="preserve"> </w:t>
      </w:r>
    </w:p>
    <w:p w14:paraId="38E88787" w14:textId="77777777" w:rsidR="0078387C" w:rsidRPr="006E5EE4" w:rsidRDefault="0078387C" w:rsidP="006E5EE4">
      <w:pPr>
        <w:pStyle w:val="ProtocolNormalText"/>
      </w:pPr>
    </w:p>
    <w:p w14:paraId="4BA41C49" w14:textId="2C72B482" w:rsidR="0078387C" w:rsidRPr="006E5EE4" w:rsidRDefault="0078387C" w:rsidP="006E5EE4">
      <w:pPr>
        <w:pStyle w:val="ProtocolNormalText"/>
      </w:pPr>
      <w:r w:rsidRPr="006E5EE4">
        <w:t xml:space="preserve">Two types of reports from effectiveness monitoring data will be produced: 1) an annual refuge report, which summarizes effectiveness monitoring data and management activities for each </w:t>
      </w:r>
      <w:r w:rsidR="00770569" w:rsidRPr="006E5EE4">
        <w:t xml:space="preserve">target management area </w:t>
      </w:r>
      <w:r w:rsidRPr="006E5EE4">
        <w:t>at that refuge</w:t>
      </w:r>
      <w:r w:rsidR="00522EEA" w:rsidRPr="006E5EE4">
        <w:t>, including a missing data table for purposes of quality control,</w:t>
      </w:r>
      <w:r w:rsidRPr="006E5EE4">
        <w:t xml:space="preserve"> and 2) at least every two years, a project-level report, which summarizes progress at all participating refuges, including updates to the adaptive management model. The Project Coordinator is responsible for ensuring data is entered at all refuges and for producing the summary reports.</w:t>
      </w:r>
    </w:p>
    <w:p w14:paraId="71DDF8FA" w14:textId="77777777" w:rsidR="0078387C" w:rsidRPr="006E5EE4" w:rsidRDefault="0078387C" w:rsidP="006E5EE4">
      <w:pPr>
        <w:pStyle w:val="ProtocolNormalText"/>
      </w:pPr>
    </w:p>
    <w:p w14:paraId="6BA59491" w14:textId="6BAF26C9" w:rsidR="0078387C" w:rsidRPr="006E5EE4" w:rsidRDefault="0078387C" w:rsidP="006E5EE4">
      <w:pPr>
        <w:pStyle w:val="ProtocolNormalText"/>
      </w:pPr>
      <w:r w:rsidRPr="006E5EE4">
        <w:t>An annual refuge report should include:</w:t>
      </w:r>
    </w:p>
    <w:p w14:paraId="4A41615B" w14:textId="4C858873" w:rsidR="0078387C" w:rsidRPr="006E5EE4" w:rsidRDefault="0078387C" w:rsidP="00D87CC2">
      <w:pPr>
        <w:pStyle w:val="ProtocolNormalText"/>
        <w:numPr>
          <w:ilvl w:val="0"/>
          <w:numId w:val="120"/>
        </w:numPr>
      </w:pPr>
      <w:r w:rsidRPr="006E5EE4">
        <w:t xml:space="preserve">Summary of pre-treatment monitoring data for each refuge by </w:t>
      </w:r>
      <w:r w:rsidR="00770569" w:rsidRPr="006E5EE4">
        <w:t>target area</w:t>
      </w:r>
      <w:r w:rsidRPr="006E5EE4">
        <w:t>.</w:t>
      </w:r>
    </w:p>
    <w:p w14:paraId="223E6376" w14:textId="73BC5C5B" w:rsidR="00667FB5" w:rsidRPr="006E5EE4" w:rsidRDefault="0078387C" w:rsidP="00D87CC2">
      <w:pPr>
        <w:pStyle w:val="ProtocolNormalText"/>
        <w:numPr>
          <w:ilvl w:val="0"/>
          <w:numId w:val="120"/>
        </w:numPr>
      </w:pPr>
      <w:r w:rsidRPr="006E5EE4">
        <w:t xml:space="preserve">Summary of post-treatment monitoring data for each refuge by </w:t>
      </w:r>
      <w:r w:rsidR="00770569" w:rsidRPr="006E5EE4">
        <w:t xml:space="preserve">target area </w:t>
      </w:r>
      <w:r w:rsidRPr="006E5EE4">
        <w:t>with corresponding pre-treatment monitoring (and any previous post-treatment monitoring)</w:t>
      </w:r>
      <w:r w:rsidR="00F21D00" w:rsidRPr="006E5EE4">
        <w:t>,</w:t>
      </w:r>
      <w:r w:rsidRPr="006E5EE4">
        <w:t xml:space="preserve"> as well as management information </w:t>
      </w:r>
      <w:r w:rsidR="00F21D00" w:rsidRPr="006E5EE4">
        <w:t>(see Figure</w:t>
      </w:r>
      <w:r w:rsidR="00667FB5" w:rsidRPr="006E5EE4">
        <w:t xml:space="preserve"> SM-</w:t>
      </w:r>
      <w:r w:rsidR="00A23152" w:rsidRPr="006E5EE4">
        <w:t>4</w:t>
      </w:r>
      <w:r w:rsidR="00667FB5" w:rsidRPr="006E5EE4">
        <w:t>.1 for an example).</w:t>
      </w:r>
    </w:p>
    <w:p w14:paraId="4940C270" w14:textId="4D262868" w:rsidR="0078387C" w:rsidRPr="006E5EE4" w:rsidRDefault="00667FB5" w:rsidP="00D87CC2">
      <w:pPr>
        <w:pStyle w:val="ProtocolNormalText"/>
        <w:numPr>
          <w:ilvl w:val="0"/>
          <w:numId w:val="120"/>
        </w:numPr>
      </w:pPr>
      <w:r w:rsidRPr="006E5EE4">
        <w:t>The r</w:t>
      </w:r>
      <w:r w:rsidR="0078387C" w:rsidRPr="006E5EE4">
        <w:t>esults of any statistical comparison.</w:t>
      </w:r>
    </w:p>
    <w:p w14:paraId="54702F7C" w14:textId="77777777" w:rsidR="0078387C" w:rsidRPr="006E5EE4" w:rsidRDefault="0078387C" w:rsidP="006E5EE4">
      <w:pPr>
        <w:pStyle w:val="ProtocolNormalText"/>
      </w:pPr>
    </w:p>
    <w:p w14:paraId="04AAAD1F" w14:textId="161EA3AD" w:rsidR="0040216F" w:rsidRDefault="00667FB5" w:rsidP="006E5EE4">
      <w:pPr>
        <w:pStyle w:val="ProtocolNormalText"/>
      </w:pPr>
      <w:r>
        <w:rPr>
          <w:noProof/>
        </w:rPr>
        <w:drawing>
          <wp:inline distT="0" distB="0" distL="0" distR="0" wp14:anchorId="6A4C0D3E" wp14:editId="67195F1F">
            <wp:extent cx="5857757" cy="37465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9905" cy="3754270"/>
                    </a:xfrm>
                    <a:prstGeom prst="rect">
                      <a:avLst/>
                    </a:prstGeom>
                    <a:noFill/>
                  </pic:spPr>
                </pic:pic>
              </a:graphicData>
            </a:graphic>
          </wp:inline>
        </w:drawing>
      </w:r>
    </w:p>
    <w:p w14:paraId="07C3CBBB" w14:textId="05F015C7" w:rsidR="004862C9" w:rsidRPr="006E5EE4" w:rsidRDefault="00667FB5" w:rsidP="002C458D">
      <w:pPr>
        <w:pStyle w:val="ProtocolFigurecaption"/>
        <w:spacing w:after="0"/>
      </w:pPr>
      <w:r w:rsidRPr="006E5EE4">
        <w:rPr>
          <w:b/>
        </w:rPr>
        <w:t>Figure</w:t>
      </w:r>
      <w:r w:rsidR="00A23152" w:rsidRPr="006E5EE4">
        <w:rPr>
          <w:b/>
        </w:rPr>
        <w:t xml:space="preserve"> SM-4</w:t>
      </w:r>
      <w:r w:rsidRPr="006E5EE4">
        <w:rPr>
          <w:b/>
        </w:rPr>
        <w:t>.1</w:t>
      </w:r>
      <w:r w:rsidR="00094497" w:rsidRPr="00496361">
        <w:rPr>
          <w:b/>
        </w:rPr>
        <w:t>.</w:t>
      </w:r>
      <w:r w:rsidRPr="006E5EE4">
        <w:t xml:space="preserve"> Example summary of a target area at Muscatatuck NWR that was monitored before and after a mechanical/chemical treatment.</w:t>
      </w:r>
    </w:p>
    <w:p w14:paraId="724614E7" w14:textId="77777777" w:rsidR="002C458D" w:rsidRDefault="002C458D" w:rsidP="006E5EE4">
      <w:pPr>
        <w:pStyle w:val="ProtocolNormalText"/>
      </w:pPr>
    </w:p>
    <w:p w14:paraId="09FA3C75" w14:textId="77777777" w:rsidR="004862C9" w:rsidRPr="006E5EE4" w:rsidRDefault="004862C9" w:rsidP="006E5EE4">
      <w:pPr>
        <w:pStyle w:val="ProtocolNormalText"/>
      </w:pPr>
      <w:r w:rsidRPr="006E5EE4">
        <w:t>A project-level summary report should include:</w:t>
      </w:r>
    </w:p>
    <w:p w14:paraId="5FEE152A" w14:textId="0B417446" w:rsidR="004862C9" w:rsidRPr="006E5EE4" w:rsidRDefault="004862C9" w:rsidP="00D87CC2">
      <w:pPr>
        <w:pStyle w:val="ProtocolNormalText"/>
        <w:numPr>
          <w:ilvl w:val="0"/>
          <w:numId w:val="121"/>
        </w:numPr>
      </w:pPr>
      <w:r w:rsidRPr="006E5EE4">
        <w:t>Summary of pre-treatment monitoring and management activity by refuge and action (see Table SM-4.1 for an example with fabricated information).</w:t>
      </w:r>
    </w:p>
    <w:p w14:paraId="4BAEE318" w14:textId="72F8AD34" w:rsidR="004862C9" w:rsidRDefault="004862C9" w:rsidP="00D87CC2">
      <w:pPr>
        <w:pStyle w:val="ProtocolNormalText"/>
        <w:numPr>
          <w:ilvl w:val="0"/>
          <w:numId w:val="121"/>
        </w:numPr>
      </w:pPr>
      <w:r w:rsidRPr="006E5EE4">
        <w:t xml:space="preserve">Summary of post-treatment monitoring activity by refuge, action, and </w:t>
      </w:r>
      <w:r w:rsidR="00F76031">
        <w:t>number of</w:t>
      </w:r>
      <w:r w:rsidR="00F76031" w:rsidRPr="006E5EE4">
        <w:t xml:space="preserve"> </w:t>
      </w:r>
      <w:r w:rsidRPr="006E5EE4">
        <w:t>years since action.</w:t>
      </w:r>
    </w:p>
    <w:p w14:paraId="74B4AEBF" w14:textId="55B800F4" w:rsidR="006E5EE4" w:rsidRPr="006E5EE4" w:rsidRDefault="006E5EE4" w:rsidP="00D87CC2">
      <w:pPr>
        <w:pStyle w:val="ProtocolNormalText"/>
        <w:numPr>
          <w:ilvl w:val="0"/>
          <w:numId w:val="121"/>
        </w:numPr>
      </w:pPr>
      <w:r w:rsidRPr="006E5EE4">
        <w:t>Outputs from AM model, including updates to predictions/weights.</w:t>
      </w:r>
    </w:p>
    <w:p w14:paraId="6FD99F77" w14:textId="77777777" w:rsidR="00D748D4" w:rsidRPr="006E5EE4" w:rsidRDefault="00D748D4" w:rsidP="006E5EE4">
      <w:pPr>
        <w:pStyle w:val="ProtocolNormalText"/>
      </w:pPr>
    </w:p>
    <w:p w14:paraId="3D9C0A66" w14:textId="37543132" w:rsidR="004F5941" w:rsidRPr="006E5EE4" w:rsidRDefault="0078387C" w:rsidP="00352BC3">
      <w:pPr>
        <w:pStyle w:val="ProtocolTabletitle"/>
      </w:pPr>
      <w:r w:rsidRPr="006E5EE4">
        <w:rPr>
          <w:b/>
        </w:rPr>
        <w:t>Table S</w:t>
      </w:r>
      <w:r w:rsidR="004E1E26" w:rsidRPr="006E5EE4">
        <w:rPr>
          <w:b/>
        </w:rPr>
        <w:t>M</w:t>
      </w:r>
      <w:r w:rsidR="00892972" w:rsidRPr="006E5EE4">
        <w:rPr>
          <w:b/>
        </w:rPr>
        <w:t>-</w:t>
      </w:r>
      <w:r w:rsidR="00A23152" w:rsidRPr="006E5EE4">
        <w:rPr>
          <w:b/>
        </w:rPr>
        <w:t>4</w:t>
      </w:r>
      <w:r w:rsidRPr="006E5EE4">
        <w:rPr>
          <w:b/>
        </w:rPr>
        <w:t>.1</w:t>
      </w:r>
      <w:r w:rsidR="004B49A8" w:rsidRPr="00496361">
        <w:rPr>
          <w:b/>
        </w:rPr>
        <w:t>.</w:t>
      </w:r>
      <w:r w:rsidRPr="006E5EE4">
        <w:t xml:space="preserve"> Example summary of the number </w:t>
      </w:r>
      <w:r w:rsidR="00770569" w:rsidRPr="006E5EE4">
        <w:t xml:space="preserve">and size </w:t>
      </w:r>
      <w:r w:rsidRPr="006E5EE4">
        <w:t xml:space="preserve">of </w:t>
      </w:r>
      <w:r w:rsidR="00770569" w:rsidRPr="006E5EE4">
        <w:t xml:space="preserve">target areas </w:t>
      </w:r>
      <w:r w:rsidRPr="006E5EE4">
        <w:t>where monitoring and management activities occurred at each refuge.</w:t>
      </w:r>
      <w:r w:rsidR="0040216F" w:rsidRPr="006E5EE4">
        <w:t xml:space="preserve"> These data are fabricated</w:t>
      </w:r>
      <w:r w:rsidR="00522EEA" w:rsidRPr="006E5EE4">
        <w:t xml:space="preserve"> for purposes of illustration</w:t>
      </w:r>
      <w:r w:rsidR="0040216F" w:rsidRPr="006E5EE4">
        <w:t>.</w:t>
      </w:r>
    </w:p>
    <w:tbl>
      <w:tblPr>
        <w:tblW w:w="4793" w:type="pct"/>
        <w:tblLayout w:type="fixed"/>
        <w:tblLook w:val="04A0" w:firstRow="1" w:lastRow="0" w:firstColumn="1" w:lastColumn="0" w:noHBand="0" w:noVBand="1"/>
      </w:tblPr>
      <w:tblGrid>
        <w:gridCol w:w="745"/>
        <w:gridCol w:w="903"/>
        <w:gridCol w:w="1252"/>
        <w:gridCol w:w="1368"/>
        <w:gridCol w:w="1228"/>
        <w:gridCol w:w="1228"/>
        <w:gridCol w:w="1228"/>
        <w:gridCol w:w="1228"/>
      </w:tblGrid>
      <w:tr w:rsidR="00565944" w:rsidRPr="00E710D5" w14:paraId="5B695592" w14:textId="77777777" w:rsidTr="004862C9">
        <w:trPr>
          <w:trHeight w:val="359"/>
        </w:trPr>
        <w:tc>
          <w:tcPr>
            <w:tcW w:w="405" w:type="pct"/>
            <w:tcBorders>
              <w:top w:val="single" w:sz="4" w:space="0" w:color="auto"/>
              <w:left w:val="nil"/>
              <w:bottom w:val="single" w:sz="4" w:space="0" w:color="auto"/>
              <w:right w:val="nil"/>
            </w:tcBorders>
            <w:shd w:val="clear" w:color="auto" w:fill="auto"/>
            <w:noWrap/>
            <w:vAlign w:val="center"/>
          </w:tcPr>
          <w:p w14:paraId="4C31BBAD" w14:textId="77777777" w:rsidR="00565944" w:rsidRPr="00E710D5" w:rsidRDefault="00565944" w:rsidP="009709C4">
            <w:pPr>
              <w:pStyle w:val="IMTableheader"/>
              <w:spacing w:before="0" w:after="0"/>
              <w:outlineLvl w:val="8"/>
            </w:pPr>
          </w:p>
        </w:tc>
        <w:tc>
          <w:tcPr>
            <w:tcW w:w="492" w:type="pct"/>
            <w:tcBorders>
              <w:top w:val="single" w:sz="4" w:space="0" w:color="auto"/>
              <w:left w:val="nil"/>
              <w:bottom w:val="single" w:sz="4" w:space="0" w:color="auto"/>
              <w:right w:val="nil"/>
            </w:tcBorders>
            <w:shd w:val="clear" w:color="auto" w:fill="auto"/>
            <w:noWrap/>
            <w:vAlign w:val="center"/>
          </w:tcPr>
          <w:p w14:paraId="2AF9B6AA" w14:textId="77777777" w:rsidR="00565944" w:rsidRPr="00E710D5" w:rsidRDefault="00565944" w:rsidP="009709C4">
            <w:pPr>
              <w:pStyle w:val="IMTableheader"/>
              <w:spacing w:before="0" w:after="0"/>
              <w:outlineLvl w:val="8"/>
            </w:pPr>
          </w:p>
        </w:tc>
        <w:tc>
          <w:tcPr>
            <w:tcW w:w="682" w:type="pct"/>
            <w:tcBorders>
              <w:top w:val="single" w:sz="4" w:space="0" w:color="auto"/>
              <w:left w:val="nil"/>
              <w:bottom w:val="single" w:sz="4" w:space="0" w:color="auto"/>
              <w:right w:val="nil"/>
            </w:tcBorders>
            <w:vAlign w:val="center"/>
          </w:tcPr>
          <w:p w14:paraId="48E15F50" w14:textId="77777777" w:rsidR="00565944" w:rsidRDefault="00565944" w:rsidP="009709C4">
            <w:pPr>
              <w:pStyle w:val="IMTableheader"/>
              <w:spacing w:before="0" w:after="0"/>
              <w:outlineLvl w:val="8"/>
            </w:pPr>
          </w:p>
        </w:tc>
        <w:tc>
          <w:tcPr>
            <w:tcW w:w="3422" w:type="pct"/>
            <w:gridSpan w:val="5"/>
            <w:tcBorders>
              <w:top w:val="single" w:sz="4" w:space="0" w:color="auto"/>
              <w:left w:val="nil"/>
              <w:bottom w:val="single" w:sz="4" w:space="0" w:color="auto"/>
              <w:right w:val="nil"/>
            </w:tcBorders>
            <w:shd w:val="clear" w:color="auto" w:fill="auto"/>
            <w:noWrap/>
            <w:vAlign w:val="center"/>
          </w:tcPr>
          <w:p w14:paraId="084F6CC2" w14:textId="2E64F8E0" w:rsidR="00565944" w:rsidRPr="00E710D5" w:rsidRDefault="00565944" w:rsidP="009709C4">
            <w:pPr>
              <w:pStyle w:val="IMTableheader"/>
              <w:spacing w:before="0" w:after="0"/>
              <w:jc w:val="center"/>
              <w:outlineLvl w:val="8"/>
            </w:pPr>
            <w:r>
              <w:t># Target Areas (Total Size in ha) for Each Management Action</w:t>
            </w:r>
          </w:p>
        </w:tc>
      </w:tr>
      <w:tr w:rsidR="00565944" w:rsidRPr="00E710D5" w14:paraId="058D05E7" w14:textId="77777777" w:rsidTr="00475EFE">
        <w:trPr>
          <w:trHeight w:val="359"/>
        </w:trPr>
        <w:tc>
          <w:tcPr>
            <w:tcW w:w="405" w:type="pct"/>
            <w:tcBorders>
              <w:top w:val="single" w:sz="4" w:space="0" w:color="auto"/>
              <w:left w:val="nil"/>
              <w:bottom w:val="single" w:sz="4" w:space="0" w:color="auto"/>
              <w:right w:val="nil"/>
            </w:tcBorders>
            <w:shd w:val="clear" w:color="auto" w:fill="auto"/>
            <w:noWrap/>
            <w:vAlign w:val="center"/>
            <w:hideMark/>
          </w:tcPr>
          <w:p w14:paraId="57E36AF8" w14:textId="77777777" w:rsidR="00565944" w:rsidRPr="00E710D5" w:rsidRDefault="00565944" w:rsidP="009709C4">
            <w:pPr>
              <w:pStyle w:val="IMTableheader"/>
              <w:spacing w:before="0" w:after="0"/>
              <w:jc w:val="center"/>
              <w:outlineLvl w:val="8"/>
            </w:pPr>
            <w:r w:rsidRPr="00E710D5">
              <w:t>Year</w:t>
            </w:r>
          </w:p>
        </w:tc>
        <w:tc>
          <w:tcPr>
            <w:tcW w:w="492" w:type="pct"/>
            <w:tcBorders>
              <w:top w:val="single" w:sz="4" w:space="0" w:color="auto"/>
              <w:left w:val="nil"/>
              <w:bottom w:val="single" w:sz="4" w:space="0" w:color="auto"/>
              <w:right w:val="nil"/>
            </w:tcBorders>
            <w:shd w:val="clear" w:color="auto" w:fill="auto"/>
            <w:noWrap/>
            <w:vAlign w:val="center"/>
            <w:hideMark/>
          </w:tcPr>
          <w:p w14:paraId="4A8B9DE9" w14:textId="77777777" w:rsidR="00565944" w:rsidRPr="00E710D5" w:rsidRDefault="00565944" w:rsidP="009709C4">
            <w:pPr>
              <w:pStyle w:val="IMTableheader"/>
              <w:spacing w:before="0" w:after="0"/>
              <w:jc w:val="center"/>
              <w:outlineLvl w:val="8"/>
            </w:pPr>
            <w:r w:rsidRPr="00E710D5">
              <w:t>Refuge</w:t>
            </w:r>
          </w:p>
        </w:tc>
        <w:tc>
          <w:tcPr>
            <w:tcW w:w="682" w:type="pct"/>
            <w:tcBorders>
              <w:top w:val="single" w:sz="4" w:space="0" w:color="auto"/>
              <w:left w:val="nil"/>
              <w:bottom w:val="single" w:sz="4" w:space="0" w:color="auto"/>
              <w:right w:val="nil"/>
            </w:tcBorders>
            <w:vAlign w:val="center"/>
          </w:tcPr>
          <w:p w14:paraId="18227AC1" w14:textId="7266458F" w:rsidR="00565944" w:rsidRPr="00E710D5" w:rsidRDefault="00565944" w:rsidP="009709C4">
            <w:pPr>
              <w:pStyle w:val="IMTableheader"/>
              <w:spacing w:before="0" w:after="0"/>
              <w:jc w:val="center"/>
              <w:outlineLvl w:val="8"/>
            </w:pPr>
            <w:r>
              <w:t># of Target Areas Pre-Monitored</w:t>
            </w:r>
          </w:p>
        </w:tc>
        <w:tc>
          <w:tcPr>
            <w:tcW w:w="745" w:type="pct"/>
            <w:tcBorders>
              <w:top w:val="single" w:sz="4" w:space="0" w:color="auto"/>
              <w:left w:val="nil"/>
              <w:bottom w:val="single" w:sz="4" w:space="0" w:color="auto"/>
              <w:right w:val="nil"/>
            </w:tcBorders>
            <w:shd w:val="clear" w:color="auto" w:fill="auto"/>
            <w:noWrap/>
            <w:vAlign w:val="center"/>
            <w:hideMark/>
          </w:tcPr>
          <w:p w14:paraId="6935CA1C" w14:textId="7B6630A4" w:rsidR="00565944" w:rsidRPr="00E710D5" w:rsidRDefault="00565944" w:rsidP="009709C4">
            <w:pPr>
              <w:pStyle w:val="IMTableheader"/>
              <w:spacing w:before="0" w:after="0"/>
              <w:jc w:val="center"/>
              <w:outlineLvl w:val="8"/>
            </w:pPr>
            <w:r>
              <w:t>Mechanical</w:t>
            </w:r>
          </w:p>
        </w:tc>
        <w:tc>
          <w:tcPr>
            <w:tcW w:w="669" w:type="pct"/>
            <w:tcBorders>
              <w:top w:val="single" w:sz="4" w:space="0" w:color="auto"/>
              <w:left w:val="nil"/>
              <w:bottom w:val="single" w:sz="4" w:space="0" w:color="auto"/>
              <w:right w:val="nil"/>
            </w:tcBorders>
            <w:vAlign w:val="center"/>
          </w:tcPr>
          <w:p w14:paraId="2DF8D815" w14:textId="33023472" w:rsidR="00565944" w:rsidRPr="00E710D5" w:rsidRDefault="00565944" w:rsidP="009709C4">
            <w:pPr>
              <w:pStyle w:val="IMTableheader"/>
              <w:spacing w:before="0" w:after="0"/>
              <w:jc w:val="center"/>
              <w:outlineLvl w:val="8"/>
            </w:pPr>
            <w:r>
              <w:t>Chemical</w:t>
            </w:r>
          </w:p>
        </w:tc>
        <w:tc>
          <w:tcPr>
            <w:tcW w:w="669" w:type="pct"/>
            <w:tcBorders>
              <w:top w:val="single" w:sz="4" w:space="0" w:color="auto"/>
              <w:left w:val="nil"/>
              <w:bottom w:val="single" w:sz="4" w:space="0" w:color="auto"/>
              <w:right w:val="nil"/>
            </w:tcBorders>
            <w:vAlign w:val="center"/>
          </w:tcPr>
          <w:p w14:paraId="4ABDA4DC" w14:textId="60586D3B" w:rsidR="00565944" w:rsidRPr="00E710D5" w:rsidRDefault="00565944" w:rsidP="009709C4">
            <w:pPr>
              <w:pStyle w:val="IMTableheader"/>
              <w:spacing w:before="0" w:after="0"/>
              <w:jc w:val="center"/>
              <w:outlineLvl w:val="8"/>
            </w:pPr>
            <w:r>
              <w:t>Mechanical/Chemical</w:t>
            </w:r>
          </w:p>
        </w:tc>
        <w:tc>
          <w:tcPr>
            <w:tcW w:w="669" w:type="pct"/>
            <w:tcBorders>
              <w:top w:val="single" w:sz="4" w:space="0" w:color="auto"/>
              <w:left w:val="nil"/>
              <w:bottom w:val="single" w:sz="4" w:space="0" w:color="auto"/>
              <w:right w:val="nil"/>
            </w:tcBorders>
            <w:vAlign w:val="center"/>
          </w:tcPr>
          <w:p w14:paraId="44946EE1" w14:textId="6DD71210" w:rsidR="00565944" w:rsidRPr="00E710D5" w:rsidRDefault="00565944" w:rsidP="009709C4">
            <w:pPr>
              <w:pStyle w:val="IMTableheader"/>
              <w:spacing w:before="0" w:after="0"/>
              <w:jc w:val="center"/>
              <w:outlineLvl w:val="8"/>
            </w:pPr>
            <w:r>
              <w:t>Fire</w:t>
            </w:r>
          </w:p>
        </w:tc>
        <w:tc>
          <w:tcPr>
            <w:tcW w:w="670" w:type="pct"/>
            <w:tcBorders>
              <w:top w:val="single" w:sz="4" w:space="0" w:color="auto"/>
              <w:left w:val="nil"/>
              <w:bottom w:val="single" w:sz="4" w:space="0" w:color="auto"/>
              <w:right w:val="nil"/>
            </w:tcBorders>
            <w:vAlign w:val="center"/>
          </w:tcPr>
          <w:p w14:paraId="69B69F2E" w14:textId="28618FB5" w:rsidR="00565944" w:rsidRPr="00E710D5" w:rsidRDefault="00565944" w:rsidP="009709C4">
            <w:pPr>
              <w:pStyle w:val="IMTableheader"/>
              <w:spacing w:before="0" w:after="0"/>
              <w:jc w:val="center"/>
              <w:outlineLvl w:val="8"/>
            </w:pPr>
            <w:r>
              <w:t>Native Species Planting</w:t>
            </w:r>
          </w:p>
        </w:tc>
      </w:tr>
      <w:tr w:rsidR="00565944" w:rsidRPr="00E710D5" w14:paraId="0554F12D" w14:textId="77777777" w:rsidTr="00475EFE">
        <w:trPr>
          <w:trHeight w:val="576"/>
        </w:trPr>
        <w:tc>
          <w:tcPr>
            <w:tcW w:w="405" w:type="pct"/>
            <w:tcBorders>
              <w:top w:val="single" w:sz="4" w:space="0" w:color="auto"/>
              <w:left w:val="nil"/>
              <w:bottom w:val="nil"/>
              <w:right w:val="nil"/>
            </w:tcBorders>
            <w:shd w:val="clear" w:color="auto" w:fill="auto"/>
            <w:noWrap/>
            <w:vAlign w:val="center"/>
            <w:hideMark/>
          </w:tcPr>
          <w:p w14:paraId="0E281955" w14:textId="77777777" w:rsidR="00565944" w:rsidRPr="00E710D5" w:rsidRDefault="00565944" w:rsidP="009709C4">
            <w:pPr>
              <w:pStyle w:val="IMTableheader"/>
              <w:spacing w:before="0" w:after="0"/>
              <w:jc w:val="center"/>
              <w:outlineLvl w:val="8"/>
              <w:rPr>
                <w:b w:val="0"/>
              </w:rPr>
            </w:pPr>
            <w:r w:rsidRPr="00E710D5">
              <w:rPr>
                <w:b w:val="0"/>
              </w:rPr>
              <w:t>2013</w:t>
            </w:r>
          </w:p>
        </w:tc>
        <w:tc>
          <w:tcPr>
            <w:tcW w:w="492" w:type="pct"/>
            <w:tcBorders>
              <w:top w:val="single" w:sz="4" w:space="0" w:color="auto"/>
              <w:left w:val="nil"/>
              <w:bottom w:val="nil"/>
              <w:right w:val="nil"/>
            </w:tcBorders>
            <w:shd w:val="clear" w:color="auto" w:fill="auto"/>
            <w:noWrap/>
            <w:vAlign w:val="center"/>
            <w:hideMark/>
          </w:tcPr>
          <w:p w14:paraId="33609503" w14:textId="77777777" w:rsidR="00565944" w:rsidRPr="00E710D5" w:rsidRDefault="00565944" w:rsidP="009709C4">
            <w:pPr>
              <w:pStyle w:val="IMTableheader"/>
              <w:spacing w:before="0" w:after="0"/>
              <w:jc w:val="center"/>
              <w:outlineLvl w:val="8"/>
              <w:rPr>
                <w:b w:val="0"/>
              </w:rPr>
            </w:pPr>
            <w:r w:rsidRPr="00E710D5">
              <w:rPr>
                <w:b w:val="0"/>
              </w:rPr>
              <w:t>Big Oaks</w:t>
            </w:r>
          </w:p>
        </w:tc>
        <w:tc>
          <w:tcPr>
            <w:tcW w:w="682" w:type="pct"/>
            <w:tcBorders>
              <w:top w:val="single" w:sz="4" w:space="0" w:color="auto"/>
              <w:left w:val="nil"/>
              <w:bottom w:val="nil"/>
              <w:right w:val="nil"/>
            </w:tcBorders>
            <w:vAlign w:val="center"/>
          </w:tcPr>
          <w:p w14:paraId="1328693B" w14:textId="5DC1B3F8" w:rsidR="00565944" w:rsidRPr="00E710D5" w:rsidRDefault="00565944" w:rsidP="009709C4">
            <w:pPr>
              <w:pStyle w:val="IMTableheader"/>
              <w:spacing w:before="0" w:after="0"/>
              <w:jc w:val="center"/>
              <w:outlineLvl w:val="8"/>
              <w:rPr>
                <w:b w:val="0"/>
              </w:rPr>
            </w:pPr>
            <w:r>
              <w:rPr>
                <w:b w:val="0"/>
              </w:rPr>
              <w:t>35</w:t>
            </w:r>
          </w:p>
        </w:tc>
        <w:tc>
          <w:tcPr>
            <w:tcW w:w="745" w:type="pct"/>
            <w:tcBorders>
              <w:top w:val="single" w:sz="4" w:space="0" w:color="auto"/>
              <w:left w:val="nil"/>
              <w:bottom w:val="nil"/>
              <w:right w:val="nil"/>
            </w:tcBorders>
            <w:shd w:val="clear" w:color="auto" w:fill="auto"/>
            <w:noWrap/>
            <w:vAlign w:val="center"/>
          </w:tcPr>
          <w:p w14:paraId="1B415CB7" w14:textId="710B52CD" w:rsidR="00565944" w:rsidRPr="00E710D5" w:rsidRDefault="00565944" w:rsidP="009709C4">
            <w:pPr>
              <w:pStyle w:val="IMTableheader"/>
              <w:spacing w:before="0" w:after="0"/>
              <w:jc w:val="center"/>
              <w:outlineLvl w:val="8"/>
              <w:rPr>
                <w:b w:val="0"/>
              </w:rPr>
            </w:pPr>
            <w:r>
              <w:rPr>
                <w:b w:val="0"/>
              </w:rPr>
              <w:t>1 (1)</w:t>
            </w:r>
          </w:p>
        </w:tc>
        <w:tc>
          <w:tcPr>
            <w:tcW w:w="669" w:type="pct"/>
            <w:tcBorders>
              <w:top w:val="single" w:sz="4" w:space="0" w:color="auto"/>
              <w:left w:val="nil"/>
              <w:bottom w:val="nil"/>
              <w:right w:val="nil"/>
            </w:tcBorders>
            <w:vAlign w:val="center"/>
          </w:tcPr>
          <w:p w14:paraId="4668B65D" w14:textId="030E85EE" w:rsidR="00565944" w:rsidRPr="00E710D5" w:rsidRDefault="00565944" w:rsidP="009709C4">
            <w:pPr>
              <w:pStyle w:val="IMTableheader"/>
              <w:spacing w:before="0" w:after="0"/>
              <w:jc w:val="center"/>
              <w:outlineLvl w:val="8"/>
              <w:rPr>
                <w:b w:val="0"/>
              </w:rPr>
            </w:pPr>
            <w:r>
              <w:rPr>
                <w:b w:val="0"/>
              </w:rPr>
              <w:t>11 (15)</w:t>
            </w:r>
          </w:p>
        </w:tc>
        <w:tc>
          <w:tcPr>
            <w:tcW w:w="669" w:type="pct"/>
            <w:tcBorders>
              <w:top w:val="single" w:sz="4" w:space="0" w:color="auto"/>
              <w:left w:val="nil"/>
              <w:bottom w:val="nil"/>
              <w:right w:val="nil"/>
            </w:tcBorders>
            <w:vAlign w:val="center"/>
          </w:tcPr>
          <w:p w14:paraId="5389EA20" w14:textId="7044C115" w:rsidR="00565944" w:rsidRPr="00E710D5" w:rsidRDefault="00565944" w:rsidP="009709C4">
            <w:pPr>
              <w:pStyle w:val="IMTableheader"/>
              <w:spacing w:before="0" w:after="0"/>
              <w:jc w:val="center"/>
              <w:outlineLvl w:val="8"/>
              <w:rPr>
                <w:b w:val="0"/>
              </w:rPr>
            </w:pPr>
            <w:r>
              <w:rPr>
                <w:b w:val="0"/>
              </w:rPr>
              <w:t>10 (8)</w:t>
            </w:r>
          </w:p>
        </w:tc>
        <w:tc>
          <w:tcPr>
            <w:tcW w:w="669" w:type="pct"/>
            <w:tcBorders>
              <w:top w:val="single" w:sz="4" w:space="0" w:color="auto"/>
              <w:left w:val="nil"/>
              <w:bottom w:val="nil"/>
              <w:right w:val="nil"/>
            </w:tcBorders>
            <w:vAlign w:val="center"/>
          </w:tcPr>
          <w:p w14:paraId="64E6AF4E" w14:textId="0541A974" w:rsidR="00565944" w:rsidRPr="00E710D5" w:rsidRDefault="00565944" w:rsidP="009709C4">
            <w:pPr>
              <w:pStyle w:val="IMTableheader"/>
              <w:spacing w:before="0" w:after="0"/>
              <w:jc w:val="center"/>
              <w:outlineLvl w:val="8"/>
              <w:rPr>
                <w:b w:val="0"/>
              </w:rPr>
            </w:pPr>
            <w:r>
              <w:rPr>
                <w:b w:val="0"/>
              </w:rPr>
              <w:t>10 (</w:t>
            </w:r>
            <w:r w:rsidR="00E9358E">
              <w:rPr>
                <w:b w:val="0"/>
              </w:rPr>
              <w:t>2</w:t>
            </w:r>
            <w:r>
              <w:rPr>
                <w:b w:val="0"/>
              </w:rPr>
              <w:t>0)</w:t>
            </w:r>
          </w:p>
        </w:tc>
        <w:tc>
          <w:tcPr>
            <w:tcW w:w="670" w:type="pct"/>
            <w:tcBorders>
              <w:top w:val="single" w:sz="4" w:space="0" w:color="auto"/>
              <w:left w:val="nil"/>
              <w:bottom w:val="nil"/>
              <w:right w:val="nil"/>
            </w:tcBorders>
            <w:vAlign w:val="center"/>
          </w:tcPr>
          <w:p w14:paraId="59583591" w14:textId="7CD80118" w:rsidR="00565944" w:rsidRPr="00E710D5" w:rsidRDefault="00565944" w:rsidP="009709C4">
            <w:pPr>
              <w:pStyle w:val="IMTableheader"/>
              <w:spacing w:before="0" w:after="0"/>
              <w:jc w:val="center"/>
              <w:outlineLvl w:val="8"/>
              <w:rPr>
                <w:b w:val="0"/>
              </w:rPr>
            </w:pPr>
            <w:r>
              <w:rPr>
                <w:b w:val="0"/>
              </w:rPr>
              <w:t>3 (3)</w:t>
            </w:r>
          </w:p>
        </w:tc>
      </w:tr>
      <w:tr w:rsidR="00565944" w:rsidRPr="00E710D5" w14:paraId="42E27119" w14:textId="77777777" w:rsidTr="00475EFE">
        <w:trPr>
          <w:trHeight w:val="576"/>
        </w:trPr>
        <w:tc>
          <w:tcPr>
            <w:tcW w:w="405" w:type="pct"/>
            <w:tcBorders>
              <w:top w:val="nil"/>
              <w:left w:val="nil"/>
              <w:bottom w:val="nil"/>
              <w:right w:val="nil"/>
            </w:tcBorders>
            <w:shd w:val="clear" w:color="auto" w:fill="auto"/>
            <w:noWrap/>
            <w:vAlign w:val="center"/>
            <w:hideMark/>
          </w:tcPr>
          <w:p w14:paraId="0EEA7131" w14:textId="77777777" w:rsidR="00565944" w:rsidRPr="00E710D5" w:rsidRDefault="00565944" w:rsidP="009709C4">
            <w:pPr>
              <w:pStyle w:val="IMTableheader"/>
              <w:spacing w:before="0" w:after="0"/>
              <w:jc w:val="center"/>
              <w:outlineLvl w:val="8"/>
              <w:rPr>
                <w:b w:val="0"/>
              </w:rPr>
            </w:pPr>
            <w:r w:rsidRPr="00E710D5">
              <w:rPr>
                <w:b w:val="0"/>
              </w:rPr>
              <w:t>2013</w:t>
            </w:r>
          </w:p>
        </w:tc>
        <w:tc>
          <w:tcPr>
            <w:tcW w:w="492" w:type="pct"/>
            <w:tcBorders>
              <w:top w:val="nil"/>
              <w:left w:val="nil"/>
              <w:bottom w:val="nil"/>
              <w:right w:val="nil"/>
            </w:tcBorders>
            <w:shd w:val="clear" w:color="auto" w:fill="auto"/>
            <w:noWrap/>
            <w:vAlign w:val="center"/>
            <w:hideMark/>
          </w:tcPr>
          <w:p w14:paraId="530520E4" w14:textId="77777777" w:rsidR="00565944" w:rsidRPr="00E710D5" w:rsidRDefault="00565944" w:rsidP="009709C4">
            <w:pPr>
              <w:pStyle w:val="IMTableheader"/>
              <w:spacing w:before="0" w:after="0"/>
              <w:jc w:val="center"/>
              <w:outlineLvl w:val="8"/>
              <w:rPr>
                <w:b w:val="0"/>
              </w:rPr>
            </w:pPr>
            <w:r w:rsidRPr="00E710D5">
              <w:rPr>
                <w:b w:val="0"/>
              </w:rPr>
              <w:t>Crab Orchard</w:t>
            </w:r>
          </w:p>
        </w:tc>
        <w:tc>
          <w:tcPr>
            <w:tcW w:w="682" w:type="pct"/>
            <w:tcBorders>
              <w:top w:val="nil"/>
              <w:left w:val="nil"/>
              <w:bottom w:val="nil"/>
              <w:right w:val="nil"/>
            </w:tcBorders>
            <w:vAlign w:val="center"/>
          </w:tcPr>
          <w:p w14:paraId="2FA6E46E" w14:textId="178DFC05" w:rsidR="00565944" w:rsidRPr="00E710D5" w:rsidRDefault="00565944" w:rsidP="009709C4">
            <w:pPr>
              <w:pStyle w:val="IMTableheader"/>
              <w:spacing w:before="0" w:after="0"/>
              <w:jc w:val="center"/>
              <w:outlineLvl w:val="8"/>
              <w:rPr>
                <w:b w:val="0"/>
              </w:rPr>
            </w:pPr>
            <w:r>
              <w:rPr>
                <w:b w:val="0"/>
              </w:rPr>
              <w:t>51</w:t>
            </w:r>
          </w:p>
        </w:tc>
        <w:tc>
          <w:tcPr>
            <w:tcW w:w="745" w:type="pct"/>
            <w:tcBorders>
              <w:top w:val="nil"/>
              <w:left w:val="nil"/>
              <w:bottom w:val="nil"/>
              <w:right w:val="nil"/>
            </w:tcBorders>
            <w:shd w:val="clear" w:color="auto" w:fill="auto"/>
            <w:noWrap/>
            <w:vAlign w:val="center"/>
            <w:hideMark/>
          </w:tcPr>
          <w:p w14:paraId="06CBBE99" w14:textId="347E8BD5" w:rsidR="00565944" w:rsidRPr="00E710D5" w:rsidRDefault="00565944" w:rsidP="009709C4">
            <w:pPr>
              <w:pStyle w:val="IMTableheader"/>
              <w:spacing w:before="0" w:after="0"/>
              <w:jc w:val="center"/>
              <w:outlineLvl w:val="8"/>
              <w:rPr>
                <w:b w:val="0"/>
              </w:rPr>
            </w:pPr>
            <w:r>
              <w:rPr>
                <w:b w:val="0"/>
              </w:rPr>
              <w:t>6 (2)</w:t>
            </w:r>
          </w:p>
        </w:tc>
        <w:tc>
          <w:tcPr>
            <w:tcW w:w="669" w:type="pct"/>
            <w:tcBorders>
              <w:top w:val="nil"/>
              <w:left w:val="nil"/>
              <w:bottom w:val="nil"/>
              <w:right w:val="nil"/>
            </w:tcBorders>
            <w:vAlign w:val="center"/>
          </w:tcPr>
          <w:p w14:paraId="7369A01C" w14:textId="36139FA7" w:rsidR="00565944" w:rsidRPr="00E710D5" w:rsidRDefault="00565944" w:rsidP="009709C4">
            <w:pPr>
              <w:pStyle w:val="IMTableheader"/>
              <w:spacing w:before="0" w:after="0"/>
              <w:jc w:val="center"/>
              <w:outlineLvl w:val="8"/>
              <w:rPr>
                <w:b w:val="0"/>
              </w:rPr>
            </w:pPr>
            <w:r>
              <w:rPr>
                <w:b w:val="0"/>
              </w:rPr>
              <w:t>32 (15)</w:t>
            </w:r>
          </w:p>
        </w:tc>
        <w:tc>
          <w:tcPr>
            <w:tcW w:w="669" w:type="pct"/>
            <w:tcBorders>
              <w:top w:val="nil"/>
              <w:left w:val="nil"/>
              <w:bottom w:val="nil"/>
              <w:right w:val="nil"/>
            </w:tcBorders>
            <w:vAlign w:val="center"/>
          </w:tcPr>
          <w:p w14:paraId="16E5599C" w14:textId="637BB0EC" w:rsidR="00565944" w:rsidRPr="00E710D5" w:rsidRDefault="00565944" w:rsidP="009709C4">
            <w:pPr>
              <w:pStyle w:val="IMTableheader"/>
              <w:spacing w:before="0" w:after="0"/>
              <w:jc w:val="center"/>
              <w:outlineLvl w:val="8"/>
              <w:rPr>
                <w:b w:val="0"/>
              </w:rPr>
            </w:pPr>
            <w:r>
              <w:rPr>
                <w:b w:val="0"/>
              </w:rPr>
              <w:t>3 (1)</w:t>
            </w:r>
          </w:p>
        </w:tc>
        <w:tc>
          <w:tcPr>
            <w:tcW w:w="669" w:type="pct"/>
            <w:tcBorders>
              <w:top w:val="nil"/>
              <w:left w:val="nil"/>
              <w:bottom w:val="nil"/>
              <w:right w:val="nil"/>
            </w:tcBorders>
            <w:vAlign w:val="center"/>
          </w:tcPr>
          <w:p w14:paraId="57EBA606" w14:textId="631A0A56" w:rsidR="00565944" w:rsidRPr="00E710D5" w:rsidRDefault="00565944" w:rsidP="009709C4">
            <w:pPr>
              <w:pStyle w:val="IMTableheader"/>
              <w:spacing w:before="0" w:after="0"/>
              <w:jc w:val="center"/>
              <w:outlineLvl w:val="8"/>
              <w:rPr>
                <w:b w:val="0"/>
              </w:rPr>
            </w:pPr>
            <w:r>
              <w:rPr>
                <w:b w:val="0"/>
              </w:rPr>
              <w:t>0</w:t>
            </w:r>
          </w:p>
        </w:tc>
        <w:tc>
          <w:tcPr>
            <w:tcW w:w="670" w:type="pct"/>
            <w:tcBorders>
              <w:top w:val="nil"/>
              <w:left w:val="nil"/>
              <w:bottom w:val="nil"/>
              <w:right w:val="nil"/>
            </w:tcBorders>
            <w:vAlign w:val="center"/>
          </w:tcPr>
          <w:p w14:paraId="432F15B0" w14:textId="5E1753C1" w:rsidR="00565944" w:rsidRPr="00E710D5" w:rsidRDefault="00565944" w:rsidP="009709C4">
            <w:pPr>
              <w:pStyle w:val="IMTableheader"/>
              <w:spacing w:before="0" w:after="0"/>
              <w:jc w:val="center"/>
              <w:outlineLvl w:val="8"/>
              <w:rPr>
                <w:b w:val="0"/>
              </w:rPr>
            </w:pPr>
            <w:r>
              <w:rPr>
                <w:b w:val="0"/>
              </w:rPr>
              <w:t>10 (5)</w:t>
            </w:r>
          </w:p>
        </w:tc>
      </w:tr>
      <w:tr w:rsidR="00565944" w:rsidRPr="00E710D5" w14:paraId="1CDDF728" w14:textId="77777777" w:rsidTr="00475EFE">
        <w:trPr>
          <w:trHeight w:val="576"/>
        </w:trPr>
        <w:tc>
          <w:tcPr>
            <w:tcW w:w="405" w:type="pct"/>
            <w:tcBorders>
              <w:top w:val="nil"/>
              <w:left w:val="nil"/>
              <w:bottom w:val="nil"/>
              <w:right w:val="nil"/>
            </w:tcBorders>
            <w:shd w:val="clear" w:color="auto" w:fill="auto"/>
            <w:noWrap/>
            <w:vAlign w:val="center"/>
            <w:hideMark/>
          </w:tcPr>
          <w:p w14:paraId="41CB6978" w14:textId="77777777" w:rsidR="00565944" w:rsidRPr="00E710D5" w:rsidRDefault="00565944" w:rsidP="009709C4">
            <w:pPr>
              <w:pStyle w:val="IMTableheader"/>
              <w:spacing w:before="0" w:after="0"/>
              <w:jc w:val="center"/>
              <w:outlineLvl w:val="8"/>
              <w:rPr>
                <w:b w:val="0"/>
              </w:rPr>
            </w:pPr>
            <w:r w:rsidRPr="00E710D5">
              <w:rPr>
                <w:b w:val="0"/>
              </w:rPr>
              <w:t>2013</w:t>
            </w:r>
          </w:p>
        </w:tc>
        <w:tc>
          <w:tcPr>
            <w:tcW w:w="492" w:type="pct"/>
            <w:tcBorders>
              <w:top w:val="nil"/>
              <w:left w:val="nil"/>
              <w:bottom w:val="nil"/>
              <w:right w:val="nil"/>
            </w:tcBorders>
            <w:shd w:val="clear" w:color="auto" w:fill="auto"/>
            <w:noWrap/>
            <w:vAlign w:val="center"/>
            <w:hideMark/>
          </w:tcPr>
          <w:p w14:paraId="339A0765" w14:textId="77777777" w:rsidR="00565944" w:rsidRPr="00E710D5" w:rsidRDefault="00565944" w:rsidP="009709C4">
            <w:pPr>
              <w:pStyle w:val="IMTableheader"/>
              <w:spacing w:before="0" w:after="0"/>
              <w:jc w:val="center"/>
              <w:outlineLvl w:val="8"/>
              <w:rPr>
                <w:b w:val="0"/>
              </w:rPr>
            </w:pPr>
            <w:r w:rsidRPr="00E710D5">
              <w:rPr>
                <w:b w:val="0"/>
              </w:rPr>
              <w:t>Cypress Creek</w:t>
            </w:r>
          </w:p>
        </w:tc>
        <w:tc>
          <w:tcPr>
            <w:tcW w:w="682" w:type="pct"/>
            <w:tcBorders>
              <w:top w:val="nil"/>
              <w:left w:val="nil"/>
              <w:bottom w:val="nil"/>
              <w:right w:val="nil"/>
            </w:tcBorders>
            <w:vAlign w:val="center"/>
          </w:tcPr>
          <w:p w14:paraId="6DB9EAA0" w14:textId="29F9070C" w:rsidR="00565944" w:rsidRPr="00E710D5" w:rsidRDefault="00565944" w:rsidP="009709C4">
            <w:pPr>
              <w:pStyle w:val="IMTableheader"/>
              <w:spacing w:before="0" w:after="0"/>
              <w:jc w:val="center"/>
              <w:outlineLvl w:val="8"/>
              <w:rPr>
                <w:b w:val="0"/>
              </w:rPr>
            </w:pPr>
            <w:r>
              <w:rPr>
                <w:b w:val="0"/>
              </w:rPr>
              <w:t>28</w:t>
            </w:r>
          </w:p>
        </w:tc>
        <w:tc>
          <w:tcPr>
            <w:tcW w:w="745" w:type="pct"/>
            <w:tcBorders>
              <w:top w:val="nil"/>
              <w:left w:val="nil"/>
              <w:bottom w:val="nil"/>
              <w:right w:val="nil"/>
            </w:tcBorders>
            <w:shd w:val="clear" w:color="auto" w:fill="auto"/>
            <w:noWrap/>
            <w:vAlign w:val="center"/>
            <w:hideMark/>
          </w:tcPr>
          <w:p w14:paraId="371A8FA0" w14:textId="4FFA31E7" w:rsidR="00565944" w:rsidRPr="00E710D5" w:rsidRDefault="00565944" w:rsidP="009709C4">
            <w:pPr>
              <w:pStyle w:val="IMTableheader"/>
              <w:spacing w:before="0" w:after="0"/>
              <w:jc w:val="center"/>
              <w:outlineLvl w:val="8"/>
              <w:rPr>
                <w:b w:val="0"/>
              </w:rPr>
            </w:pPr>
            <w:r>
              <w:rPr>
                <w:b w:val="0"/>
              </w:rPr>
              <w:t>1 (1)</w:t>
            </w:r>
          </w:p>
        </w:tc>
        <w:tc>
          <w:tcPr>
            <w:tcW w:w="669" w:type="pct"/>
            <w:tcBorders>
              <w:top w:val="nil"/>
              <w:left w:val="nil"/>
              <w:bottom w:val="nil"/>
              <w:right w:val="nil"/>
            </w:tcBorders>
            <w:vAlign w:val="center"/>
          </w:tcPr>
          <w:p w14:paraId="7FA6FF85" w14:textId="57EB8743" w:rsidR="00565944" w:rsidRPr="00E710D5" w:rsidRDefault="00565944" w:rsidP="009709C4">
            <w:pPr>
              <w:pStyle w:val="IMTableheader"/>
              <w:spacing w:before="0" w:after="0"/>
              <w:jc w:val="center"/>
              <w:outlineLvl w:val="8"/>
              <w:rPr>
                <w:b w:val="0"/>
              </w:rPr>
            </w:pPr>
            <w:r>
              <w:rPr>
                <w:b w:val="0"/>
              </w:rPr>
              <w:t>5 (5)</w:t>
            </w:r>
          </w:p>
        </w:tc>
        <w:tc>
          <w:tcPr>
            <w:tcW w:w="669" w:type="pct"/>
            <w:tcBorders>
              <w:top w:val="nil"/>
              <w:left w:val="nil"/>
              <w:bottom w:val="nil"/>
              <w:right w:val="nil"/>
            </w:tcBorders>
            <w:vAlign w:val="center"/>
          </w:tcPr>
          <w:p w14:paraId="5FA1F05D" w14:textId="367EDBA3" w:rsidR="00565944" w:rsidRPr="00E710D5" w:rsidRDefault="00565944" w:rsidP="009709C4">
            <w:pPr>
              <w:pStyle w:val="IMTableheader"/>
              <w:spacing w:before="0" w:after="0"/>
              <w:jc w:val="center"/>
              <w:outlineLvl w:val="8"/>
              <w:rPr>
                <w:b w:val="0"/>
              </w:rPr>
            </w:pPr>
            <w:r>
              <w:rPr>
                <w:b w:val="0"/>
              </w:rPr>
              <w:t>15 (15)</w:t>
            </w:r>
          </w:p>
        </w:tc>
        <w:tc>
          <w:tcPr>
            <w:tcW w:w="669" w:type="pct"/>
            <w:tcBorders>
              <w:top w:val="nil"/>
              <w:left w:val="nil"/>
              <w:bottom w:val="nil"/>
              <w:right w:val="nil"/>
            </w:tcBorders>
            <w:vAlign w:val="center"/>
          </w:tcPr>
          <w:p w14:paraId="7858E284" w14:textId="430E8ACD" w:rsidR="00565944" w:rsidRPr="00E710D5" w:rsidRDefault="00565944" w:rsidP="009709C4">
            <w:pPr>
              <w:pStyle w:val="IMTableheader"/>
              <w:spacing w:before="0" w:after="0"/>
              <w:jc w:val="center"/>
              <w:outlineLvl w:val="8"/>
              <w:rPr>
                <w:b w:val="0"/>
              </w:rPr>
            </w:pPr>
            <w:r>
              <w:rPr>
                <w:b w:val="0"/>
              </w:rPr>
              <w:t>7 (</w:t>
            </w:r>
            <w:r w:rsidR="00E9358E">
              <w:rPr>
                <w:b w:val="0"/>
              </w:rPr>
              <w:t>13</w:t>
            </w:r>
            <w:r>
              <w:rPr>
                <w:b w:val="0"/>
              </w:rPr>
              <w:t>)</w:t>
            </w:r>
          </w:p>
        </w:tc>
        <w:tc>
          <w:tcPr>
            <w:tcW w:w="670" w:type="pct"/>
            <w:tcBorders>
              <w:top w:val="nil"/>
              <w:left w:val="nil"/>
              <w:bottom w:val="nil"/>
              <w:right w:val="nil"/>
            </w:tcBorders>
            <w:vAlign w:val="center"/>
          </w:tcPr>
          <w:p w14:paraId="7765BEC9" w14:textId="3C919B84" w:rsidR="00565944" w:rsidRPr="00E710D5" w:rsidRDefault="00565944" w:rsidP="009709C4">
            <w:pPr>
              <w:pStyle w:val="IMTableheader"/>
              <w:spacing w:before="0" w:after="0"/>
              <w:jc w:val="center"/>
              <w:outlineLvl w:val="8"/>
              <w:rPr>
                <w:b w:val="0"/>
              </w:rPr>
            </w:pPr>
            <w:r>
              <w:rPr>
                <w:b w:val="0"/>
              </w:rPr>
              <w:t>0</w:t>
            </w:r>
          </w:p>
        </w:tc>
      </w:tr>
      <w:tr w:rsidR="00565944" w:rsidRPr="00E710D5" w14:paraId="24E7F01D" w14:textId="77777777" w:rsidTr="00475EFE">
        <w:trPr>
          <w:trHeight w:val="576"/>
        </w:trPr>
        <w:tc>
          <w:tcPr>
            <w:tcW w:w="405" w:type="pct"/>
            <w:tcBorders>
              <w:top w:val="nil"/>
              <w:left w:val="nil"/>
              <w:bottom w:val="nil"/>
              <w:right w:val="nil"/>
            </w:tcBorders>
            <w:shd w:val="clear" w:color="auto" w:fill="auto"/>
            <w:noWrap/>
            <w:vAlign w:val="center"/>
            <w:hideMark/>
          </w:tcPr>
          <w:p w14:paraId="3D7E8C4E" w14:textId="77777777" w:rsidR="00565944" w:rsidRPr="00E710D5" w:rsidRDefault="00565944" w:rsidP="009709C4">
            <w:pPr>
              <w:pStyle w:val="IMTableheader"/>
              <w:spacing w:before="0" w:after="0"/>
              <w:jc w:val="center"/>
              <w:outlineLvl w:val="8"/>
              <w:rPr>
                <w:b w:val="0"/>
              </w:rPr>
            </w:pPr>
            <w:r w:rsidRPr="00E710D5">
              <w:rPr>
                <w:b w:val="0"/>
              </w:rPr>
              <w:t>2013</w:t>
            </w:r>
          </w:p>
        </w:tc>
        <w:tc>
          <w:tcPr>
            <w:tcW w:w="492" w:type="pct"/>
            <w:tcBorders>
              <w:top w:val="nil"/>
              <w:left w:val="nil"/>
              <w:bottom w:val="nil"/>
              <w:right w:val="nil"/>
            </w:tcBorders>
            <w:shd w:val="clear" w:color="auto" w:fill="auto"/>
            <w:noWrap/>
            <w:vAlign w:val="center"/>
            <w:hideMark/>
          </w:tcPr>
          <w:p w14:paraId="3AD9577D" w14:textId="77777777" w:rsidR="00565944" w:rsidRPr="00E710D5" w:rsidRDefault="00565944" w:rsidP="009709C4">
            <w:pPr>
              <w:pStyle w:val="IMTableheader"/>
              <w:spacing w:before="0" w:after="0"/>
              <w:jc w:val="center"/>
              <w:outlineLvl w:val="8"/>
              <w:rPr>
                <w:b w:val="0"/>
              </w:rPr>
            </w:pPr>
            <w:r w:rsidRPr="00E710D5">
              <w:rPr>
                <w:b w:val="0"/>
              </w:rPr>
              <w:t>Mingo</w:t>
            </w:r>
          </w:p>
        </w:tc>
        <w:tc>
          <w:tcPr>
            <w:tcW w:w="682" w:type="pct"/>
            <w:tcBorders>
              <w:top w:val="nil"/>
              <w:left w:val="nil"/>
              <w:bottom w:val="nil"/>
              <w:right w:val="nil"/>
            </w:tcBorders>
            <w:vAlign w:val="center"/>
          </w:tcPr>
          <w:p w14:paraId="7ED33EDD" w14:textId="7ABD4125" w:rsidR="00565944" w:rsidRPr="00E710D5" w:rsidRDefault="00565944" w:rsidP="009709C4">
            <w:pPr>
              <w:pStyle w:val="IMTableheader"/>
              <w:spacing w:before="0" w:after="0"/>
              <w:jc w:val="center"/>
              <w:outlineLvl w:val="8"/>
              <w:rPr>
                <w:b w:val="0"/>
              </w:rPr>
            </w:pPr>
            <w:r>
              <w:rPr>
                <w:b w:val="0"/>
              </w:rPr>
              <w:t>39</w:t>
            </w:r>
          </w:p>
        </w:tc>
        <w:tc>
          <w:tcPr>
            <w:tcW w:w="745" w:type="pct"/>
            <w:tcBorders>
              <w:top w:val="nil"/>
              <w:left w:val="nil"/>
              <w:bottom w:val="nil"/>
              <w:right w:val="nil"/>
            </w:tcBorders>
            <w:shd w:val="clear" w:color="auto" w:fill="auto"/>
            <w:noWrap/>
            <w:vAlign w:val="center"/>
            <w:hideMark/>
          </w:tcPr>
          <w:p w14:paraId="3EFE375E" w14:textId="29BBEE5D" w:rsidR="00565944" w:rsidRPr="00E710D5" w:rsidRDefault="00565944" w:rsidP="009709C4">
            <w:pPr>
              <w:pStyle w:val="IMTableheader"/>
              <w:spacing w:before="0" w:after="0"/>
              <w:jc w:val="center"/>
              <w:outlineLvl w:val="8"/>
              <w:rPr>
                <w:b w:val="0"/>
              </w:rPr>
            </w:pPr>
            <w:r>
              <w:rPr>
                <w:b w:val="0"/>
              </w:rPr>
              <w:t>2 (1)</w:t>
            </w:r>
          </w:p>
        </w:tc>
        <w:tc>
          <w:tcPr>
            <w:tcW w:w="669" w:type="pct"/>
            <w:tcBorders>
              <w:top w:val="nil"/>
              <w:left w:val="nil"/>
              <w:bottom w:val="nil"/>
              <w:right w:val="nil"/>
            </w:tcBorders>
            <w:vAlign w:val="center"/>
          </w:tcPr>
          <w:p w14:paraId="707C2BB9" w14:textId="756864E6" w:rsidR="00565944" w:rsidRPr="00E710D5" w:rsidRDefault="00565944" w:rsidP="009709C4">
            <w:pPr>
              <w:pStyle w:val="IMTableheader"/>
              <w:spacing w:before="0" w:after="0"/>
              <w:jc w:val="center"/>
              <w:outlineLvl w:val="8"/>
              <w:rPr>
                <w:b w:val="0"/>
              </w:rPr>
            </w:pPr>
            <w:r>
              <w:rPr>
                <w:b w:val="0"/>
              </w:rPr>
              <w:t>30 (20)</w:t>
            </w:r>
          </w:p>
        </w:tc>
        <w:tc>
          <w:tcPr>
            <w:tcW w:w="669" w:type="pct"/>
            <w:tcBorders>
              <w:top w:val="nil"/>
              <w:left w:val="nil"/>
              <w:bottom w:val="nil"/>
              <w:right w:val="nil"/>
            </w:tcBorders>
            <w:vAlign w:val="center"/>
          </w:tcPr>
          <w:p w14:paraId="2954CC31" w14:textId="64BCD922" w:rsidR="00565944" w:rsidRPr="00E710D5" w:rsidRDefault="00565944" w:rsidP="009709C4">
            <w:pPr>
              <w:pStyle w:val="IMTableheader"/>
              <w:spacing w:before="0" w:after="0"/>
              <w:jc w:val="center"/>
              <w:outlineLvl w:val="8"/>
              <w:rPr>
                <w:b w:val="0"/>
              </w:rPr>
            </w:pPr>
            <w:r>
              <w:rPr>
                <w:b w:val="0"/>
              </w:rPr>
              <w:t>5 (4)</w:t>
            </w:r>
          </w:p>
        </w:tc>
        <w:tc>
          <w:tcPr>
            <w:tcW w:w="669" w:type="pct"/>
            <w:tcBorders>
              <w:top w:val="nil"/>
              <w:left w:val="nil"/>
              <w:bottom w:val="nil"/>
              <w:right w:val="nil"/>
            </w:tcBorders>
            <w:vAlign w:val="center"/>
          </w:tcPr>
          <w:p w14:paraId="5727E782" w14:textId="0A8CA019" w:rsidR="00565944" w:rsidRPr="00E710D5" w:rsidRDefault="00565944" w:rsidP="009709C4">
            <w:pPr>
              <w:pStyle w:val="IMTableheader"/>
              <w:spacing w:before="0" w:after="0"/>
              <w:jc w:val="center"/>
              <w:outlineLvl w:val="8"/>
              <w:rPr>
                <w:b w:val="0"/>
              </w:rPr>
            </w:pPr>
            <w:r>
              <w:rPr>
                <w:b w:val="0"/>
              </w:rPr>
              <w:t>0</w:t>
            </w:r>
          </w:p>
        </w:tc>
        <w:tc>
          <w:tcPr>
            <w:tcW w:w="670" w:type="pct"/>
            <w:tcBorders>
              <w:top w:val="nil"/>
              <w:left w:val="nil"/>
              <w:bottom w:val="nil"/>
              <w:right w:val="nil"/>
            </w:tcBorders>
            <w:vAlign w:val="center"/>
          </w:tcPr>
          <w:p w14:paraId="6B79147D" w14:textId="5E5749AD" w:rsidR="00565944" w:rsidRPr="00E710D5" w:rsidRDefault="00565944" w:rsidP="009709C4">
            <w:pPr>
              <w:pStyle w:val="IMTableheader"/>
              <w:spacing w:before="0" w:after="0"/>
              <w:jc w:val="center"/>
              <w:outlineLvl w:val="8"/>
              <w:rPr>
                <w:b w:val="0"/>
              </w:rPr>
            </w:pPr>
            <w:r>
              <w:rPr>
                <w:b w:val="0"/>
              </w:rPr>
              <w:t>2 (1)</w:t>
            </w:r>
          </w:p>
        </w:tc>
      </w:tr>
      <w:tr w:rsidR="00565944" w:rsidRPr="00E710D5" w14:paraId="23352E2E" w14:textId="77777777" w:rsidTr="00475EFE">
        <w:trPr>
          <w:trHeight w:val="576"/>
        </w:trPr>
        <w:tc>
          <w:tcPr>
            <w:tcW w:w="405" w:type="pct"/>
            <w:tcBorders>
              <w:top w:val="nil"/>
              <w:left w:val="nil"/>
              <w:right w:val="nil"/>
            </w:tcBorders>
            <w:shd w:val="clear" w:color="auto" w:fill="auto"/>
            <w:noWrap/>
            <w:vAlign w:val="center"/>
            <w:hideMark/>
          </w:tcPr>
          <w:p w14:paraId="7FC4F515" w14:textId="77777777" w:rsidR="00565944" w:rsidRPr="00E710D5" w:rsidRDefault="00565944" w:rsidP="009709C4">
            <w:pPr>
              <w:pStyle w:val="IMTableheader"/>
              <w:spacing w:before="0" w:after="0"/>
              <w:jc w:val="center"/>
              <w:outlineLvl w:val="8"/>
              <w:rPr>
                <w:b w:val="0"/>
              </w:rPr>
            </w:pPr>
            <w:r w:rsidRPr="00E710D5">
              <w:rPr>
                <w:b w:val="0"/>
              </w:rPr>
              <w:t>2013</w:t>
            </w:r>
          </w:p>
        </w:tc>
        <w:tc>
          <w:tcPr>
            <w:tcW w:w="492" w:type="pct"/>
            <w:tcBorders>
              <w:top w:val="nil"/>
              <w:left w:val="nil"/>
              <w:right w:val="nil"/>
            </w:tcBorders>
            <w:shd w:val="clear" w:color="auto" w:fill="auto"/>
            <w:noWrap/>
            <w:vAlign w:val="center"/>
            <w:hideMark/>
          </w:tcPr>
          <w:p w14:paraId="41FB2209" w14:textId="32BACCC1" w:rsidR="00565944" w:rsidRPr="00E710D5" w:rsidRDefault="00565944" w:rsidP="009709C4">
            <w:pPr>
              <w:pStyle w:val="IMTableheader"/>
              <w:spacing w:before="0" w:after="0"/>
              <w:jc w:val="center"/>
              <w:outlineLvl w:val="8"/>
              <w:rPr>
                <w:b w:val="0"/>
              </w:rPr>
            </w:pPr>
            <w:r w:rsidRPr="00E710D5">
              <w:rPr>
                <w:b w:val="0"/>
              </w:rPr>
              <w:t>Muscat</w:t>
            </w:r>
            <w:r>
              <w:rPr>
                <w:b w:val="0"/>
              </w:rPr>
              <w:t>-</w:t>
            </w:r>
            <w:proofErr w:type="spellStart"/>
            <w:r w:rsidRPr="00E710D5">
              <w:rPr>
                <w:b w:val="0"/>
              </w:rPr>
              <w:t>atuck</w:t>
            </w:r>
            <w:proofErr w:type="spellEnd"/>
          </w:p>
        </w:tc>
        <w:tc>
          <w:tcPr>
            <w:tcW w:w="682" w:type="pct"/>
            <w:tcBorders>
              <w:top w:val="nil"/>
              <w:left w:val="nil"/>
              <w:right w:val="nil"/>
            </w:tcBorders>
            <w:vAlign w:val="center"/>
          </w:tcPr>
          <w:p w14:paraId="521B84D4" w14:textId="08E2EF6D" w:rsidR="00565944" w:rsidRPr="00E710D5" w:rsidRDefault="00565944" w:rsidP="009709C4">
            <w:pPr>
              <w:pStyle w:val="IMTableheader"/>
              <w:spacing w:before="0" w:after="0"/>
              <w:jc w:val="center"/>
              <w:outlineLvl w:val="8"/>
              <w:rPr>
                <w:b w:val="0"/>
              </w:rPr>
            </w:pPr>
            <w:r>
              <w:rPr>
                <w:b w:val="0"/>
              </w:rPr>
              <w:t>75</w:t>
            </w:r>
          </w:p>
        </w:tc>
        <w:tc>
          <w:tcPr>
            <w:tcW w:w="745" w:type="pct"/>
            <w:tcBorders>
              <w:top w:val="nil"/>
              <w:left w:val="nil"/>
              <w:right w:val="nil"/>
            </w:tcBorders>
            <w:shd w:val="clear" w:color="auto" w:fill="auto"/>
            <w:noWrap/>
            <w:vAlign w:val="center"/>
            <w:hideMark/>
          </w:tcPr>
          <w:p w14:paraId="5A559367" w14:textId="55F956C8" w:rsidR="00565944" w:rsidRPr="00E710D5" w:rsidRDefault="00565944" w:rsidP="009709C4">
            <w:pPr>
              <w:pStyle w:val="IMTableheader"/>
              <w:spacing w:before="0" w:after="0"/>
              <w:jc w:val="center"/>
              <w:outlineLvl w:val="8"/>
              <w:rPr>
                <w:b w:val="0"/>
              </w:rPr>
            </w:pPr>
            <w:r>
              <w:rPr>
                <w:b w:val="0"/>
              </w:rPr>
              <w:t>4 (1)</w:t>
            </w:r>
          </w:p>
        </w:tc>
        <w:tc>
          <w:tcPr>
            <w:tcW w:w="669" w:type="pct"/>
            <w:tcBorders>
              <w:top w:val="nil"/>
              <w:left w:val="nil"/>
              <w:right w:val="nil"/>
            </w:tcBorders>
            <w:vAlign w:val="center"/>
          </w:tcPr>
          <w:p w14:paraId="7437DCD0" w14:textId="72675C7E" w:rsidR="00565944" w:rsidRPr="00E710D5" w:rsidRDefault="00565944" w:rsidP="009709C4">
            <w:pPr>
              <w:pStyle w:val="IMTableheader"/>
              <w:spacing w:before="0" w:after="0"/>
              <w:jc w:val="center"/>
              <w:outlineLvl w:val="8"/>
              <w:rPr>
                <w:b w:val="0"/>
              </w:rPr>
            </w:pPr>
            <w:r>
              <w:rPr>
                <w:b w:val="0"/>
              </w:rPr>
              <w:t>49 (12)</w:t>
            </w:r>
          </w:p>
        </w:tc>
        <w:tc>
          <w:tcPr>
            <w:tcW w:w="669" w:type="pct"/>
            <w:tcBorders>
              <w:top w:val="nil"/>
              <w:left w:val="nil"/>
              <w:right w:val="nil"/>
            </w:tcBorders>
            <w:vAlign w:val="center"/>
          </w:tcPr>
          <w:p w14:paraId="59F10E22" w14:textId="73B3EA6E" w:rsidR="00565944" w:rsidRPr="00E710D5" w:rsidRDefault="00565944" w:rsidP="009709C4">
            <w:pPr>
              <w:pStyle w:val="IMTableheader"/>
              <w:spacing w:before="0" w:after="0"/>
              <w:jc w:val="center"/>
              <w:outlineLvl w:val="8"/>
              <w:rPr>
                <w:b w:val="0"/>
              </w:rPr>
            </w:pPr>
            <w:r>
              <w:rPr>
                <w:b w:val="0"/>
              </w:rPr>
              <w:t>7 (2)</w:t>
            </w:r>
          </w:p>
        </w:tc>
        <w:tc>
          <w:tcPr>
            <w:tcW w:w="669" w:type="pct"/>
            <w:tcBorders>
              <w:top w:val="nil"/>
              <w:left w:val="nil"/>
              <w:right w:val="nil"/>
            </w:tcBorders>
            <w:vAlign w:val="center"/>
          </w:tcPr>
          <w:p w14:paraId="01AC0F7D" w14:textId="17DF923B" w:rsidR="00565944" w:rsidRPr="00E710D5" w:rsidRDefault="00565944" w:rsidP="009709C4">
            <w:pPr>
              <w:pStyle w:val="IMTableheader"/>
              <w:spacing w:before="0" w:after="0"/>
              <w:jc w:val="center"/>
              <w:outlineLvl w:val="8"/>
              <w:rPr>
                <w:b w:val="0"/>
              </w:rPr>
            </w:pPr>
            <w:r>
              <w:rPr>
                <w:b w:val="0"/>
              </w:rPr>
              <w:t>7 (2)</w:t>
            </w:r>
          </w:p>
        </w:tc>
        <w:tc>
          <w:tcPr>
            <w:tcW w:w="670" w:type="pct"/>
            <w:tcBorders>
              <w:top w:val="nil"/>
              <w:left w:val="nil"/>
              <w:right w:val="nil"/>
            </w:tcBorders>
            <w:vAlign w:val="center"/>
          </w:tcPr>
          <w:p w14:paraId="578344CF" w14:textId="612890ED" w:rsidR="00565944" w:rsidRPr="00E710D5" w:rsidRDefault="00565944" w:rsidP="009709C4">
            <w:pPr>
              <w:pStyle w:val="IMTableheader"/>
              <w:spacing w:before="0" w:after="0"/>
              <w:jc w:val="center"/>
              <w:outlineLvl w:val="8"/>
              <w:rPr>
                <w:b w:val="0"/>
              </w:rPr>
            </w:pPr>
            <w:r>
              <w:rPr>
                <w:b w:val="0"/>
              </w:rPr>
              <w:t>8 (2)</w:t>
            </w:r>
          </w:p>
        </w:tc>
      </w:tr>
      <w:tr w:rsidR="00565944" w:rsidRPr="00E710D5" w14:paraId="0A886C1F" w14:textId="77777777" w:rsidTr="00475EFE">
        <w:trPr>
          <w:trHeight w:val="576"/>
        </w:trPr>
        <w:tc>
          <w:tcPr>
            <w:tcW w:w="405" w:type="pct"/>
            <w:tcBorders>
              <w:top w:val="nil"/>
              <w:left w:val="nil"/>
              <w:bottom w:val="single" w:sz="4" w:space="0" w:color="auto"/>
              <w:right w:val="nil"/>
            </w:tcBorders>
            <w:shd w:val="clear" w:color="auto" w:fill="auto"/>
            <w:noWrap/>
            <w:vAlign w:val="center"/>
            <w:hideMark/>
          </w:tcPr>
          <w:p w14:paraId="63A6DE08" w14:textId="77777777" w:rsidR="00565944" w:rsidRPr="00E710D5" w:rsidRDefault="00565944" w:rsidP="009709C4">
            <w:pPr>
              <w:pStyle w:val="IMTableheader"/>
              <w:spacing w:before="0" w:after="0"/>
              <w:jc w:val="center"/>
              <w:outlineLvl w:val="8"/>
              <w:rPr>
                <w:b w:val="0"/>
              </w:rPr>
            </w:pPr>
            <w:r w:rsidRPr="00E710D5">
              <w:rPr>
                <w:b w:val="0"/>
              </w:rPr>
              <w:t>2013</w:t>
            </w:r>
          </w:p>
        </w:tc>
        <w:tc>
          <w:tcPr>
            <w:tcW w:w="492" w:type="pct"/>
            <w:tcBorders>
              <w:top w:val="nil"/>
              <w:left w:val="nil"/>
              <w:bottom w:val="single" w:sz="4" w:space="0" w:color="auto"/>
              <w:right w:val="nil"/>
            </w:tcBorders>
            <w:shd w:val="clear" w:color="auto" w:fill="auto"/>
            <w:noWrap/>
            <w:vAlign w:val="center"/>
            <w:hideMark/>
          </w:tcPr>
          <w:p w14:paraId="13A0C8C7" w14:textId="77777777" w:rsidR="00565944" w:rsidRPr="00E710D5" w:rsidRDefault="00565944" w:rsidP="009709C4">
            <w:pPr>
              <w:pStyle w:val="IMTableheader"/>
              <w:spacing w:before="0" w:after="0"/>
              <w:jc w:val="center"/>
              <w:outlineLvl w:val="8"/>
              <w:rPr>
                <w:b w:val="0"/>
              </w:rPr>
            </w:pPr>
            <w:r w:rsidRPr="00E710D5">
              <w:rPr>
                <w:b w:val="0"/>
              </w:rPr>
              <w:t>Patoka River</w:t>
            </w:r>
          </w:p>
        </w:tc>
        <w:tc>
          <w:tcPr>
            <w:tcW w:w="682" w:type="pct"/>
            <w:tcBorders>
              <w:top w:val="nil"/>
              <w:left w:val="nil"/>
              <w:bottom w:val="single" w:sz="4" w:space="0" w:color="auto"/>
              <w:right w:val="nil"/>
            </w:tcBorders>
            <w:vAlign w:val="center"/>
          </w:tcPr>
          <w:p w14:paraId="5D0BB03B" w14:textId="44E96A64" w:rsidR="00565944" w:rsidRPr="00E710D5" w:rsidRDefault="00565944" w:rsidP="009709C4">
            <w:pPr>
              <w:pStyle w:val="IMTableheader"/>
              <w:spacing w:before="0" w:after="0"/>
              <w:jc w:val="center"/>
              <w:outlineLvl w:val="8"/>
              <w:rPr>
                <w:b w:val="0"/>
              </w:rPr>
            </w:pPr>
            <w:r>
              <w:rPr>
                <w:b w:val="0"/>
              </w:rPr>
              <w:t>64</w:t>
            </w:r>
          </w:p>
        </w:tc>
        <w:tc>
          <w:tcPr>
            <w:tcW w:w="745" w:type="pct"/>
            <w:tcBorders>
              <w:top w:val="nil"/>
              <w:left w:val="nil"/>
              <w:bottom w:val="single" w:sz="4" w:space="0" w:color="auto"/>
              <w:right w:val="nil"/>
            </w:tcBorders>
            <w:shd w:val="clear" w:color="auto" w:fill="auto"/>
            <w:noWrap/>
            <w:vAlign w:val="center"/>
            <w:hideMark/>
          </w:tcPr>
          <w:p w14:paraId="1A43350A" w14:textId="32634A5B" w:rsidR="00565944" w:rsidRPr="00E710D5" w:rsidRDefault="00565944" w:rsidP="009709C4">
            <w:pPr>
              <w:pStyle w:val="IMTableheader"/>
              <w:spacing w:before="0" w:after="0"/>
              <w:jc w:val="center"/>
              <w:outlineLvl w:val="8"/>
              <w:rPr>
                <w:b w:val="0"/>
              </w:rPr>
            </w:pPr>
            <w:r>
              <w:rPr>
                <w:b w:val="0"/>
              </w:rPr>
              <w:t>1 (1)</w:t>
            </w:r>
          </w:p>
        </w:tc>
        <w:tc>
          <w:tcPr>
            <w:tcW w:w="669" w:type="pct"/>
            <w:tcBorders>
              <w:top w:val="nil"/>
              <w:left w:val="nil"/>
              <w:bottom w:val="single" w:sz="4" w:space="0" w:color="auto"/>
              <w:right w:val="nil"/>
            </w:tcBorders>
            <w:vAlign w:val="center"/>
          </w:tcPr>
          <w:p w14:paraId="4B444815" w14:textId="071A7CF0" w:rsidR="00565944" w:rsidRPr="00E710D5" w:rsidRDefault="00565944" w:rsidP="009709C4">
            <w:pPr>
              <w:pStyle w:val="IMTableheader"/>
              <w:spacing w:before="0" w:after="0"/>
              <w:jc w:val="center"/>
              <w:outlineLvl w:val="8"/>
              <w:rPr>
                <w:b w:val="0"/>
              </w:rPr>
            </w:pPr>
            <w:r>
              <w:rPr>
                <w:b w:val="0"/>
              </w:rPr>
              <w:t>42 (20)</w:t>
            </w:r>
          </w:p>
        </w:tc>
        <w:tc>
          <w:tcPr>
            <w:tcW w:w="669" w:type="pct"/>
            <w:tcBorders>
              <w:top w:val="nil"/>
              <w:left w:val="nil"/>
              <w:bottom w:val="single" w:sz="4" w:space="0" w:color="auto"/>
              <w:right w:val="nil"/>
            </w:tcBorders>
            <w:vAlign w:val="center"/>
          </w:tcPr>
          <w:p w14:paraId="678E5F35" w14:textId="28E95C2E" w:rsidR="00565944" w:rsidRPr="00E710D5" w:rsidRDefault="00565944" w:rsidP="009709C4">
            <w:pPr>
              <w:pStyle w:val="IMTableheader"/>
              <w:spacing w:before="0" w:after="0"/>
              <w:jc w:val="center"/>
              <w:outlineLvl w:val="8"/>
              <w:rPr>
                <w:b w:val="0"/>
              </w:rPr>
            </w:pPr>
            <w:r>
              <w:rPr>
                <w:b w:val="0"/>
              </w:rPr>
              <w:t>5 (5)</w:t>
            </w:r>
          </w:p>
        </w:tc>
        <w:tc>
          <w:tcPr>
            <w:tcW w:w="669" w:type="pct"/>
            <w:tcBorders>
              <w:top w:val="nil"/>
              <w:left w:val="nil"/>
              <w:bottom w:val="single" w:sz="4" w:space="0" w:color="auto"/>
              <w:right w:val="nil"/>
            </w:tcBorders>
            <w:vAlign w:val="center"/>
          </w:tcPr>
          <w:p w14:paraId="5E835BFD" w14:textId="4A04D150" w:rsidR="00565944" w:rsidRPr="00E710D5" w:rsidRDefault="00565944" w:rsidP="009709C4">
            <w:pPr>
              <w:pStyle w:val="IMTableheader"/>
              <w:spacing w:before="0" w:after="0"/>
              <w:jc w:val="center"/>
              <w:outlineLvl w:val="8"/>
              <w:rPr>
                <w:b w:val="0"/>
              </w:rPr>
            </w:pPr>
            <w:r>
              <w:rPr>
                <w:b w:val="0"/>
              </w:rPr>
              <w:t>9 (</w:t>
            </w:r>
            <w:r w:rsidR="00E9358E">
              <w:rPr>
                <w:b w:val="0"/>
              </w:rPr>
              <w:t>16</w:t>
            </w:r>
            <w:r>
              <w:rPr>
                <w:b w:val="0"/>
              </w:rPr>
              <w:t>)</w:t>
            </w:r>
          </w:p>
        </w:tc>
        <w:tc>
          <w:tcPr>
            <w:tcW w:w="670" w:type="pct"/>
            <w:tcBorders>
              <w:top w:val="nil"/>
              <w:left w:val="nil"/>
              <w:bottom w:val="single" w:sz="4" w:space="0" w:color="auto"/>
              <w:right w:val="nil"/>
            </w:tcBorders>
            <w:vAlign w:val="center"/>
          </w:tcPr>
          <w:p w14:paraId="7FC8079F" w14:textId="4E0BEF34" w:rsidR="00565944" w:rsidRPr="00E710D5" w:rsidRDefault="00565944" w:rsidP="009709C4">
            <w:pPr>
              <w:pStyle w:val="IMTableheader"/>
              <w:spacing w:before="0" w:after="0"/>
              <w:jc w:val="center"/>
              <w:outlineLvl w:val="8"/>
              <w:rPr>
                <w:b w:val="0"/>
              </w:rPr>
            </w:pPr>
            <w:r>
              <w:rPr>
                <w:b w:val="0"/>
              </w:rPr>
              <w:t>7 (5)</w:t>
            </w:r>
          </w:p>
        </w:tc>
      </w:tr>
    </w:tbl>
    <w:p w14:paraId="0F0A9265" w14:textId="77777777" w:rsidR="004F5941" w:rsidRPr="006E5EE4" w:rsidRDefault="004F5941" w:rsidP="006E5EE4">
      <w:pPr>
        <w:pStyle w:val="ProtocolNormalText"/>
      </w:pPr>
    </w:p>
    <w:p w14:paraId="78CBADD6" w14:textId="6E8FC448" w:rsidR="00EB078D" w:rsidRDefault="00EB078D" w:rsidP="009709C4">
      <w:pPr>
        <w:outlineLvl w:val="8"/>
      </w:pPr>
      <w:r>
        <w:br w:type="page"/>
      </w:r>
    </w:p>
    <w:p w14:paraId="565D898E" w14:textId="4A55F4EE" w:rsidR="00EB078D" w:rsidRPr="006E5EE4" w:rsidRDefault="00EB078D" w:rsidP="006E5EE4">
      <w:pPr>
        <w:pStyle w:val="ProtocolHeading2"/>
      </w:pPr>
      <w:bookmarkStart w:id="278" w:name="_Toc476752691"/>
      <w:bookmarkStart w:id="279" w:name="_Toc476819690"/>
      <w:bookmarkStart w:id="280" w:name="_Toc477334807"/>
      <w:r w:rsidRPr="006E5EE4">
        <w:t>SM 5: Datasheets – Inventory</w:t>
      </w:r>
      <w:r w:rsidR="007F1D63" w:rsidRPr="006E5EE4">
        <w:t xml:space="preserve"> and Effectiveness Monitoring</w:t>
      </w:r>
      <w:bookmarkEnd w:id="278"/>
      <w:bookmarkEnd w:id="279"/>
      <w:bookmarkEnd w:id="280"/>
    </w:p>
    <w:p w14:paraId="5D72F5B5" w14:textId="77777777" w:rsidR="00EB078D" w:rsidRPr="006E5EE4" w:rsidRDefault="00EB078D" w:rsidP="006E5EE4">
      <w:pPr>
        <w:pStyle w:val="ProtocolNormalText"/>
      </w:pPr>
    </w:p>
    <w:p w14:paraId="1C6A0315" w14:textId="4F5A6D22" w:rsidR="0078387C" w:rsidRPr="006E5EE4" w:rsidRDefault="00B045E6" w:rsidP="006E5EE4">
      <w:pPr>
        <w:pStyle w:val="ProtocolNormalText"/>
      </w:pPr>
      <w:r w:rsidRPr="006E5EE4">
        <w:t>Two versions of the inventory datasheet are included: one with the optional native species metrics and the other without those data</w:t>
      </w:r>
      <w:r w:rsidR="007F1D63" w:rsidRPr="006E5EE4">
        <w:t xml:space="preserve"> </w:t>
      </w:r>
      <w:r w:rsidRPr="006E5EE4">
        <w:t>fields.</w:t>
      </w:r>
    </w:p>
    <w:p w14:paraId="5EA2217B" w14:textId="77777777" w:rsidR="007F1D63" w:rsidRPr="006E5EE4" w:rsidRDefault="007F1D63" w:rsidP="006E5EE4">
      <w:pPr>
        <w:pStyle w:val="ProtocolNormalText"/>
      </w:pPr>
    </w:p>
    <w:p w14:paraId="442DC57B" w14:textId="60395A77" w:rsidR="007F1D63" w:rsidRPr="006E5EE4" w:rsidRDefault="001E2D5F" w:rsidP="006E5EE4">
      <w:pPr>
        <w:pStyle w:val="ProtocolNormalText"/>
      </w:pPr>
      <w:r w:rsidRPr="006E5EE4">
        <w:t>A</w:t>
      </w:r>
      <w:r w:rsidR="007F1D63" w:rsidRPr="006E5EE4">
        <w:t>n effectiveness monitoring datasheet, which should be used for pre-treatment and post-treatment vegetation monitoring</w:t>
      </w:r>
      <w:r w:rsidRPr="006E5EE4">
        <w:t>, is also provided</w:t>
      </w:r>
      <w:r w:rsidR="007F1D63" w:rsidRPr="006E5EE4">
        <w:t xml:space="preserve">. The datasheets for documenting management (treatment) actions are found in SM 6. </w:t>
      </w:r>
    </w:p>
    <w:p w14:paraId="5E786485" w14:textId="77777777" w:rsidR="008B7F6F" w:rsidRPr="006E5EE4" w:rsidRDefault="008B7F6F" w:rsidP="006E5EE4">
      <w:pPr>
        <w:pStyle w:val="ProtocolNormalText"/>
      </w:pPr>
    </w:p>
    <w:p w14:paraId="79B41AB2" w14:textId="3C371DDA" w:rsidR="008B7F6F" w:rsidRDefault="008B7F6F" w:rsidP="006E5EE4">
      <w:pPr>
        <w:pStyle w:val="ProtocolNormalText"/>
      </w:pPr>
      <w:r w:rsidRPr="006E5EE4">
        <w:t xml:space="preserve">These datasheets may also be found in the </w:t>
      </w:r>
      <w:r w:rsidRPr="00D87CC2">
        <w:rPr>
          <w:i/>
        </w:rPr>
        <w:t>Protocols &amp; Data</w:t>
      </w:r>
      <w:r w:rsidR="00E301BD">
        <w:rPr>
          <w:i/>
        </w:rPr>
        <w:t>s</w:t>
      </w:r>
      <w:r w:rsidRPr="00D87CC2">
        <w:rPr>
          <w:i/>
        </w:rPr>
        <w:t>heets</w:t>
      </w:r>
      <w:r w:rsidRPr="006E5EE4">
        <w:t xml:space="preserve"> library on the FIAM SharePoint site:</w:t>
      </w:r>
      <w:r w:rsidRPr="00E861CA">
        <w:t xml:space="preserve"> </w:t>
      </w:r>
      <w:hyperlink r:id="rId77" w:history="1">
        <w:r w:rsidRPr="00C52914">
          <w:rPr>
            <w:rStyle w:val="Hyperlink"/>
          </w:rPr>
          <w:t>https://connect.doi.gov/fws/Portal/fip/SitePages/Home.aspx</w:t>
        </w:r>
      </w:hyperlink>
      <w:r>
        <w:t>.</w:t>
      </w:r>
    </w:p>
    <w:p w14:paraId="5BFEC994" w14:textId="7311ED19" w:rsidR="008B7F6F" w:rsidRPr="006E5EE4" w:rsidRDefault="008B7F6F" w:rsidP="006E5EE4">
      <w:pPr>
        <w:pStyle w:val="ProtocolNormalText"/>
      </w:pPr>
    </w:p>
    <w:p w14:paraId="757683A8" w14:textId="77777777" w:rsidR="00EB078D" w:rsidRPr="006E5EE4" w:rsidRDefault="00EB078D" w:rsidP="006E5EE4">
      <w:pPr>
        <w:pStyle w:val="ProtocolNormalText"/>
      </w:pPr>
    </w:p>
    <w:p w14:paraId="3C45C115" w14:textId="77777777" w:rsidR="007F1D63" w:rsidRDefault="007F1D63" w:rsidP="009709C4">
      <w:pPr>
        <w:pStyle w:val="ProtocolNormalText"/>
        <w:outlineLvl w:val="8"/>
        <w:sectPr w:rsidR="007F1D63" w:rsidSect="00D01690">
          <w:headerReference w:type="even" r:id="rId78"/>
          <w:headerReference w:type="first" r:id="rId79"/>
          <w:footerReference w:type="first" r:id="rId80"/>
          <w:pgSz w:w="12240" w:h="15840" w:code="1"/>
          <w:pgMar w:top="1440" w:right="1440" w:bottom="1440" w:left="1440" w:header="720" w:footer="432" w:gutter="0"/>
          <w:cols w:space="720"/>
          <w:docGrid w:linePitch="360"/>
        </w:sectPr>
      </w:pPr>
    </w:p>
    <w:p w14:paraId="15F8CFC6" w14:textId="0235D8C1" w:rsidR="007F1D63" w:rsidRPr="006E5EE4" w:rsidRDefault="007F1D63" w:rsidP="006E5EE4">
      <w:pPr>
        <w:pStyle w:val="ProtocolNormalText"/>
        <w:jc w:val="center"/>
        <w:rPr>
          <w:rFonts w:asciiTheme="minorHAnsi" w:hAnsiTheme="minorHAnsi"/>
          <w:sz w:val="20"/>
          <w:szCs w:val="20"/>
        </w:rPr>
      </w:pPr>
      <w:r w:rsidRPr="006E5EE4">
        <w:rPr>
          <w:rFonts w:asciiTheme="minorHAnsi" w:hAnsiTheme="minorHAnsi"/>
          <w:sz w:val="20"/>
          <w:szCs w:val="20"/>
        </w:rPr>
        <w:t>FIAM INVASIVE SPECIES INVENTORY DATASHEET – With Optional Native Species Metrics</w:t>
      </w:r>
      <w:r w:rsidR="009227B4" w:rsidRPr="006E5EE4">
        <w:rPr>
          <w:rFonts w:asciiTheme="minorHAnsi" w:hAnsiTheme="minorHAnsi"/>
          <w:sz w:val="20"/>
          <w:szCs w:val="20"/>
        </w:rPr>
        <w:t xml:space="preserve"> </w:t>
      </w:r>
      <w:r w:rsidR="009227B4" w:rsidRPr="006E5EE4">
        <w:rPr>
          <w:rFonts w:asciiTheme="minorHAnsi" w:hAnsiTheme="minorHAnsi"/>
          <w:i/>
          <w:sz w:val="20"/>
          <w:szCs w:val="20"/>
        </w:rPr>
        <w:t>(Updated 2-28-17)</w:t>
      </w:r>
    </w:p>
    <w:tbl>
      <w:tblPr>
        <w:tblStyle w:val="TableGrid1"/>
        <w:tblW w:w="0" w:type="auto"/>
        <w:tblLayout w:type="fixed"/>
        <w:tblLook w:val="04A0" w:firstRow="1" w:lastRow="0" w:firstColumn="1" w:lastColumn="0" w:noHBand="0" w:noVBand="1"/>
      </w:tblPr>
      <w:tblGrid>
        <w:gridCol w:w="1457"/>
        <w:gridCol w:w="577"/>
        <w:gridCol w:w="837"/>
        <w:gridCol w:w="563"/>
        <w:gridCol w:w="837"/>
        <w:gridCol w:w="563"/>
        <w:gridCol w:w="838"/>
        <w:gridCol w:w="563"/>
        <w:gridCol w:w="837"/>
        <w:gridCol w:w="563"/>
        <w:gridCol w:w="650"/>
        <w:gridCol w:w="476"/>
        <w:gridCol w:w="650"/>
        <w:gridCol w:w="476"/>
        <w:gridCol w:w="650"/>
        <w:gridCol w:w="476"/>
        <w:gridCol w:w="4005"/>
      </w:tblGrid>
      <w:tr w:rsidR="007F1D63" w:rsidRPr="007F1D63" w14:paraId="5ED94964" w14:textId="77777777" w:rsidTr="00745651">
        <w:trPr>
          <w:trHeight w:hRule="exact" w:val="436"/>
        </w:trPr>
        <w:tc>
          <w:tcPr>
            <w:tcW w:w="1457" w:type="dxa"/>
            <w:tcBorders>
              <w:right w:val="nil"/>
            </w:tcBorders>
            <w:tcMar>
              <w:left w:w="43" w:type="dxa"/>
              <w:right w:w="43" w:type="dxa"/>
            </w:tcMar>
            <w:vAlign w:val="center"/>
          </w:tcPr>
          <w:p w14:paraId="054791CF" w14:textId="77777777" w:rsidR="007F1D63" w:rsidRPr="007F1D63" w:rsidRDefault="007F1D63" w:rsidP="009709C4">
            <w:pPr>
              <w:outlineLvl w:val="8"/>
              <w:rPr>
                <w:sz w:val="20"/>
                <w:szCs w:val="20"/>
              </w:rPr>
            </w:pPr>
            <w:r w:rsidRPr="007F1D63">
              <w:rPr>
                <w:sz w:val="20"/>
                <w:szCs w:val="20"/>
              </w:rPr>
              <w:t>Refuge:</w:t>
            </w:r>
          </w:p>
        </w:tc>
        <w:tc>
          <w:tcPr>
            <w:tcW w:w="577" w:type="dxa"/>
            <w:tcBorders>
              <w:left w:val="nil"/>
              <w:right w:val="nil"/>
            </w:tcBorders>
            <w:tcMar>
              <w:left w:w="43" w:type="dxa"/>
              <w:right w:w="43" w:type="dxa"/>
            </w:tcMar>
            <w:vAlign w:val="center"/>
          </w:tcPr>
          <w:p w14:paraId="25B1727D" w14:textId="77777777" w:rsidR="007F1D63" w:rsidRPr="007F1D63" w:rsidRDefault="007F1D63" w:rsidP="009709C4">
            <w:pPr>
              <w:outlineLvl w:val="8"/>
              <w:rPr>
                <w:sz w:val="20"/>
                <w:szCs w:val="20"/>
              </w:rPr>
            </w:pPr>
          </w:p>
        </w:tc>
        <w:tc>
          <w:tcPr>
            <w:tcW w:w="837" w:type="dxa"/>
            <w:tcBorders>
              <w:left w:val="nil"/>
              <w:right w:val="nil"/>
            </w:tcBorders>
            <w:tcMar>
              <w:left w:w="43" w:type="dxa"/>
              <w:right w:w="43" w:type="dxa"/>
            </w:tcMar>
            <w:vAlign w:val="center"/>
          </w:tcPr>
          <w:p w14:paraId="2381F968" w14:textId="3C6961CE" w:rsidR="007F1D63" w:rsidRPr="007F1D63" w:rsidRDefault="00331047" w:rsidP="009709C4">
            <w:pPr>
              <w:outlineLvl w:val="8"/>
              <w:rPr>
                <w:sz w:val="20"/>
                <w:szCs w:val="20"/>
              </w:rPr>
            </w:pPr>
            <w:r>
              <w:rPr>
                <w:sz w:val="20"/>
                <w:szCs w:val="20"/>
              </w:rPr>
              <w:t>Suba</w:t>
            </w:r>
            <w:r w:rsidR="007F1D63" w:rsidRPr="007F1D63">
              <w:rPr>
                <w:sz w:val="20"/>
                <w:szCs w:val="20"/>
              </w:rPr>
              <w:t>rea:</w:t>
            </w:r>
          </w:p>
        </w:tc>
        <w:tc>
          <w:tcPr>
            <w:tcW w:w="563" w:type="dxa"/>
            <w:tcBorders>
              <w:left w:val="nil"/>
              <w:right w:val="nil"/>
            </w:tcBorders>
            <w:tcMar>
              <w:left w:w="43" w:type="dxa"/>
              <w:right w:w="43" w:type="dxa"/>
            </w:tcMar>
            <w:vAlign w:val="center"/>
          </w:tcPr>
          <w:p w14:paraId="4C49D602" w14:textId="77777777" w:rsidR="007F1D63" w:rsidRPr="007F1D63" w:rsidRDefault="007F1D63" w:rsidP="009709C4">
            <w:pPr>
              <w:outlineLvl w:val="8"/>
              <w:rPr>
                <w:sz w:val="20"/>
                <w:szCs w:val="20"/>
              </w:rPr>
            </w:pPr>
          </w:p>
        </w:tc>
        <w:tc>
          <w:tcPr>
            <w:tcW w:w="2237" w:type="dxa"/>
            <w:gridSpan w:val="3"/>
            <w:tcBorders>
              <w:left w:val="nil"/>
              <w:bottom w:val="single" w:sz="4" w:space="0" w:color="auto"/>
              <w:right w:val="nil"/>
            </w:tcBorders>
            <w:tcMar>
              <w:left w:w="43" w:type="dxa"/>
              <w:right w:w="43" w:type="dxa"/>
            </w:tcMar>
            <w:vAlign w:val="center"/>
          </w:tcPr>
          <w:p w14:paraId="47A3F2A7" w14:textId="77777777" w:rsidR="007F1D63" w:rsidRPr="007F1D63" w:rsidRDefault="007F1D63" w:rsidP="009709C4">
            <w:pPr>
              <w:outlineLvl w:val="8"/>
              <w:rPr>
                <w:sz w:val="20"/>
                <w:szCs w:val="20"/>
              </w:rPr>
            </w:pPr>
            <w:r w:rsidRPr="007F1D63">
              <w:rPr>
                <w:sz w:val="20"/>
                <w:szCs w:val="20"/>
              </w:rPr>
              <w:t>Date:</w:t>
            </w:r>
          </w:p>
        </w:tc>
        <w:tc>
          <w:tcPr>
            <w:tcW w:w="2613" w:type="dxa"/>
            <w:gridSpan w:val="4"/>
            <w:tcBorders>
              <w:left w:val="nil"/>
              <w:right w:val="nil"/>
            </w:tcBorders>
            <w:tcMar>
              <w:left w:w="43" w:type="dxa"/>
              <w:right w:w="43" w:type="dxa"/>
            </w:tcMar>
            <w:vAlign w:val="center"/>
          </w:tcPr>
          <w:p w14:paraId="77A0C808" w14:textId="77777777" w:rsidR="007F1D63" w:rsidRPr="007F1D63" w:rsidRDefault="007F1D63" w:rsidP="009709C4">
            <w:pPr>
              <w:outlineLvl w:val="8"/>
              <w:rPr>
                <w:sz w:val="20"/>
                <w:szCs w:val="20"/>
              </w:rPr>
            </w:pPr>
            <w:r w:rsidRPr="007F1D63">
              <w:rPr>
                <w:sz w:val="20"/>
                <w:szCs w:val="20"/>
              </w:rPr>
              <w:t>Start Time:</w:t>
            </w:r>
          </w:p>
        </w:tc>
        <w:tc>
          <w:tcPr>
            <w:tcW w:w="2251" w:type="dxa"/>
            <w:gridSpan w:val="4"/>
            <w:tcBorders>
              <w:left w:val="nil"/>
              <w:right w:val="nil"/>
            </w:tcBorders>
            <w:tcMar>
              <w:left w:w="43" w:type="dxa"/>
              <w:right w:w="43" w:type="dxa"/>
            </w:tcMar>
            <w:vAlign w:val="center"/>
          </w:tcPr>
          <w:p w14:paraId="6E26D32A" w14:textId="77777777" w:rsidR="007F1D63" w:rsidRPr="007F1D63" w:rsidRDefault="007F1D63" w:rsidP="009709C4">
            <w:pPr>
              <w:outlineLvl w:val="8"/>
              <w:rPr>
                <w:sz w:val="20"/>
                <w:szCs w:val="20"/>
              </w:rPr>
            </w:pPr>
            <w:r w:rsidRPr="007F1D63">
              <w:rPr>
                <w:sz w:val="20"/>
                <w:szCs w:val="20"/>
              </w:rPr>
              <w:t>End Time:</w:t>
            </w:r>
          </w:p>
        </w:tc>
        <w:tc>
          <w:tcPr>
            <w:tcW w:w="4481" w:type="dxa"/>
            <w:gridSpan w:val="2"/>
            <w:tcBorders>
              <w:left w:val="nil"/>
            </w:tcBorders>
            <w:tcMar>
              <w:left w:w="43" w:type="dxa"/>
              <w:right w:w="43" w:type="dxa"/>
            </w:tcMar>
            <w:vAlign w:val="center"/>
          </w:tcPr>
          <w:p w14:paraId="627FE0A0" w14:textId="77777777" w:rsidR="007F1D63" w:rsidRPr="007F1D63" w:rsidRDefault="007F1D63" w:rsidP="009709C4">
            <w:pPr>
              <w:outlineLvl w:val="8"/>
              <w:rPr>
                <w:sz w:val="20"/>
                <w:szCs w:val="20"/>
              </w:rPr>
            </w:pPr>
            <w:r w:rsidRPr="007F1D63">
              <w:rPr>
                <w:sz w:val="20"/>
                <w:szCs w:val="20"/>
              </w:rPr>
              <w:t>Observer(s):</w:t>
            </w:r>
          </w:p>
        </w:tc>
      </w:tr>
      <w:tr w:rsidR="007F1D63" w:rsidRPr="007F1D63" w14:paraId="1A1E2DA0" w14:textId="77777777" w:rsidTr="00745651">
        <w:trPr>
          <w:trHeight w:hRule="exact" w:val="305"/>
        </w:trPr>
        <w:tc>
          <w:tcPr>
            <w:tcW w:w="1457" w:type="dxa"/>
            <w:tcMar>
              <w:left w:w="43" w:type="dxa"/>
              <w:right w:w="43" w:type="dxa"/>
            </w:tcMar>
            <w:vAlign w:val="center"/>
          </w:tcPr>
          <w:p w14:paraId="50E1776A" w14:textId="77777777" w:rsidR="007F1D63" w:rsidRPr="007F1D63" w:rsidRDefault="007F1D63" w:rsidP="009709C4">
            <w:pPr>
              <w:jc w:val="center"/>
              <w:outlineLvl w:val="8"/>
              <w:rPr>
                <w:sz w:val="20"/>
                <w:szCs w:val="20"/>
              </w:rPr>
            </w:pPr>
            <w:r w:rsidRPr="007F1D63">
              <w:rPr>
                <w:sz w:val="20"/>
                <w:szCs w:val="20"/>
              </w:rPr>
              <w:t>Inventory Grid #</w:t>
            </w:r>
          </w:p>
        </w:tc>
        <w:tc>
          <w:tcPr>
            <w:tcW w:w="577" w:type="dxa"/>
            <w:tcMar>
              <w:left w:w="43" w:type="dxa"/>
              <w:right w:w="43" w:type="dxa"/>
            </w:tcMar>
            <w:vAlign w:val="center"/>
          </w:tcPr>
          <w:p w14:paraId="74AF0189" w14:textId="77777777" w:rsidR="007F1D63" w:rsidRPr="007F1D63" w:rsidRDefault="007F1D63" w:rsidP="009709C4">
            <w:pPr>
              <w:jc w:val="center"/>
              <w:outlineLvl w:val="8"/>
              <w:rPr>
                <w:sz w:val="20"/>
                <w:szCs w:val="20"/>
              </w:rPr>
            </w:pPr>
            <w:r w:rsidRPr="007F1D63">
              <w:rPr>
                <w:sz w:val="20"/>
                <w:szCs w:val="20"/>
              </w:rPr>
              <w:t>Vis</w:t>
            </w:r>
          </w:p>
        </w:tc>
        <w:tc>
          <w:tcPr>
            <w:tcW w:w="837" w:type="dxa"/>
            <w:tcMar>
              <w:left w:w="43" w:type="dxa"/>
              <w:right w:w="43" w:type="dxa"/>
            </w:tcMar>
            <w:vAlign w:val="center"/>
          </w:tcPr>
          <w:p w14:paraId="78DAD16A" w14:textId="77777777" w:rsidR="007F1D63" w:rsidRPr="007F1D63" w:rsidRDefault="007F1D63" w:rsidP="009709C4">
            <w:pPr>
              <w:jc w:val="center"/>
              <w:outlineLvl w:val="8"/>
              <w:rPr>
                <w:sz w:val="20"/>
                <w:szCs w:val="20"/>
              </w:rPr>
            </w:pPr>
            <w:r w:rsidRPr="007F1D63">
              <w:rPr>
                <w:sz w:val="20"/>
                <w:szCs w:val="20"/>
              </w:rPr>
              <w:t>INV1</w:t>
            </w:r>
          </w:p>
        </w:tc>
        <w:tc>
          <w:tcPr>
            <w:tcW w:w="563" w:type="dxa"/>
            <w:tcMar>
              <w:left w:w="43" w:type="dxa"/>
              <w:right w:w="43" w:type="dxa"/>
            </w:tcMar>
            <w:vAlign w:val="center"/>
          </w:tcPr>
          <w:p w14:paraId="7DA0B7E1" w14:textId="77777777" w:rsidR="007F1D63" w:rsidRPr="007F1D63" w:rsidRDefault="007F1D63" w:rsidP="009709C4">
            <w:pPr>
              <w:jc w:val="center"/>
              <w:outlineLvl w:val="8"/>
              <w:rPr>
                <w:sz w:val="20"/>
                <w:szCs w:val="20"/>
              </w:rPr>
            </w:pPr>
            <w:r w:rsidRPr="007F1D63">
              <w:rPr>
                <w:sz w:val="20"/>
                <w:szCs w:val="20"/>
              </w:rPr>
              <w:t>St1</w:t>
            </w:r>
          </w:p>
        </w:tc>
        <w:tc>
          <w:tcPr>
            <w:tcW w:w="837" w:type="dxa"/>
            <w:shd w:val="clear" w:color="auto" w:fill="BFBFBF" w:themeFill="background1" w:themeFillShade="BF"/>
            <w:tcMar>
              <w:left w:w="43" w:type="dxa"/>
              <w:right w:w="43" w:type="dxa"/>
            </w:tcMar>
            <w:vAlign w:val="center"/>
          </w:tcPr>
          <w:p w14:paraId="19BB33FE" w14:textId="77777777" w:rsidR="007F1D63" w:rsidRPr="007F1D63" w:rsidRDefault="007F1D63" w:rsidP="009709C4">
            <w:pPr>
              <w:jc w:val="center"/>
              <w:outlineLvl w:val="8"/>
              <w:rPr>
                <w:sz w:val="20"/>
                <w:szCs w:val="20"/>
              </w:rPr>
            </w:pPr>
            <w:r w:rsidRPr="007F1D63">
              <w:rPr>
                <w:sz w:val="20"/>
                <w:szCs w:val="20"/>
              </w:rPr>
              <w:t>INV2</w:t>
            </w:r>
          </w:p>
        </w:tc>
        <w:tc>
          <w:tcPr>
            <w:tcW w:w="563" w:type="dxa"/>
            <w:shd w:val="clear" w:color="auto" w:fill="BFBFBF" w:themeFill="background1" w:themeFillShade="BF"/>
            <w:tcMar>
              <w:left w:w="43" w:type="dxa"/>
              <w:right w:w="43" w:type="dxa"/>
            </w:tcMar>
            <w:vAlign w:val="center"/>
          </w:tcPr>
          <w:p w14:paraId="3DC6577D" w14:textId="77777777" w:rsidR="007F1D63" w:rsidRPr="007F1D63" w:rsidRDefault="007F1D63" w:rsidP="009709C4">
            <w:pPr>
              <w:jc w:val="center"/>
              <w:outlineLvl w:val="8"/>
              <w:rPr>
                <w:sz w:val="20"/>
                <w:szCs w:val="20"/>
              </w:rPr>
            </w:pPr>
            <w:r w:rsidRPr="007F1D63">
              <w:rPr>
                <w:sz w:val="20"/>
                <w:szCs w:val="20"/>
              </w:rPr>
              <w:t>St2</w:t>
            </w:r>
          </w:p>
        </w:tc>
        <w:tc>
          <w:tcPr>
            <w:tcW w:w="837" w:type="dxa"/>
            <w:tcMar>
              <w:left w:w="43" w:type="dxa"/>
              <w:right w:w="43" w:type="dxa"/>
            </w:tcMar>
            <w:vAlign w:val="center"/>
          </w:tcPr>
          <w:p w14:paraId="7D17236F" w14:textId="77777777" w:rsidR="007F1D63" w:rsidRPr="007F1D63" w:rsidRDefault="007F1D63" w:rsidP="009709C4">
            <w:pPr>
              <w:jc w:val="center"/>
              <w:outlineLvl w:val="8"/>
              <w:rPr>
                <w:sz w:val="20"/>
                <w:szCs w:val="20"/>
              </w:rPr>
            </w:pPr>
            <w:r w:rsidRPr="007F1D63">
              <w:rPr>
                <w:sz w:val="20"/>
                <w:szCs w:val="20"/>
              </w:rPr>
              <w:t>INV3</w:t>
            </w:r>
          </w:p>
        </w:tc>
        <w:tc>
          <w:tcPr>
            <w:tcW w:w="563" w:type="dxa"/>
            <w:tcMar>
              <w:left w:w="43" w:type="dxa"/>
              <w:right w:w="43" w:type="dxa"/>
            </w:tcMar>
            <w:vAlign w:val="center"/>
          </w:tcPr>
          <w:p w14:paraId="7BB74F09" w14:textId="77777777" w:rsidR="007F1D63" w:rsidRPr="007F1D63" w:rsidRDefault="007F1D63" w:rsidP="009709C4">
            <w:pPr>
              <w:jc w:val="center"/>
              <w:outlineLvl w:val="8"/>
              <w:rPr>
                <w:sz w:val="20"/>
                <w:szCs w:val="20"/>
              </w:rPr>
            </w:pPr>
            <w:r w:rsidRPr="007F1D63">
              <w:rPr>
                <w:sz w:val="20"/>
                <w:szCs w:val="20"/>
              </w:rPr>
              <w:t>St3</w:t>
            </w:r>
          </w:p>
        </w:tc>
        <w:tc>
          <w:tcPr>
            <w:tcW w:w="837" w:type="dxa"/>
            <w:shd w:val="clear" w:color="auto" w:fill="BFBFBF" w:themeFill="background1" w:themeFillShade="BF"/>
            <w:tcMar>
              <w:left w:w="43" w:type="dxa"/>
              <w:right w:w="43" w:type="dxa"/>
            </w:tcMar>
            <w:vAlign w:val="center"/>
          </w:tcPr>
          <w:p w14:paraId="425FF3E5" w14:textId="77777777" w:rsidR="007F1D63" w:rsidRPr="007F1D63" w:rsidRDefault="007F1D63" w:rsidP="009709C4">
            <w:pPr>
              <w:jc w:val="center"/>
              <w:outlineLvl w:val="8"/>
              <w:rPr>
                <w:sz w:val="20"/>
                <w:szCs w:val="20"/>
              </w:rPr>
            </w:pPr>
            <w:r w:rsidRPr="007F1D63">
              <w:rPr>
                <w:sz w:val="20"/>
                <w:szCs w:val="20"/>
              </w:rPr>
              <w:t>INV4</w:t>
            </w:r>
          </w:p>
        </w:tc>
        <w:tc>
          <w:tcPr>
            <w:tcW w:w="563" w:type="dxa"/>
            <w:shd w:val="clear" w:color="auto" w:fill="BFBFBF" w:themeFill="background1" w:themeFillShade="BF"/>
            <w:tcMar>
              <w:left w:w="43" w:type="dxa"/>
              <w:right w:w="43" w:type="dxa"/>
            </w:tcMar>
            <w:vAlign w:val="center"/>
          </w:tcPr>
          <w:p w14:paraId="761C7A1F" w14:textId="77777777" w:rsidR="007F1D63" w:rsidRPr="007F1D63" w:rsidRDefault="007F1D63" w:rsidP="009709C4">
            <w:pPr>
              <w:jc w:val="center"/>
              <w:outlineLvl w:val="8"/>
              <w:rPr>
                <w:sz w:val="20"/>
                <w:szCs w:val="20"/>
              </w:rPr>
            </w:pPr>
            <w:r w:rsidRPr="007F1D63">
              <w:rPr>
                <w:sz w:val="20"/>
                <w:szCs w:val="20"/>
              </w:rPr>
              <w:t>St4</w:t>
            </w:r>
          </w:p>
        </w:tc>
        <w:tc>
          <w:tcPr>
            <w:tcW w:w="650" w:type="dxa"/>
            <w:tcMar>
              <w:left w:w="43" w:type="dxa"/>
              <w:right w:w="43" w:type="dxa"/>
            </w:tcMar>
            <w:vAlign w:val="center"/>
          </w:tcPr>
          <w:p w14:paraId="3D85E09D" w14:textId="77777777" w:rsidR="007F1D63" w:rsidRPr="007F1D63" w:rsidRDefault="007F1D63" w:rsidP="009709C4">
            <w:pPr>
              <w:jc w:val="center"/>
              <w:outlineLvl w:val="8"/>
              <w:rPr>
                <w:sz w:val="20"/>
                <w:szCs w:val="20"/>
              </w:rPr>
            </w:pPr>
            <w:r w:rsidRPr="007F1D63">
              <w:rPr>
                <w:sz w:val="20"/>
                <w:szCs w:val="20"/>
              </w:rPr>
              <w:t>TNSR</w:t>
            </w:r>
          </w:p>
        </w:tc>
        <w:tc>
          <w:tcPr>
            <w:tcW w:w="476" w:type="dxa"/>
            <w:tcMar>
              <w:left w:w="43" w:type="dxa"/>
              <w:right w:w="43" w:type="dxa"/>
            </w:tcMar>
            <w:vAlign w:val="center"/>
          </w:tcPr>
          <w:p w14:paraId="5406A959" w14:textId="77777777" w:rsidR="007F1D63" w:rsidRPr="007F1D63" w:rsidRDefault="007F1D63" w:rsidP="009709C4">
            <w:pPr>
              <w:jc w:val="center"/>
              <w:outlineLvl w:val="8"/>
              <w:rPr>
                <w:sz w:val="20"/>
                <w:szCs w:val="20"/>
              </w:rPr>
            </w:pPr>
            <w:r w:rsidRPr="007F1D63">
              <w:rPr>
                <w:sz w:val="20"/>
                <w:szCs w:val="20"/>
              </w:rPr>
              <w:t>T%</w:t>
            </w:r>
          </w:p>
        </w:tc>
        <w:tc>
          <w:tcPr>
            <w:tcW w:w="650" w:type="dxa"/>
            <w:tcMar>
              <w:left w:w="43" w:type="dxa"/>
              <w:right w:w="43" w:type="dxa"/>
            </w:tcMar>
            <w:vAlign w:val="center"/>
          </w:tcPr>
          <w:p w14:paraId="1E9B8BA8" w14:textId="77777777" w:rsidR="007F1D63" w:rsidRPr="007F1D63" w:rsidRDefault="007F1D63" w:rsidP="009709C4">
            <w:pPr>
              <w:jc w:val="center"/>
              <w:outlineLvl w:val="8"/>
              <w:rPr>
                <w:sz w:val="20"/>
                <w:szCs w:val="20"/>
              </w:rPr>
            </w:pPr>
            <w:r w:rsidRPr="007F1D63">
              <w:rPr>
                <w:sz w:val="20"/>
                <w:szCs w:val="20"/>
              </w:rPr>
              <w:t>SNSR</w:t>
            </w:r>
          </w:p>
        </w:tc>
        <w:tc>
          <w:tcPr>
            <w:tcW w:w="476" w:type="dxa"/>
            <w:tcMar>
              <w:left w:w="43" w:type="dxa"/>
              <w:right w:w="43" w:type="dxa"/>
            </w:tcMar>
            <w:vAlign w:val="center"/>
          </w:tcPr>
          <w:p w14:paraId="50497B14" w14:textId="77777777" w:rsidR="007F1D63" w:rsidRPr="007F1D63" w:rsidRDefault="007F1D63" w:rsidP="009709C4">
            <w:pPr>
              <w:jc w:val="center"/>
              <w:outlineLvl w:val="8"/>
              <w:rPr>
                <w:sz w:val="20"/>
                <w:szCs w:val="20"/>
              </w:rPr>
            </w:pPr>
            <w:r w:rsidRPr="007F1D63">
              <w:rPr>
                <w:sz w:val="20"/>
                <w:szCs w:val="20"/>
              </w:rPr>
              <w:t>S%</w:t>
            </w:r>
          </w:p>
        </w:tc>
        <w:tc>
          <w:tcPr>
            <w:tcW w:w="650" w:type="dxa"/>
            <w:tcMar>
              <w:left w:w="43" w:type="dxa"/>
              <w:right w:w="43" w:type="dxa"/>
            </w:tcMar>
            <w:vAlign w:val="center"/>
          </w:tcPr>
          <w:p w14:paraId="2E03A04F" w14:textId="77777777" w:rsidR="007F1D63" w:rsidRPr="007F1D63" w:rsidRDefault="007F1D63" w:rsidP="009709C4">
            <w:pPr>
              <w:jc w:val="center"/>
              <w:outlineLvl w:val="8"/>
              <w:rPr>
                <w:sz w:val="20"/>
                <w:szCs w:val="20"/>
              </w:rPr>
            </w:pPr>
            <w:r w:rsidRPr="007F1D63">
              <w:rPr>
                <w:sz w:val="20"/>
                <w:szCs w:val="20"/>
              </w:rPr>
              <w:t>HNSR</w:t>
            </w:r>
          </w:p>
        </w:tc>
        <w:tc>
          <w:tcPr>
            <w:tcW w:w="476" w:type="dxa"/>
            <w:tcMar>
              <w:left w:w="43" w:type="dxa"/>
              <w:right w:w="43" w:type="dxa"/>
            </w:tcMar>
            <w:vAlign w:val="center"/>
          </w:tcPr>
          <w:p w14:paraId="5C29BBB5" w14:textId="77777777" w:rsidR="007F1D63" w:rsidRPr="007F1D63" w:rsidRDefault="007F1D63" w:rsidP="009709C4">
            <w:pPr>
              <w:jc w:val="center"/>
              <w:outlineLvl w:val="8"/>
              <w:rPr>
                <w:sz w:val="20"/>
                <w:szCs w:val="20"/>
              </w:rPr>
            </w:pPr>
            <w:r w:rsidRPr="007F1D63">
              <w:rPr>
                <w:sz w:val="20"/>
                <w:szCs w:val="20"/>
              </w:rPr>
              <w:t>H%</w:t>
            </w:r>
          </w:p>
        </w:tc>
        <w:tc>
          <w:tcPr>
            <w:tcW w:w="4005" w:type="dxa"/>
            <w:tcMar>
              <w:left w:w="43" w:type="dxa"/>
              <w:right w:w="43" w:type="dxa"/>
            </w:tcMar>
            <w:vAlign w:val="center"/>
          </w:tcPr>
          <w:p w14:paraId="4812F3C2" w14:textId="77777777" w:rsidR="007F1D63" w:rsidRPr="007F1D63" w:rsidRDefault="007F1D63" w:rsidP="009709C4">
            <w:pPr>
              <w:jc w:val="center"/>
              <w:outlineLvl w:val="8"/>
              <w:rPr>
                <w:sz w:val="20"/>
                <w:szCs w:val="20"/>
              </w:rPr>
            </w:pPr>
            <w:r w:rsidRPr="007F1D63">
              <w:rPr>
                <w:sz w:val="20"/>
                <w:szCs w:val="20"/>
              </w:rPr>
              <w:t>Comments (or Inv5, 6, …and State5, 6, …)</w:t>
            </w:r>
          </w:p>
        </w:tc>
      </w:tr>
      <w:tr w:rsidR="007F1D63" w:rsidRPr="007F1D63" w14:paraId="0DB556A0" w14:textId="77777777" w:rsidTr="00745651">
        <w:trPr>
          <w:trHeight w:hRule="exact" w:val="363"/>
        </w:trPr>
        <w:tc>
          <w:tcPr>
            <w:tcW w:w="1457" w:type="dxa"/>
            <w:tcMar>
              <w:left w:w="43" w:type="dxa"/>
              <w:right w:w="43" w:type="dxa"/>
            </w:tcMar>
            <w:vAlign w:val="center"/>
          </w:tcPr>
          <w:p w14:paraId="12C905EE"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44F534C8"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0DF6B4C6"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4C81DAC8"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2CB3161B"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6D63CF6A"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29190BE5"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40EA29BB"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724FC718"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7995CD97"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02FD0D06"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40E959B3"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5322FC8C"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003F7382"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1D3F043E"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159272FA"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2E51A861" w14:textId="77777777" w:rsidR="007F1D63" w:rsidRPr="007F1D63" w:rsidRDefault="007F1D63" w:rsidP="009709C4">
            <w:pPr>
              <w:jc w:val="center"/>
              <w:outlineLvl w:val="8"/>
              <w:rPr>
                <w:sz w:val="22"/>
                <w:szCs w:val="22"/>
              </w:rPr>
            </w:pPr>
          </w:p>
        </w:tc>
      </w:tr>
      <w:tr w:rsidR="007F1D63" w:rsidRPr="007F1D63" w14:paraId="01EEC106" w14:textId="77777777" w:rsidTr="00745651">
        <w:trPr>
          <w:trHeight w:hRule="exact" w:val="363"/>
        </w:trPr>
        <w:tc>
          <w:tcPr>
            <w:tcW w:w="1457" w:type="dxa"/>
            <w:tcMar>
              <w:left w:w="43" w:type="dxa"/>
              <w:right w:w="43" w:type="dxa"/>
            </w:tcMar>
            <w:vAlign w:val="center"/>
          </w:tcPr>
          <w:p w14:paraId="00C8F33F"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3828776D"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037A6BA4"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0A8025C2"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71353946"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21E31C4E"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20C1A924"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40828486"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6A22D63A"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55816F32"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6193C23B"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7C8F2EF1"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1C08C7C4"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17E4798E"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3317FDC6"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3A6F6FD2"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60218B6D" w14:textId="77777777" w:rsidR="007F1D63" w:rsidRPr="007F1D63" w:rsidRDefault="007F1D63" w:rsidP="009709C4">
            <w:pPr>
              <w:jc w:val="center"/>
              <w:outlineLvl w:val="8"/>
              <w:rPr>
                <w:sz w:val="22"/>
                <w:szCs w:val="22"/>
              </w:rPr>
            </w:pPr>
          </w:p>
        </w:tc>
      </w:tr>
      <w:tr w:rsidR="007F1D63" w:rsidRPr="007F1D63" w14:paraId="2EE619E9" w14:textId="77777777" w:rsidTr="00745651">
        <w:trPr>
          <w:trHeight w:hRule="exact" w:val="363"/>
        </w:trPr>
        <w:tc>
          <w:tcPr>
            <w:tcW w:w="1457" w:type="dxa"/>
            <w:tcMar>
              <w:left w:w="43" w:type="dxa"/>
              <w:right w:w="43" w:type="dxa"/>
            </w:tcMar>
            <w:vAlign w:val="center"/>
          </w:tcPr>
          <w:p w14:paraId="3F6FB049"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3ACAC7B3"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105BED14"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31A2E3F2"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510F7FEC"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5AAB65BD"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7C6AD7CD"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29E5D301"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70DC86AE"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5727BFB0"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2AF1B428"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1599279E"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2F919E02"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006782C1"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1E0FD94B"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610FC80B"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357A4642" w14:textId="77777777" w:rsidR="007F1D63" w:rsidRPr="007F1D63" w:rsidRDefault="007F1D63" w:rsidP="009709C4">
            <w:pPr>
              <w:jc w:val="center"/>
              <w:outlineLvl w:val="8"/>
              <w:rPr>
                <w:sz w:val="22"/>
                <w:szCs w:val="22"/>
              </w:rPr>
            </w:pPr>
          </w:p>
        </w:tc>
      </w:tr>
      <w:tr w:rsidR="007F1D63" w:rsidRPr="007F1D63" w14:paraId="1A3B1A64" w14:textId="77777777" w:rsidTr="00745651">
        <w:trPr>
          <w:trHeight w:hRule="exact" w:val="363"/>
        </w:trPr>
        <w:tc>
          <w:tcPr>
            <w:tcW w:w="1457" w:type="dxa"/>
            <w:tcMar>
              <w:left w:w="43" w:type="dxa"/>
              <w:right w:w="43" w:type="dxa"/>
            </w:tcMar>
            <w:vAlign w:val="center"/>
          </w:tcPr>
          <w:p w14:paraId="4C7CC182"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6918651A"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67EB7E38"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50561A23"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12358ADB"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2B1CBABE"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0834D3EF"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6DB3212F"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0C0CEC1B"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66CA8E2A"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03BCD09B"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7D9B7AA2"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50BC9F1F"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6F315548"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52A19002"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1B1E894D"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7D860A03" w14:textId="77777777" w:rsidR="007F1D63" w:rsidRPr="007F1D63" w:rsidRDefault="007F1D63" w:rsidP="009709C4">
            <w:pPr>
              <w:jc w:val="center"/>
              <w:outlineLvl w:val="8"/>
              <w:rPr>
                <w:sz w:val="22"/>
                <w:szCs w:val="22"/>
              </w:rPr>
            </w:pPr>
          </w:p>
        </w:tc>
      </w:tr>
      <w:tr w:rsidR="007F1D63" w:rsidRPr="007F1D63" w14:paraId="66D82074" w14:textId="77777777" w:rsidTr="00745651">
        <w:trPr>
          <w:trHeight w:hRule="exact" w:val="363"/>
        </w:trPr>
        <w:tc>
          <w:tcPr>
            <w:tcW w:w="1457" w:type="dxa"/>
            <w:tcMar>
              <w:left w:w="43" w:type="dxa"/>
              <w:right w:w="43" w:type="dxa"/>
            </w:tcMar>
            <w:vAlign w:val="center"/>
          </w:tcPr>
          <w:p w14:paraId="68702732"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319CA433"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6153F5BE"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6D076338"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4F765C72"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0AC55A0F"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501CA05B"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754091A8"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4920C8A0"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09BD7FDD"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45DEFDAD"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16B6BF20"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7BCEE9F7"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4BF2A38A"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3678B3E2"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4F99BB45"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57B21B8F" w14:textId="77777777" w:rsidR="007F1D63" w:rsidRPr="007F1D63" w:rsidRDefault="007F1D63" w:rsidP="009709C4">
            <w:pPr>
              <w:jc w:val="center"/>
              <w:outlineLvl w:val="8"/>
              <w:rPr>
                <w:sz w:val="22"/>
                <w:szCs w:val="22"/>
              </w:rPr>
            </w:pPr>
          </w:p>
        </w:tc>
      </w:tr>
      <w:tr w:rsidR="007F1D63" w:rsidRPr="007F1D63" w14:paraId="35B0A15F" w14:textId="77777777" w:rsidTr="00745651">
        <w:trPr>
          <w:trHeight w:hRule="exact" w:val="363"/>
        </w:trPr>
        <w:tc>
          <w:tcPr>
            <w:tcW w:w="1457" w:type="dxa"/>
            <w:tcMar>
              <w:left w:w="43" w:type="dxa"/>
              <w:right w:w="43" w:type="dxa"/>
            </w:tcMar>
            <w:vAlign w:val="center"/>
          </w:tcPr>
          <w:p w14:paraId="0C61E460"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2282EF60"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1425E7B5"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0D36B637"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06F91CF2"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1DD835E6"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0A98850F"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18355563"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51196EA3"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57B63B7B"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0514B67A"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06A9232A"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21B6C89E"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7C3B1E60"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030945EF"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15CC9B72"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6574320A" w14:textId="77777777" w:rsidR="007F1D63" w:rsidRPr="007F1D63" w:rsidRDefault="007F1D63" w:rsidP="009709C4">
            <w:pPr>
              <w:jc w:val="center"/>
              <w:outlineLvl w:val="8"/>
              <w:rPr>
                <w:sz w:val="22"/>
                <w:szCs w:val="22"/>
              </w:rPr>
            </w:pPr>
          </w:p>
        </w:tc>
      </w:tr>
      <w:tr w:rsidR="007F1D63" w:rsidRPr="007F1D63" w14:paraId="415F7DEF" w14:textId="77777777" w:rsidTr="00745651">
        <w:trPr>
          <w:trHeight w:hRule="exact" w:val="363"/>
        </w:trPr>
        <w:tc>
          <w:tcPr>
            <w:tcW w:w="1457" w:type="dxa"/>
            <w:tcMar>
              <w:left w:w="43" w:type="dxa"/>
              <w:right w:w="43" w:type="dxa"/>
            </w:tcMar>
            <w:vAlign w:val="center"/>
          </w:tcPr>
          <w:p w14:paraId="542B7707"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22822641"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760255DD"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52A4FFB6"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1EF2CFB2"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6416ACB0"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54EBD1A6"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75D6B4DA"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48E51072"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16B4CBFE"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31029C4D"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4C330552"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5C600257"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6A469E7E"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323B2E47"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236B1FDA"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5FB1C1AA" w14:textId="77777777" w:rsidR="007F1D63" w:rsidRPr="007F1D63" w:rsidRDefault="007F1D63" w:rsidP="009709C4">
            <w:pPr>
              <w:jc w:val="center"/>
              <w:outlineLvl w:val="8"/>
              <w:rPr>
                <w:sz w:val="22"/>
                <w:szCs w:val="22"/>
              </w:rPr>
            </w:pPr>
          </w:p>
        </w:tc>
      </w:tr>
      <w:tr w:rsidR="007F1D63" w:rsidRPr="007F1D63" w14:paraId="65E64D6F" w14:textId="77777777" w:rsidTr="00745651">
        <w:trPr>
          <w:trHeight w:hRule="exact" w:val="363"/>
        </w:trPr>
        <w:tc>
          <w:tcPr>
            <w:tcW w:w="1457" w:type="dxa"/>
            <w:tcMar>
              <w:left w:w="43" w:type="dxa"/>
              <w:right w:w="43" w:type="dxa"/>
            </w:tcMar>
            <w:vAlign w:val="center"/>
          </w:tcPr>
          <w:p w14:paraId="076F183D"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4C018A8A"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722CBAAE"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39028A4A"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31801412"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198ED28E"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1730472A"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3226C4DD"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145B2B61"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089BDA98"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5E1DAF17"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33D2F633"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3F3BCB22"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73ECB190"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5A64D5D3"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696BEADF"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6C1E6A70" w14:textId="77777777" w:rsidR="007F1D63" w:rsidRPr="007F1D63" w:rsidRDefault="007F1D63" w:rsidP="009709C4">
            <w:pPr>
              <w:jc w:val="center"/>
              <w:outlineLvl w:val="8"/>
              <w:rPr>
                <w:sz w:val="22"/>
                <w:szCs w:val="22"/>
              </w:rPr>
            </w:pPr>
          </w:p>
        </w:tc>
      </w:tr>
      <w:tr w:rsidR="007F1D63" w:rsidRPr="007F1D63" w14:paraId="119B9C69" w14:textId="77777777" w:rsidTr="00745651">
        <w:trPr>
          <w:trHeight w:hRule="exact" w:val="363"/>
        </w:trPr>
        <w:tc>
          <w:tcPr>
            <w:tcW w:w="1457" w:type="dxa"/>
            <w:tcMar>
              <w:left w:w="43" w:type="dxa"/>
              <w:right w:w="43" w:type="dxa"/>
            </w:tcMar>
            <w:vAlign w:val="center"/>
          </w:tcPr>
          <w:p w14:paraId="4F359A2D"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56689E0B"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0683E2D8"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0CA21997"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41BC7445"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75C560AB"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301A65A6"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7FBA6FF0"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2E6533D6"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7B8276EC"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5719484C"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7FF78284"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55570C45"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077E98BF"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1EB69D86"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5EC5D1C1"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660CBC2B" w14:textId="77777777" w:rsidR="007F1D63" w:rsidRPr="007F1D63" w:rsidRDefault="007F1D63" w:rsidP="009709C4">
            <w:pPr>
              <w:jc w:val="center"/>
              <w:outlineLvl w:val="8"/>
              <w:rPr>
                <w:sz w:val="22"/>
                <w:szCs w:val="22"/>
              </w:rPr>
            </w:pPr>
          </w:p>
        </w:tc>
      </w:tr>
      <w:tr w:rsidR="007F1D63" w:rsidRPr="007F1D63" w14:paraId="6D2059C5" w14:textId="77777777" w:rsidTr="00745651">
        <w:trPr>
          <w:trHeight w:hRule="exact" w:val="363"/>
        </w:trPr>
        <w:tc>
          <w:tcPr>
            <w:tcW w:w="1457" w:type="dxa"/>
            <w:tcMar>
              <w:left w:w="43" w:type="dxa"/>
              <w:right w:w="43" w:type="dxa"/>
            </w:tcMar>
            <w:vAlign w:val="center"/>
          </w:tcPr>
          <w:p w14:paraId="19CC1302"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4501E34E"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747A0E49"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0982F664"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00331527"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42BF1CD6"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38C202E7"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05F632E3"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510ACF35"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26BC0C8E"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173A776F"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39049A9E"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00AC6935"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714CC681"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2968422B"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1FBF41DE"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074E97C0" w14:textId="77777777" w:rsidR="007F1D63" w:rsidRPr="007F1D63" w:rsidRDefault="007F1D63" w:rsidP="009709C4">
            <w:pPr>
              <w:jc w:val="center"/>
              <w:outlineLvl w:val="8"/>
              <w:rPr>
                <w:sz w:val="22"/>
                <w:szCs w:val="22"/>
              </w:rPr>
            </w:pPr>
          </w:p>
        </w:tc>
      </w:tr>
      <w:tr w:rsidR="007F1D63" w:rsidRPr="007F1D63" w14:paraId="19086FF6" w14:textId="77777777" w:rsidTr="00745651">
        <w:trPr>
          <w:trHeight w:hRule="exact" w:val="363"/>
        </w:trPr>
        <w:tc>
          <w:tcPr>
            <w:tcW w:w="1457" w:type="dxa"/>
            <w:tcMar>
              <w:left w:w="43" w:type="dxa"/>
              <w:right w:w="43" w:type="dxa"/>
            </w:tcMar>
            <w:vAlign w:val="center"/>
          </w:tcPr>
          <w:p w14:paraId="0D20BD2D"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3C061C53"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51795FBD"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385AA95B"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091FDDC8"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268BED57"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611CF879"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2F7519F1"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3A71002D"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1C209F15"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2A83AF37"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18E58881"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38B28731"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33F943D5"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7CAC24D5"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730DF324"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79359E57" w14:textId="77777777" w:rsidR="007F1D63" w:rsidRPr="007F1D63" w:rsidRDefault="007F1D63" w:rsidP="009709C4">
            <w:pPr>
              <w:jc w:val="center"/>
              <w:outlineLvl w:val="8"/>
              <w:rPr>
                <w:sz w:val="22"/>
                <w:szCs w:val="22"/>
              </w:rPr>
            </w:pPr>
          </w:p>
        </w:tc>
      </w:tr>
      <w:tr w:rsidR="007F1D63" w:rsidRPr="007F1D63" w14:paraId="73BDEBE0" w14:textId="77777777" w:rsidTr="00745651">
        <w:trPr>
          <w:trHeight w:hRule="exact" w:val="363"/>
        </w:trPr>
        <w:tc>
          <w:tcPr>
            <w:tcW w:w="1457" w:type="dxa"/>
            <w:tcMar>
              <w:left w:w="43" w:type="dxa"/>
              <w:right w:w="43" w:type="dxa"/>
            </w:tcMar>
            <w:vAlign w:val="center"/>
          </w:tcPr>
          <w:p w14:paraId="73BBE9AF"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0B00DD0F"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3B2D2CF1"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4F21DEA2"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6166D8D2"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4198E6AD"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21D65464"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36703621"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09D95381"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71652239"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4FDEE4E9"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35009064"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71B02CAF"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0EAF260C"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70534032"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44D2B3F4"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624E5FCB" w14:textId="77777777" w:rsidR="007F1D63" w:rsidRPr="007F1D63" w:rsidRDefault="007F1D63" w:rsidP="009709C4">
            <w:pPr>
              <w:jc w:val="center"/>
              <w:outlineLvl w:val="8"/>
              <w:rPr>
                <w:sz w:val="22"/>
                <w:szCs w:val="22"/>
              </w:rPr>
            </w:pPr>
          </w:p>
        </w:tc>
      </w:tr>
      <w:tr w:rsidR="007F1D63" w:rsidRPr="007F1D63" w14:paraId="75FC7ADA" w14:textId="77777777" w:rsidTr="00745651">
        <w:trPr>
          <w:trHeight w:hRule="exact" w:val="363"/>
        </w:trPr>
        <w:tc>
          <w:tcPr>
            <w:tcW w:w="1457" w:type="dxa"/>
            <w:tcMar>
              <w:left w:w="43" w:type="dxa"/>
              <w:right w:w="43" w:type="dxa"/>
            </w:tcMar>
            <w:vAlign w:val="center"/>
          </w:tcPr>
          <w:p w14:paraId="580ED740"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4C649B39"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4AA3C5E7"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07EC13DA"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06C23903"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6411DF03"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1CA55567"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0DCA05B2"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1A4936C3"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05C69A0E"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2F10BBF1"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3006D083"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107A01C4"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33A27D51"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7BAE6058"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6BB2FA97"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4C445EFA" w14:textId="77777777" w:rsidR="007F1D63" w:rsidRPr="007F1D63" w:rsidRDefault="007F1D63" w:rsidP="009709C4">
            <w:pPr>
              <w:jc w:val="center"/>
              <w:outlineLvl w:val="8"/>
              <w:rPr>
                <w:sz w:val="22"/>
                <w:szCs w:val="22"/>
              </w:rPr>
            </w:pPr>
          </w:p>
        </w:tc>
      </w:tr>
      <w:tr w:rsidR="007F1D63" w:rsidRPr="007F1D63" w14:paraId="60590914" w14:textId="77777777" w:rsidTr="00745651">
        <w:trPr>
          <w:trHeight w:hRule="exact" w:val="363"/>
        </w:trPr>
        <w:tc>
          <w:tcPr>
            <w:tcW w:w="1457" w:type="dxa"/>
            <w:tcMar>
              <w:left w:w="43" w:type="dxa"/>
              <w:right w:w="43" w:type="dxa"/>
            </w:tcMar>
            <w:vAlign w:val="center"/>
          </w:tcPr>
          <w:p w14:paraId="7201FBD2"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5126A671"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52CC2054"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7C012A34"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53BCF81D"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138747AE"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47D59B34"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68AFEE2F"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4051682D"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0E165DCB"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0B18E740"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556C460F"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35C8960D"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6B313A13"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5A8DE46F"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108167FE"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4F7F43CE" w14:textId="77777777" w:rsidR="007F1D63" w:rsidRPr="007F1D63" w:rsidRDefault="007F1D63" w:rsidP="009709C4">
            <w:pPr>
              <w:jc w:val="center"/>
              <w:outlineLvl w:val="8"/>
              <w:rPr>
                <w:sz w:val="22"/>
                <w:szCs w:val="22"/>
              </w:rPr>
            </w:pPr>
          </w:p>
        </w:tc>
      </w:tr>
      <w:tr w:rsidR="007F1D63" w:rsidRPr="007F1D63" w14:paraId="76C942B9" w14:textId="77777777" w:rsidTr="00745651">
        <w:trPr>
          <w:trHeight w:hRule="exact" w:val="363"/>
        </w:trPr>
        <w:tc>
          <w:tcPr>
            <w:tcW w:w="1457" w:type="dxa"/>
            <w:tcMar>
              <w:left w:w="43" w:type="dxa"/>
              <w:right w:w="43" w:type="dxa"/>
            </w:tcMar>
            <w:vAlign w:val="center"/>
          </w:tcPr>
          <w:p w14:paraId="52BE3CE6"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67332E53"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31852023"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5B2EAD77"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28C18466"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2301128D"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7B31685C"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317D9A04"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3A8A6A63"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6B20371F"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4DEF9453"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7B1A1BED"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33AE42E4"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3F48FEF8"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6E6A3746"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7BD767B2"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11B20DD4" w14:textId="77777777" w:rsidR="007F1D63" w:rsidRPr="007F1D63" w:rsidRDefault="007F1D63" w:rsidP="009709C4">
            <w:pPr>
              <w:jc w:val="center"/>
              <w:outlineLvl w:val="8"/>
              <w:rPr>
                <w:sz w:val="22"/>
                <w:szCs w:val="22"/>
              </w:rPr>
            </w:pPr>
          </w:p>
        </w:tc>
      </w:tr>
      <w:tr w:rsidR="007F1D63" w:rsidRPr="007F1D63" w14:paraId="520875FC" w14:textId="77777777" w:rsidTr="00745651">
        <w:trPr>
          <w:trHeight w:hRule="exact" w:val="363"/>
        </w:trPr>
        <w:tc>
          <w:tcPr>
            <w:tcW w:w="1457" w:type="dxa"/>
            <w:tcMar>
              <w:left w:w="43" w:type="dxa"/>
              <w:right w:w="43" w:type="dxa"/>
            </w:tcMar>
            <w:vAlign w:val="center"/>
          </w:tcPr>
          <w:p w14:paraId="2211A2B4"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199B91A9"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002FB1B4"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40C0E76F"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437B6B23"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70C9EF75"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0DF4623A"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7369152C"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215E2B7A"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34B6AFC7"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5F823192"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20B4846F"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48495A5C"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411C5290"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769841AA"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4A1C116A"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31D4F6AF" w14:textId="77777777" w:rsidR="007F1D63" w:rsidRPr="007F1D63" w:rsidRDefault="007F1D63" w:rsidP="009709C4">
            <w:pPr>
              <w:jc w:val="center"/>
              <w:outlineLvl w:val="8"/>
              <w:rPr>
                <w:sz w:val="22"/>
                <w:szCs w:val="22"/>
              </w:rPr>
            </w:pPr>
          </w:p>
        </w:tc>
      </w:tr>
      <w:tr w:rsidR="007F1D63" w:rsidRPr="007F1D63" w14:paraId="362F6FED" w14:textId="77777777" w:rsidTr="00745651">
        <w:trPr>
          <w:trHeight w:hRule="exact" w:val="363"/>
        </w:trPr>
        <w:tc>
          <w:tcPr>
            <w:tcW w:w="1457" w:type="dxa"/>
            <w:tcMar>
              <w:left w:w="43" w:type="dxa"/>
              <w:right w:w="43" w:type="dxa"/>
            </w:tcMar>
            <w:vAlign w:val="center"/>
          </w:tcPr>
          <w:p w14:paraId="29A3194B"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710E166E"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447F5F0A"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656DDDD2"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42E39D4D"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31166EE9"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44A9B59D"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3DA92120"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1C68A158"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750262D7"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7796C2F2"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6DC1ACE1"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3A123464"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6770B585"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69F09D4F"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4ECFD26A"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15C809DF" w14:textId="77777777" w:rsidR="007F1D63" w:rsidRPr="007F1D63" w:rsidRDefault="007F1D63" w:rsidP="009709C4">
            <w:pPr>
              <w:jc w:val="center"/>
              <w:outlineLvl w:val="8"/>
              <w:rPr>
                <w:sz w:val="22"/>
                <w:szCs w:val="22"/>
              </w:rPr>
            </w:pPr>
          </w:p>
        </w:tc>
      </w:tr>
      <w:tr w:rsidR="007F1D63" w:rsidRPr="007F1D63" w14:paraId="4E02F966" w14:textId="77777777" w:rsidTr="00745651">
        <w:trPr>
          <w:trHeight w:hRule="exact" w:val="363"/>
        </w:trPr>
        <w:tc>
          <w:tcPr>
            <w:tcW w:w="1457" w:type="dxa"/>
            <w:tcMar>
              <w:left w:w="43" w:type="dxa"/>
              <w:right w:w="43" w:type="dxa"/>
            </w:tcMar>
            <w:vAlign w:val="center"/>
          </w:tcPr>
          <w:p w14:paraId="54E5AE9D"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0A689CDF"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6A56D6B3"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20777A01"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22903E33"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12AEE918"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5B310AE5"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037BD07B"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3FF9B7A1"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6A067720"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1514E616"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5DCB9D34"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675AAB1B"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1C631522"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202E8987"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345EC128"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3224EF74" w14:textId="77777777" w:rsidR="007F1D63" w:rsidRPr="007F1D63" w:rsidRDefault="007F1D63" w:rsidP="009709C4">
            <w:pPr>
              <w:jc w:val="center"/>
              <w:outlineLvl w:val="8"/>
              <w:rPr>
                <w:sz w:val="22"/>
                <w:szCs w:val="22"/>
              </w:rPr>
            </w:pPr>
          </w:p>
        </w:tc>
      </w:tr>
      <w:tr w:rsidR="007F1D63" w:rsidRPr="007F1D63" w14:paraId="1FD9AE06" w14:textId="77777777" w:rsidTr="00745651">
        <w:trPr>
          <w:trHeight w:hRule="exact" w:val="363"/>
        </w:trPr>
        <w:tc>
          <w:tcPr>
            <w:tcW w:w="1457" w:type="dxa"/>
            <w:tcMar>
              <w:left w:w="43" w:type="dxa"/>
              <w:right w:w="43" w:type="dxa"/>
            </w:tcMar>
            <w:vAlign w:val="center"/>
          </w:tcPr>
          <w:p w14:paraId="6326AA19"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5D587E70"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26F7641C"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7BC83C57"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4BBFE252"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1B5A4247"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70AD5324"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445B7281"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0344A465"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7B636EE2"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30A1DD26"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4CADCDC0"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42BB1B83"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1F1B457C"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7445782A"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281FE676"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6AD8F270" w14:textId="77777777" w:rsidR="007F1D63" w:rsidRPr="007F1D63" w:rsidRDefault="007F1D63" w:rsidP="009709C4">
            <w:pPr>
              <w:jc w:val="center"/>
              <w:outlineLvl w:val="8"/>
              <w:rPr>
                <w:sz w:val="22"/>
                <w:szCs w:val="22"/>
              </w:rPr>
            </w:pPr>
          </w:p>
        </w:tc>
      </w:tr>
      <w:tr w:rsidR="007F1D63" w:rsidRPr="007F1D63" w14:paraId="15D76071" w14:textId="77777777" w:rsidTr="00745651">
        <w:trPr>
          <w:trHeight w:hRule="exact" w:val="363"/>
        </w:trPr>
        <w:tc>
          <w:tcPr>
            <w:tcW w:w="1457" w:type="dxa"/>
            <w:tcMar>
              <w:left w:w="43" w:type="dxa"/>
              <w:right w:w="43" w:type="dxa"/>
            </w:tcMar>
            <w:vAlign w:val="center"/>
          </w:tcPr>
          <w:p w14:paraId="7CF5CEE7"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7D0F72FE"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54BB7CDF"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37B267EE"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5249E509"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77E4605C"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0F519E50"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49332453"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4A056602"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4C273D1B"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1860219B"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3AF60742"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0B81418D"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78BC7824"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7159E693"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20EF8C04"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20DB3D9C" w14:textId="77777777" w:rsidR="007F1D63" w:rsidRPr="007F1D63" w:rsidRDefault="007F1D63" w:rsidP="009709C4">
            <w:pPr>
              <w:jc w:val="center"/>
              <w:outlineLvl w:val="8"/>
              <w:rPr>
                <w:sz w:val="22"/>
                <w:szCs w:val="22"/>
              </w:rPr>
            </w:pPr>
          </w:p>
        </w:tc>
      </w:tr>
      <w:tr w:rsidR="007F1D63" w:rsidRPr="007F1D63" w14:paraId="1DAA592C" w14:textId="77777777" w:rsidTr="00745651">
        <w:trPr>
          <w:trHeight w:hRule="exact" w:val="363"/>
        </w:trPr>
        <w:tc>
          <w:tcPr>
            <w:tcW w:w="1457" w:type="dxa"/>
            <w:tcMar>
              <w:left w:w="43" w:type="dxa"/>
              <w:right w:w="43" w:type="dxa"/>
            </w:tcMar>
            <w:vAlign w:val="center"/>
          </w:tcPr>
          <w:p w14:paraId="029B8F91"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24DF7037"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2AE0ACD9"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0853DA86"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13F30A6B"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6DE36623"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47D2408E"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68035A61"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63AF306D"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52E1A2BC"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352CD7AC"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145A9F01"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7392A1B5"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5B528D5F"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09064FA7"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522A80D9"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439DF41A" w14:textId="77777777" w:rsidR="007F1D63" w:rsidRPr="007F1D63" w:rsidRDefault="007F1D63" w:rsidP="009709C4">
            <w:pPr>
              <w:jc w:val="center"/>
              <w:outlineLvl w:val="8"/>
              <w:rPr>
                <w:sz w:val="22"/>
                <w:szCs w:val="22"/>
              </w:rPr>
            </w:pPr>
          </w:p>
        </w:tc>
      </w:tr>
      <w:tr w:rsidR="007F1D63" w:rsidRPr="007F1D63" w14:paraId="0D44AA06" w14:textId="77777777" w:rsidTr="00745651">
        <w:trPr>
          <w:trHeight w:hRule="exact" w:val="363"/>
        </w:trPr>
        <w:tc>
          <w:tcPr>
            <w:tcW w:w="1457" w:type="dxa"/>
            <w:tcMar>
              <w:left w:w="43" w:type="dxa"/>
              <w:right w:w="43" w:type="dxa"/>
            </w:tcMar>
            <w:vAlign w:val="center"/>
          </w:tcPr>
          <w:p w14:paraId="2B2BAAA7"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453E8EF3"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0BFEE8A8"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4D30297B"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4BB43337"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5B1DB585"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1DC9A8C7"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5C5C9EA0"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683E5323"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3A085EF3"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6E2F6611"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2B6B998E"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59EEAE55"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34A2D33D"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658E9543"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2A011DD5"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07E23CD7" w14:textId="77777777" w:rsidR="007F1D63" w:rsidRPr="007F1D63" w:rsidRDefault="007F1D63" w:rsidP="009709C4">
            <w:pPr>
              <w:jc w:val="center"/>
              <w:outlineLvl w:val="8"/>
              <w:rPr>
                <w:sz w:val="22"/>
                <w:szCs w:val="22"/>
              </w:rPr>
            </w:pPr>
          </w:p>
        </w:tc>
      </w:tr>
      <w:tr w:rsidR="007F1D63" w:rsidRPr="007F1D63" w14:paraId="6CC9303F" w14:textId="77777777" w:rsidTr="00745651">
        <w:trPr>
          <w:trHeight w:hRule="exact" w:val="363"/>
        </w:trPr>
        <w:tc>
          <w:tcPr>
            <w:tcW w:w="1457" w:type="dxa"/>
            <w:tcMar>
              <w:left w:w="43" w:type="dxa"/>
              <w:right w:w="43" w:type="dxa"/>
            </w:tcMar>
            <w:vAlign w:val="center"/>
          </w:tcPr>
          <w:p w14:paraId="1E3B5836"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65B3D3A6"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3ECB84CF"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20B2DC8E"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08C407E2"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636F29D6"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3AA4F48C"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654677B9"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5B6BDE61"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543F17D6"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13825C77"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0B21EE0B"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2FB5C0F0"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6AB77FB7"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1CAB8917"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7BB709A0"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37F929E6" w14:textId="77777777" w:rsidR="007F1D63" w:rsidRPr="007F1D63" w:rsidRDefault="007F1D63" w:rsidP="009709C4">
            <w:pPr>
              <w:jc w:val="center"/>
              <w:outlineLvl w:val="8"/>
              <w:rPr>
                <w:sz w:val="22"/>
                <w:szCs w:val="22"/>
              </w:rPr>
            </w:pPr>
          </w:p>
        </w:tc>
      </w:tr>
      <w:tr w:rsidR="007F1D63" w:rsidRPr="007F1D63" w14:paraId="3E9E9440" w14:textId="77777777" w:rsidTr="00745651">
        <w:trPr>
          <w:trHeight w:hRule="exact" w:val="363"/>
        </w:trPr>
        <w:tc>
          <w:tcPr>
            <w:tcW w:w="1457" w:type="dxa"/>
            <w:tcMar>
              <w:left w:w="43" w:type="dxa"/>
              <w:right w:w="43" w:type="dxa"/>
            </w:tcMar>
            <w:vAlign w:val="center"/>
          </w:tcPr>
          <w:p w14:paraId="7D4CDCF7" w14:textId="77777777" w:rsidR="007F1D63" w:rsidRPr="007F1D63" w:rsidRDefault="007F1D63" w:rsidP="009709C4">
            <w:pPr>
              <w:jc w:val="center"/>
              <w:outlineLvl w:val="8"/>
              <w:rPr>
                <w:sz w:val="22"/>
                <w:szCs w:val="22"/>
              </w:rPr>
            </w:pPr>
          </w:p>
        </w:tc>
        <w:tc>
          <w:tcPr>
            <w:tcW w:w="577" w:type="dxa"/>
            <w:tcMar>
              <w:left w:w="43" w:type="dxa"/>
              <w:right w:w="43" w:type="dxa"/>
            </w:tcMar>
            <w:vAlign w:val="center"/>
          </w:tcPr>
          <w:p w14:paraId="08C5E825"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2B678306"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3D1A3DC5"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32C07812"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1CCB2BA6" w14:textId="77777777" w:rsidR="007F1D63" w:rsidRPr="007F1D63" w:rsidRDefault="007F1D63" w:rsidP="009709C4">
            <w:pPr>
              <w:jc w:val="center"/>
              <w:outlineLvl w:val="8"/>
              <w:rPr>
                <w:sz w:val="22"/>
                <w:szCs w:val="22"/>
              </w:rPr>
            </w:pPr>
          </w:p>
        </w:tc>
        <w:tc>
          <w:tcPr>
            <w:tcW w:w="837" w:type="dxa"/>
            <w:tcMar>
              <w:left w:w="43" w:type="dxa"/>
              <w:right w:w="43" w:type="dxa"/>
            </w:tcMar>
            <w:vAlign w:val="center"/>
          </w:tcPr>
          <w:p w14:paraId="3956425E" w14:textId="77777777" w:rsidR="007F1D63" w:rsidRPr="007F1D63" w:rsidRDefault="007F1D63" w:rsidP="009709C4">
            <w:pPr>
              <w:jc w:val="center"/>
              <w:outlineLvl w:val="8"/>
              <w:rPr>
                <w:sz w:val="22"/>
                <w:szCs w:val="22"/>
              </w:rPr>
            </w:pPr>
          </w:p>
        </w:tc>
        <w:tc>
          <w:tcPr>
            <w:tcW w:w="563" w:type="dxa"/>
            <w:tcMar>
              <w:left w:w="43" w:type="dxa"/>
              <w:right w:w="43" w:type="dxa"/>
            </w:tcMar>
            <w:vAlign w:val="center"/>
          </w:tcPr>
          <w:p w14:paraId="3D3CD96E" w14:textId="77777777" w:rsidR="007F1D63" w:rsidRPr="007F1D63" w:rsidRDefault="007F1D63" w:rsidP="009709C4">
            <w:pPr>
              <w:jc w:val="center"/>
              <w:outlineLvl w:val="8"/>
              <w:rPr>
                <w:sz w:val="22"/>
                <w:szCs w:val="22"/>
              </w:rPr>
            </w:pPr>
          </w:p>
        </w:tc>
        <w:tc>
          <w:tcPr>
            <w:tcW w:w="837" w:type="dxa"/>
            <w:shd w:val="clear" w:color="auto" w:fill="BFBFBF" w:themeFill="background1" w:themeFillShade="BF"/>
            <w:tcMar>
              <w:left w:w="43" w:type="dxa"/>
              <w:right w:w="43" w:type="dxa"/>
            </w:tcMar>
            <w:vAlign w:val="center"/>
          </w:tcPr>
          <w:p w14:paraId="626E1D29" w14:textId="77777777" w:rsidR="007F1D63" w:rsidRPr="007F1D63" w:rsidRDefault="007F1D63" w:rsidP="009709C4">
            <w:pPr>
              <w:jc w:val="center"/>
              <w:outlineLvl w:val="8"/>
              <w:rPr>
                <w:sz w:val="22"/>
                <w:szCs w:val="22"/>
              </w:rPr>
            </w:pPr>
          </w:p>
        </w:tc>
        <w:tc>
          <w:tcPr>
            <w:tcW w:w="563" w:type="dxa"/>
            <w:shd w:val="clear" w:color="auto" w:fill="BFBFBF" w:themeFill="background1" w:themeFillShade="BF"/>
            <w:tcMar>
              <w:left w:w="43" w:type="dxa"/>
              <w:right w:w="43" w:type="dxa"/>
            </w:tcMar>
            <w:vAlign w:val="center"/>
          </w:tcPr>
          <w:p w14:paraId="3561A3AF"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7DD138BA"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5E7A34B3"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11449DE8"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106A8FD2" w14:textId="77777777" w:rsidR="007F1D63" w:rsidRPr="007F1D63" w:rsidRDefault="007F1D63" w:rsidP="009709C4">
            <w:pPr>
              <w:jc w:val="center"/>
              <w:outlineLvl w:val="8"/>
              <w:rPr>
                <w:sz w:val="22"/>
                <w:szCs w:val="22"/>
              </w:rPr>
            </w:pPr>
          </w:p>
        </w:tc>
        <w:tc>
          <w:tcPr>
            <w:tcW w:w="650" w:type="dxa"/>
            <w:tcMar>
              <w:left w:w="43" w:type="dxa"/>
              <w:right w:w="43" w:type="dxa"/>
            </w:tcMar>
            <w:vAlign w:val="center"/>
          </w:tcPr>
          <w:p w14:paraId="631C2A27" w14:textId="77777777" w:rsidR="007F1D63" w:rsidRPr="007F1D63" w:rsidRDefault="007F1D63" w:rsidP="009709C4">
            <w:pPr>
              <w:jc w:val="center"/>
              <w:outlineLvl w:val="8"/>
              <w:rPr>
                <w:sz w:val="22"/>
                <w:szCs w:val="22"/>
              </w:rPr>
            </w:pPr>
          </w:p>
        </w:tc>
        <w:tc>
          <w:tcPr>
            <w:tcW w:w="476" w:type="dxa"/>
            <w:tcMar>
              <w:left w:w="43" w:type="dxa"/>
              <w:right w:w="43" w:type="dxa"/>
            </w:tcMar>
            <w:vAlign w:val="center"/>
          </w:tcPr>
          <w:p w14:paraId="4A8A0338" w14:textId="77777777" w:rsidR="007F1D63" w:rsidRPr="007F1D63" w:rsidRDefault="007F1D63" w:rsidP="009709C4">
            <w:pPr>
              <w:jc w:val="center"/>
              <w:outlineLvl w:val="8"/>
              <w:rPr>
                <w:sz w:val="22"/>
                <w:szCs w:val="22"/>
              </w:rPr>
            </w:pPr>
          </w:p>
        </w:tc>
        <w:tc>
          <w:tcPr>
            <w:tcW w:w="4005" w:type="dxa"/>
            <w:tcMar>
              <w:left w:w="43" w:type="dxa"/>
              <w:right w:w="43" w:type="dxa"/>
            </w:tcMar>
            <w:vAlign w:val="center"/>
          </w:tcPr>
          <w:p w14:paraId="2BAA4826" w14:textId="77777777" w:rsidR="007F1D63" w:rsidRPr="007F1D63" w:rsidRDefault="007F1D63" w:rsidP="009709C4">
            <w:pPr>
              <w:jc w:val="center"/>
              <w:outlineLvl w:val="8"/>
              <w:rPr>
                <w:sz w:val="22"/>
                <w:szCs w:val="22"/>
              </w:rPr>
            </w:pPr>
          </w:p>
        </w:tc>
      </w:tr>
      <w:tr w:rsidR="007F1D63" w:rsidRPr="007F1D63" w14:paraId="15429D09" w14:textId="77777777" w:rsidTr="00745651">
        <w:trPr>
          <w:trHeight w:hRule="exact" w:val="1261"/>
        </w:trPr>
        <w:tc>
          <w:tcPr>
            <w:tcW w:w="1457" w:type="dxa"/>
            <w:tcMar>
              <w:left w:w="43" w:type="dxa"/>
              <w:right w:w="14" w:type="dxa"/>
            </w:tcMar>
            <w:vAlign w:val="center"/>
          </w:tcPr>
          <w:p w14:paraId="64AA28CD" w14:textId="77777777" w:rsidR="007F1D63" w:rsidRPr="007F1D63" w:rsidRDefault="007F1D63" w:rsidP="009709C4">
            <w:pPr>
              <w:jc w:val="center"/>
              <w:outlineLvl w:val="8"/>
              <w:rPr>
                <w:b/>
                <w:sz w:val="16"/>
                <w:szCs w:val="16"/>
              </w:rPr>
            </w:pPr>
            <w:r w:rsidRPr="007F1D63">
              <w:rPr>
                <w:b/>
                <w:sz w:val="16"/>
                <w:szCs w:val="16"/>
              </w:rPr>
              <w:t>Visibility Distance</w:t>
            </w:r>
          </w:p>
          <w:p w14:paraId="6EEC1A3C" w14:textId="47F808F7" w:rsidR="007F1D63" w:rsidRPr="007F1D63" w:rsidRDefault="007F1D63" w:rsidP="009709C4">
            <w:pPr>
              <w:outlineLvl w:val="8"/>
              <w:rPr>
                <w:sz w:val="16"/>
                <w:szCs w:val="16"/>
              </w:rPr>
            </w:pPr>
            <w:r w:rsidRPr="007F1D63">
              <w:rPr>
                <w:sz w:val="16"/>
                <w:szCs w:val="16"/>
              </w:rPr>
              <w:t xml:space="preserve">0    0-1 m (0-3 </w:t>
            </w:r>
            <w:proofErr w:type="spellStart"/>
            <w:r w:rsidRPr="007F1D63">
              <w:rPr>
                <w:sz w:val="16"/>
                <w:szCs w:val="16"/>
              </w:rPr>
              <w:t>ft</w:t>
            </w:r>
            <w:proofErr w:type="spellEnd"/>
            <w:r w:rsidRPr="007F1D63">
              <w:rPr>
                <w:sz w:val="16"/>
                <w:szCs w:val="16"/>
              </w:rPr>
              <w:t>)</w:t>
            </w:r>
          </w:p>
          <w:p w14:paraId="72B760DC" w14:textId="777DCC58" w:rsidR="007F1D63" w:rsidRPr="007F1D63" w:rsidRDefault="007F1D63" w:rsidP="009709C4">
            <w:pPr>
              <w:outlineLvl w:val="8"/>
              <w:rPr>
                <w:sz w:val="16"/>
                <w:szCs w:val="16"/>
              </w:rPr>
            </w:pPr>
            <w:r w:rsidRPr="007F1D63">
              <w:rPr>
                <w:sz w:val="16"/>
                <w:szCs w:val="16"/>
              </w:rPr>
              <w:t xml:space="preserve">1    2-5 m (6-16 </w:t>
            </w:r>
            <w:proofErr w:type="spellStart"/>
            <w:r w:rsidRPr="007F1D63">
              <w:rPr>
                <w:sz w:val="16"/>
                <w:szCs w:val="16"/>
              </w:rPr>
              <w:t>ft</w:t>
            </w:r>
            <w:proofErr w:type="spellEnd"/>
            <w:r w:rsidRPr="007F1D63">
              <w:rPr>
                <w:sz w:val="16"/>
                <w:szCs w:val="16"/>
              </w:rPr>
              <w:t>)</w:t>
            </w:r>
          </w:p>
          <w:p w14:paraId="000BDBE0" w14:textId="12D1566E" w:rsidR="007F1D63" w:rsidRPr="007F1D63" w:rsidRDefault="007F1D63" w:rsidP="009709C4">
            <w:pPr>
              <w:outlineLvl w:val="8"/>
              <w:rPr>
                <w:sz w:val="16"/>
                <w:szCs w:val="16"/>
              </w:rPr>
            </w:pPr>
            <w:r w:rsidRPr="007F1D63">
              <w:rPr>
                <w:sz w:val="16"/>
                <w:szCs w:val="16"/>
              </w:rPr>
              <w:t xml:space="preserve">2    6-10 m (20-33 </w:t>
            </w:r>
            <w:proofErr w:type="spellStart"/>
            <w:r w:rsidRPr="007F1D63">
              <w:rPr>
                <w:sz w:val="16"/>
                <w:szCs w:val="16"/>
              </w:rPr>
              <w:t>ft</w:t>
            </w:r>
            <w:proofErr w:type="spellEnd"/>
            <w:r w:rsidRPr="007F1D63">
              <w:rPr>
                <w:sz w:val="16"/>
                <w:szCs w:val="16"/>
              </w:rPr>
              <w:t>)</w:t>
            </w:r>
          </w:p>
          <w:p w14:paraId="61FECEE7" w14:textId="0B084396" w:rsidR="007F1D63" w:rsidRPr="007F1D63" w:rsidRDefault="007F1D63" w:rsidP="009709C4">
            <w:pPr>
              <w:outlineLvl w:val="8"/>
              <w:rPr>
                <w:sz w:val="16"/>
                <w:szCs w:val="16"/>
              </w:rPr>
            </w:pPr>
            <w:r w:rsidRPr="007F1D63">
              <w:rPr>
                <w:sz w:val="16"/>
                <w:szCs w:val="16"/>
              </w:rPr>
              <w:t xml:space="preserve">3   11-15 m (36-49 </w:t>
            </w:r>
            <w:proofErr w:type="spellStart"/>
            <w:r w:rsidRPr="007F1D63">
              <w:rPr>
                <w:sz w:val="16"/>
                <w:szCs w:val="16"/>
              </w:rPr>
              <w:t>ft</w:t>
            </w:r>
            <w:proofErr w:type="spellEnd"/>
            <w:r w:rsidRPr="007F1D63">
              <w:rPr>
                <w:sz w:val="16"/>
                <w:szCs w:val="16"/>
              </w:rPr>
              <w:t>)</w:t>
            </w:r>
          </w:p>
          <w:p w14:paraId="07546C68" w14:textId="77777777" w:rsidR="007F1D63" w:rsidRPr="007F1D63" w:rsidRDefault="007F1D63" w:rsidP="009709C4">
            <w:pPr>
              <w:outlineLvl w:val="8"/>
              <w:rPr>
                <w:sz w:val="16"/>
                <w:szCs w:val="16"/>
              </w:rPr>
            </w:pPr>
            <w:r w:rsidRPr="007F1D63">
              <w:rPr>
                <w:sz w:val="16"/>
                <w:szCs w:val="16"/>
              </w:rPr>
              <w:t xml:space="preserve">4    &gt; 15 m (&gt; 49 </w:t>
            </w:r>
            <w:proofErr w:type="spellStart"/>
            <w:r w:rsidRPr="007F1D63">
              <w:rPr>
                <w:sz w:val="16"/>
                <w:szCs w:val="16"/>
              </w:rPr>
              <w:t>ft</w:t>
            </w:r>
            <w:proofErr w:type="spellEnd"/>
            <w:r w:rsidRPr="007F1D63">
              <w:rPr>
                <w:sz w:val="16"/>
                <w:szCs w:val="16"/>
              </w:rPr>
              <w:t>)</w:t>
            </w:r>
          </w:p>
        </w:tc>
        <w:tc>
          <w:tcPr>
            <w:tcW w:w="1414" w:type="dxa"/>
            <w:gridSpan w:val="2"/>
            <w:tcMar>
              <w:left w:w="43" w:type="dxa"/>
              <w:right w:w="43" w:type="dxa"/>
            </w:tcMar>
            <w:vAlign w:val="center"/>
          </w:tcPr>
          <w:p w14:paraId="4CCF95E4" w14:textId="77777777" w:rsidR="007F1D63" w:rsidRPr="007F1D63" w:rsidRDefault="007F1D63" w:rsidP="009709C4">
            <w:pPr>
              <w:jc w:val="center"/>
              <w:outlineLvl w:val="8"/>
              <w:rPr>
                <w:b/>
                <w:sz w:val="16"/>
                <w:szCs w:val="16"/>
              </w:rPr>
            </w:pPr>
            <w:r w:rsidRPr="007F1D63">
              <w:rPr>
                <w:b/>
                <w:sz w:val="16"/>
                <w:szCs w:val="16"/>
              </w:rPr>
              <w:t>INV1, INV2, …</w:t>
            </w:r>
          </w:p>
          <w:p w14:paraId="52B629F0" w14:textId="77777777" w:rsidR="007F1D63" w:rsidRPr="007F1D63" w:rsidRDefault="007F1D63" w:rsidP="009709C4">
            <w:pPr>
              <w:jc w:val="center"/>
              <w:outlineLvl w:val="8"/>
              <w:rPr>
                <w:sz w:val="16"/>
                <w:szCs w:val="16"/>
              </w:rPr>
            </w:pPr>
            <w:r w:rsidRPr="007F1D63">
              <w:rPr>
                <w:sz w:val="16"/>
                <w:szCs w:val="16"/>
              </w:rPr>
              <w:t>See Table SOP-2.1 of protocol for species field codes</w:t>
            </w:r>
          </w:p>
          <w:p w14:paraId="3173BB6C" w14:textId="77777777" w:rsidR="007F1D63" w:rsidRPr="007F1D63" w:rsidRDefault="007F1D63" w:rsidP="009709C4">
            <w:pPr>
              <w:jc w:val="center"/>
              <w:outlineLvl w:val="8"/>
              <w:rPr>
                <w:sz w:val="16"/>
                <w:szCs w:val="16"/>
              </w:rPr>
            </w:pPr>
          </w:p>
          <w:p w14:paraId="3FE9F2E7" w14:textId="77777777" w:rsidR="007F1D63" w:rsidRPr="007F1D63" w:rsidRDefault="007F1D63" w:rsidP="009709C4">
            <w:pPr>
              <w:jc w:val="center"/>
              <w:outlineLvl w:val="8"/>
              <w:rPr>
                <w:sz w:val="16"/>
                <w:szCs w:val="16"/>
              </w:rPr>
            </w:pPr>
          </w:p>
        </w:tc>
        <w:tc>
          <w:tcPr>
            <w:tcW w:w="2801" w:type="dxa"/>
            <w:gridSpan w:val="4"/>
            <w:tcMar>
              <w:left w:w="43" w:type="dxa"/>
              <w:right w:w="43" w:type="dxa"/>
            </w:tcMar>
            <w:vAlign w:val="center"/>
          </w:tcPr>
          <w:p w14:paraId="0D186B80" w14:textId="77777777" w:rsidR="007F1D63" w:rsidRPr="007F1D63" w:rsidRDefault="007F1D63" w:rsidP="009709C4">
            <w:pPr>
              <w:jc w:val="center"/>
              <w:outlineLvl w:val="8"/>
              <w:rPr>
                <w:b/>
                <w:sz w:val="16"/>
                <w:szCs w:val="16"/>
              </w:rPr>
            </w:pPr>
            <w:r w:rsidRPr="007F1D63">
              <w:rPr>
                <w:b/>
                <w:sz w:val="16"/>
                <w:szCs w:val="16"/>
              </w:rPr>
              <w:t>State1, State2, …</w:t>
            </w:r>
          </w:p>
          <w:p w14:paraId="7CE0D055" w14:textId="77777777" w:rsidR="007F1D63" w:rsidRPr="007F1D63" w:rsidRDefault="007F1D63" w:rsidP="009709C4">
            <w:pPr>
              <w:outlineLvl w:val="8"/>
              <w:rPr>
                <w:sz w:val="16"/>
                <w:szCs w:val="16"/>
              </w:rPr>
            </w:pPr>
            <w:r w:rsidRPr="007F1D63">
              <w:rPr>
                <w:sz w:val="16"/>
                <w:szCs w:val="16"/>
              </w:rPr>
              <w:t xml:space="preserve">  0   Plants are absent</w:t>
            </w:r>
          </w:p>
          <w:p w14:paraId="57A54DFB" w14:textId="77777777" w:rsidR="007F1D63" w:rsidRPr="007F1D63" w:rsidRDefault="007F1D63" w:rsidP="009709C4">
            <w:pPr>
              <w:outlineLvl w:val="8"/>
              <w:rPr>
                <w:sz w:val="16"/>
                <w:szCs w:val="16"/>
              </w:rPr>
            </w:pPr>
            <w:r w:rsidRPr="007F1D63">
              <w:rPr>
                <w:sz w:val="16"/>
                <w:szCs w:val="16"/>
              </w:rPr>
              <w:t xml:space="preserve">  1   Few plants</w:t>
            </w:r>
          </w:p>
          <w:p w14:paraId="7BAD6ED2" w14:textId="77777777" w:rsidR="007F1D63" w:rsidRPr="007F1D63" w:rsidRDefault="007F1D63" w:rsidP="009709C4">
            <w:pPr>
              <w:outlineLvl w:val="8"/>
              <w:rPr>
                <w:sz w:val="16"/>
                <w:szCs w:val="16"/>
              </w:rPr>
            </w:pPr>
            <w:r w:rsidRPr="007F1D63">
              <w:rPr>
                <w:sz w:val="16"/>
                <w:szCs w:val="16"/>
              </w:rPr>
              <w:t xml:space="preserve">  2   Patches or Mod. Abundance (&lt; 25%)</w:t>
            </w:r>
          </w:p>
          <w:p w14:paraId="478169EC" w14:textId="77777777" w:rsidR="007F1D63" w:rsidRPr="007F1D63" w:rsidRDefault="007F1D63" w:rsidP="009709C4">
            <w:pPr>
              <w:outlineLvl w:val="8"/>
              <w:rPr>
                <w:sz w:val="16"/>
                <w:szCs w:val="16"/>
              </w:rPr>
            </w:pPr>
            <w:r w:rsidRPr="007F1D63">
              <w:rPr>
                <w:sz w:val="16"/>
                <w:szCs w:val="16"/>
              </w:rPr>
              <w:t xml:space="preserve">  3   Infested/</w:t>
            </w:r>
            <w:proofErr w:type="spellStart"/>
            <w:r w:rsidRPr="007F1D63">
              <w:rPr>
                <w:sz w:val="16"/>
                <w:szCs w:val="16"/>
              </w:rPr>
              <w:t>Abund</w:t>
            </w:r>
            <w:proofErr w:type="spellEnd"/>
            <w:r w:rsidRPr="007F1D63">
              <w:rPr>
                <w:sz w:val="16"/>
                <w:szCs w:val="16"/>
              </w:rPr>
              <w:t>. (&gt; 25%)</w:t>
            </w:r>
          </w:p>
          <w:p w14:paraId="4AC95155" w14:textId="77777777" w:rsidR="007F1D63" w:rsidRPr="007F1D63" w:rsidRDefault="007F1D63" w:rsidP="009709C4">
            <w:pPr>
              <w:outlineLvl w:val="8"/>
              <w:rPr>
                <w:sz w:val="16"/>
                <w:szCs w:val="16"/>
              </w:rPr>
            </w:pPr>
          </w:p>
        </w:tc>
        <w:tc>
          <w:tcPr>
            <w:tcW w:w="2613" w:type="dxa"/>
            <w:gridSpan w:val="4"/>
            <w:tcMar>
              <w:left w:w="43" w:type="dxa"/>
              <w:right w:w="43" w:type="dxa"/>
            </w:tcMar>
            <w:vAlign w:val="center"/>
          </w:tcPr>
          <w:p w14:paraId="2842187A" w14:textId="77777777" w:rsidR="007F1D63" w:rsidRPr="007F1D63" w:rsidRDefault="007F1D63" w:rsidP="009709C4">
            <w:pPr>
              <w:jc w:val="center"/>
              <w:outlineLvl w:val="8"/>
              <w:rPr>
                <w:b/>
                <w:sz w:val="16"/>
                <w:szCs w:val="16"/>
              </w:rPr>
            </w:pPr>
            <w:r w:rsidRPr="007F1D63">
              <w:rPr>
                <w:b/>
                <w:sz w:val="16"/>
                <w:szCs w:val="16"/>
              </w:rPr>
              <w:t>Tree/</w:t>
            </w:r>
            <w:proofErr w:type="spellStart"/>
            <w:r w:rsidRPr="007F1D63">
              <w:rPr>
                <w:b/>
                <w:sz w:val="16"/>
                <w:szCs w:val="16"/>
              </w:rPr>
              <w:t>ShrubVine</w:t>
            </w:r>
            <w:proofErr w:type="spellEnd"/>
            <w:r w:rsidRPr="007F1D63">
              <w:rPr>
                <w:b/>
                <w:sz w:val="16"/>
                <w:szCs w:val="16"/>
              </w:rPr>
              <w:t xml:space="preserve">/Herbaceous </w:t>
            </w:r>
          </w:p>
          <w:p w14:paraId="0AB1B7B2" w14:textId="77777777" w:rsidR="007F1D63" w:rsidRPr="007F1D63" w:rsidRDefault="007F1D63" w:rsidP="009709C4">
            <w:pPr>
              <w:jc w:val="center"/>
              <w:outlineLvl w:val="8"/>
              <w:rPr>
                <w:b/>
                <w:sz w:val="16"/>
                <w:szCs w:val="16"/>
              </w:rPr>
            </w:pPr>
            <w:r w:rsidRPr="007F1D63">
              <w:rPr>
                <w:b/>
                <w:sz w:val="16"/>
                <w:szCs w:val="16"/>
              </w:rPr>
              <w:t>Native Species Richness</w:t>
            </w:r>
          </w:p>
          <w:p w14:paraId="5EE0E40E" w14:textId="77777777" w:rsidR="007F1D63" w:rsidRPr="007F1D63" w:rsidRDefault="007F1D63" w:rsidP="009709C4">
            <w:pPr>
              <w:outlineLvl w:val="8"/>
              <w:rPr>
                <w:sz w:val="16"/>
                <w:szCs w:val="16"/>
              </w:rPr>
            </w:pPr>
            <w:r w:rsidRPr="007F1D63">
              <w:rPr>
                <w:sz w:val="16"/>
                <w:szCs w:val="16"/>
              </w:rPr>
              <w:t xml:space="preserve">          0    No native species</w:t>
            </w:r>
          </w:p>
          <w:p w14:paraId="7499D65B" w14:textId="77777777" w:rsidR="007F1D63" w:rsidRPr="007F1D63" w:rsidRDefault="007F1D63" w:rsidP="009709C4">
            <w:pPr>
              <w:outlineLvl w:val="8"/>
              <w:rPr>
                <w:sz w:val="16"/>
                <w:szCs w:val="16"/>
              </w:rPr>
            </w:pPr>
            <w:r w:rsidRPr="007F1D63">
              <w:rPr>
                <w:sz w:val="16"/>
                <w:szCs w:val="16"/>
              </w:rPr>
              <w:t xml:space="preserve">          1    1 to 3 native species</w:t>
            </w:r>
          </w:p>
          <w:p w14:paraId="4CC16921" w14:textId="77777777" w:rsidR="007F1D63" w:rsidRPr="007F1D63" w:rsidRDefault="007F1D63" w:rsidP="009709C4">
            <w:pPr>
              <w:outlineLvl w:val="8"/>
              <w:rPr>
                <w:sz w:val="16"/>
                <w:szCs w:val="16"/>
              </w:rPr>
            </w:pPr>
            <w:r w:rsidRPr="007F1D63">
              <w:rPr>
                <w:sz w:val="16"/>
                <w:szCs w:val="16"/>
              </w:rPr>
              <w:t xml:space="preserve">          2    4 to 6 native species</w:t>
            </w:r>
          </w:p>
          <w:p w14:paraId="32EAEB6F" w14:textId="77777777" w:rsidR="007F1D63" w:rsidRPr="007F1D63" w:rsidRDefault="007F1D63" w:rsidP="009709C4">
            <w:pPr>
              <w:outlineLvl w:val="8"/>
              <w:rPr>
                <w:sz w:val="16"/>
                <w:szCs w:val="16"/>
              </w:rPr>
            </w:pPr>
            <w:r w:rsidRPr="007F1D63">
              <w:rPr>
                <w:sz w:val="16"/>
                <w:szCs w:val="16"/>
              </w:rPr>
              <w:t xml:space="preserve">          3    &gt; 6 native species</w:t>
            </w:r>
          </w:p>
        </w:tc>
        <w:tc>
          <w:tcPr>
            <w:tcW w:w="2251" w:type="dxa"/>
            <w:gridSpan w:val="4"/>
            <w:tcMar>
              <w:left w:w="43" w:type="dxa"/>
              <w:right w:w="43" w:type="dxa"/>
            </w:tcMar>
            <w:vAlign w:val="center"/>
          </w:tcPr>
          <w:p w14:paraId="7956CFFF" w14:textId="77777777" w:rsidR="007F1D63" w:rsidRPr="007F1D63" w:rsidRDefault="007F1D63" w:rsidP="009709C4">
            <w:pPr>
              <w:jc w:val="center"/>
              <w:outlineLvl w:val="8"/>
              <w:rPr>
                <w:b/>
                <w:sz w:val="16"/>
                <w:szCs w:val="16"/>
              </w:rPr>
            </w:pPr>
            <w:r w:rsidRPr="007F1D63">
              <w:rPr>
                <w:b/>
                <w:sz w:val="16"/>
                <w:szCs w:val="16"/>
              </w:rPr>
              <w:t xml:space="preserve">Native </w:t>
            </w:r>
            <w:proofErr w:type="spellStart"/>
            <w:r w:rsidRPr="007F1D63">
              <w:rPr>
                <w:b/>
                <w:sz w:val="16"/>
                <w:szCs w:val="16"/>
              </w:rPr>
              <w:t>Sp</w:t>
            </w:r>
            <w:proofErr w:type="spellEnd"/>
            <w:r w:rsidRPr="007F1D63">
              <w:rPr>
                <w:b/>
                <w:sz w:val="16"/>
                <w:szCs w:val="16"/>
              </w:rPr>
              <w:t xml:space="preserve"> Cover (T%, S%, </w:t>
            </w:r>
            <w:proofErr w:type="gramStart"/>
            <w:r w:rsidRPr="007F1D63">
              <w:rPr>
                <w:b/>
                <w:sz w:val="16"/>
                <w:szCs w:val="16"/>
              </w:rPr>
              <w:t>H%</w:t>
            </w:r>
            <w:proofErr w:type="gramEnd"/>
            <w:r w:rsidRPr="007F1D63">
              <w:rPr>
                <w:b/>
                <w:sz w:val="16"/>
                <w:szCs w:val="16"/>
              </w:rPr>
              <w:t>)</w:t>
            </w:r>
          </w:p>
          <w:p w14:paraId="12765F34" w14:textId="77777777" w:rsidR="007F1D63" w:rsidRPr="007F1D63" w:rsidRDefault="007F1D63" w:rsidP="009709C4">
            <w:pPr>
              <w:outlineLvl w:val="8"/>
              <w:rPr>
                <w:sz w:val="16"/>
                <w:szCs w:val="16"/>
              </w:rPr>
            </w:pPr>
            <w:r w:rsidRPr="007F1D63">
              <w:rPr>
                <w:sz w:val="16"/>
                <w:szCs w:val="16"/>
              </w:rPr>
              <w:t xml:space="preserve">     0    0% (Absent)</w:t>
            </w:r>
          </w:p>
          <w:p w14:paraId="622F0137" w14:textId="77777777" w:rsidR="007F1D63" w:rsidRPr="007F1D63" w:rsidRDefault="007F1D63" w:rsidP="009709C4">
            <w:pPr>
              <w:outlineLvl w:val="8"/>
              <w:rPr>
                <w:sz w:val="16"/>
                <w:szCs w:val="16"/>
              </w:rPr>
            </w:pPr>
            <w:r w:rsidRPr="007F1D63">
              <w:rPr>
                <w:sz w:val="16"/>
                <w:szCs w:val="16"/>
              </w:rPr>
              <w:t xml:space="preserve">     1    ≤ 5% (Low Abundance)</w:t>
            </w:r>
          </w:p>
          <w:p w14:paraId="404E8514" w14:textId="77777777" w:rsidR="007F1D63" w:rsidRPr="007F1D63" w:rsidRDefault="007F1D63" w:rsidP="009709C4">
            <w:pPr>
              <w:outlineLvl w:val="8"/>
              <w:rPr>
                <w:sz w:val="16"/>
                <w:szCs w:val="16"/>
              </w:rPr>
            </w:pPr>
            <w:r w:rsidRPr="007F1D63">
              <w:rPr>
                <w:sz w:val="16"/>
                <w:szCs w:val="16"/>
              </w:rPr>
              <w:t xml:space="preserve">     2    6-25% (Moderate </w:t>
            </w:r>
            <w:proofErr w:type="spellStart"/>
            <w:r w:rsidRPr="007F1D63">
              <w:rPr>
                <w:sz w:val="16"/>
                <w:szCs w:val="16"/>
              </w:rPr>
              <w:t>Abund</w:t>
            </w:r>
            <w:proofErr w:type="spellEnd"/>
            <w:r w:rsidRPr="007F1D63">
              <w:rPr>
                <w:sz w:val="16"/>
                <w:szCs w:val="16"/>
              </w:rPr>
              <w:t>.)</w:t>
            </w:r>
          </w:p>
          <w:p w14:paraId="1F5431E6" w14:textId="77777777" w:rsidR="007F1D63" w:rsidRPr="007F1D63" w:rsidRDefault="007F1D63" w:rsidP="009709C4">
            <w:pPr>
              <w:outlineLvl w:val="8"/>
              <w:rPr>
                <w:sz w:val="16"/>
                <w:szCs w:val="16"/>
              </w:rPr>
            </w:pPr>
            <w:r w:rsidRPr="007F1D63">
              <w:rPr>
                <w:sz w:val="16"/>
                <w:szCs w:val="16"/>
              </w:rPr>
              <w:t xml:space="preserve">     3    &gt; 25% (High Abundance)</w:t>
            </w:r>
          </w:p>
          <w:p w14:paraId="7C0B1207" w14:textId="77777777" w:rsidR="007F1D63" w:rsidRPr="007F1D63" w:rsidRDefault="007F1D63" w:rsidP="009709C4">
            <w:pPr>
              <w:outlineLvl w:val="8"/>
              <w:rPr>
                <w:sz w:val="16"/>
                <w:szCs w:val="16"/>
              </w:rPr>
            </w:pPr>
          </w:p>
        </w:tc>
        <w:tc>
          <w:tcPr>
            <w:tcW w:w="4481" w:type="dxa"/>
            <w:gridSpan w:val="2"/>
            <w:tcMar>
              <w:left w:w="43" w:type="dxa"/>
              <w:right w:w="43" w:type="dxa"/>
            </w:tcMar>
            <w:vAlign w:val="center"/>
          </w:tcPr>
          <w:p w14:paraId="4FBF8FB4" w14:textId="77777777" w:rsidR="007F1D63" w:rsidRPr="007F1D63" w:rsidRDefault="007F1D63" w:rsidP="009709C4">
            <w:pPr>
              <w:jc w:val="center"/>
              <w:outlineLvl w:val="8"/>
              <w:rPr>
                <w:b/>
                <w:sz w:val="16"/>
                <w:szCs w:val="16"/>
              </w:rPr>
            </w:pPr>
            <w:r w:rsidRPr="007F1D63">
              <w:rPr>
                <w:b/>
                <w:sz w:val="16"/>
                <w:szCs w:val="16"/>
              </w:rPr>
              <w:t>General Comments</w:t>
            </w:r>
          </w:p>
          <w:p w14:paraId="02F8BB4B" w14:textId="77777777" w:rsidR="007F1D63" w:rsidRPr="007F1D63" w:rsidRDefault="007F1D63" w:rsidP="009709C4">
            <w:pPr>
              <w:jc w:val="center"/>
              <w:outlineLvl w:val="8"/>
              <w:rPr>
                <w:sz w:val="16"/>
                <w:szCs w:val="16"/>
              </w:rPr>
            </w:pPr>
          </w:p>
          <w:p w14:paraId="1B35E9FD" w14:textId="77777777" w:rsidR="007F1D63" w:rsidRPr="007F1D63" w:rsidRDefault="007F1D63" w:rsidP="009709C4">
            <w:pPr>
              <w:jc w:val="center"/>
              <w:outlineLvl w:val="8"/>
              <w:rPr>
                <w:sz w:val="16"/>
                <w:szCs w:val="16"/>
              </w:rPr>
            </w:pPr>
          </w:p>
          <w:p w14:paraId="7E5E5C29" w14:textId="77777777" w:rsidR="007F1D63" w:rsidRPr="007F1D63" w:rsidRDefault="007F1D63" w:rsidP="009709C4">
            <w:pPr>
              <w:jc w:val="center"/>
              <w:outlineLvl w:val="8"/>
              <w:rPr>
                <w:sz w:val="16"/>
                <w:szCs w:val="16"/>
              </w:rPr>
            </w:pPr>
          </w:p>
          <w:p w14:paraId="05028C28" w14:textId="77777777" w:rsidR="007F1D63" w:rsidRPr="007F1D63" w:rsidRDefault="007F1D63" w:rsidP="009709C4">
            <w:pPr>
              <w:jc w:val="center"/>
              <w:outlineLvl w:val="8"/>
              <w:rPr>
                <w:sz w:val="16"/>
                <w:szCs w:val="16"/>
              </w:rPr>
            </w:pPr>
          </w:p>
          <w:p w14:paraId="4DC7865D" w14:textId="77777777" w:rsidR="007F1D63" w:rsidRPr="007F1D63" w:rsidRDefault="007F1D63" w:rsidP="009709C4">
            <w:pPr>
              <w:jc w:val="center"/>
              <w:outlineLvl w:val="8"/>
              <w:rPr>
                <w:sz w:val="16"/>
                <w:szCs w:val="16"/>
              </w:rPr>
            </w:pPr>
          </w:p>
          <w:p w14:paraId="7A7A8196" w14:textId="77777777" w:rsidR="007F1D63" w:rsidRPr="007F1D63" w:rsidRDefault="007F1D63" w:rsidP="009709C4">
            <w:pPr>
              <w:outlineLvl w:val="8"/>
              <w:rPr>
                <w:b/>
                <w:sz w:val="16"/>
                <w:szCs w:val="16"/>
              </w:rPr>
            </w:pPr>
          </w:p>
          <w:p w14:paraId="48CA5599" w14:textId="77777777" w:rsidR="007F1D63" w:rsidRPr="007F1D63" w:rsidRDefault="007F1D63" w:rsidP="009709C4">
            <w:pPr>
              <w:outlineLvl w:val="8"/>
              <w:rPr>
                <w:b/>
                <w:sz w:val="16"/>
                <w:szCs w:val="16"/>
              </w:rPr>
            </w:pPr>
          </w:p>
        </w:tc>
      </w:tr>
    </w:tbl>
    <w:p w14:paraId="378F1C91" w14:textId="77777777" w:rsidR="007F1D63" w:rsidRPr="007F1D63" w:rsidRDefault="007F1D63" w:rsidP="009709C4">
      <w:pPr>
        <w:spacing w:after="40" w:line="276" w:lineRule="auto"/>
        <w:jc w:val="center"/>
        <w:outlineLvl w:val="8"/>
        <w:rPr>
          <w:rFonts w:ascii="Calibri" w:hAnsi="Calibri"/>
          <w:color w:val="000000"/>
          <w:sz w:val="20"/>
          <w:szCs w:val="20"/>
        </w:rPr>
      </w:pPr>
      <w:r w:rsidRPr="007F1D63">
        <w:rPr>
          <w:rFonts w:ascii="Calibri" w:hAnsi="Calibri"/>
          <w:color w:val="000000"/>
          <w:sz w:val="20"/>
          <w:szCs w:val="20"/>
        </w:rPr>
        <w:br w:type="page"/>
      </w:r>
    </w:p>
    <w:p w14:paraId="0847A64B" w14:textId="056B3F7D" w:rsidR="007F1D63" w:rsidRPr="006E5EE4" w:rsidRDefault="007F1D63" w:rsidP="006E5EE4">
      <w:pPr>
        <w:pStyle w:val="ProtocolNormalText"/>
        <w:jc w:val="center"/>
        <w:rPr>
          <w:rFonts w:asciiTheme="minorHAnsi" w:hAnsiTheme="minorHAnsi"/>
          <w:sz w:val="20"/>
          <w:szCs w:val="20"/>
        </w:rPr>
      </w:pPr>
      <w:r w:rsidRPr="006E5EE4">
        <w:rPr>
          <w:rFonts w:asciiTheme="minorHAnsi" w:hAnsiTheme="minorHAnsi"/>
          <w:sz w:val="20"/>
          <w:szCs w:val="20"/>
        </w:rPr>
        <w:t>FIAM INVASIVE SPECIES INVENTORY DATASHEET</w:t>
      </w:r>
      <w:r w:rsidR="009227B4" w:rsidRPr="006E5EE4">
        <w:rPr>
          <w:rFonts w:asciiTheme="minorHAnsi" w:hAnsiTheme="minorHAnsi"/>
          <w:sz w:val="20"/>
          <w:szCs w:val="20"/>
        </w:rPr>
        <w:t xml:space="preserve"> </w:t>
      </w:r>
      <w:r w:rsidR="009227B4" w:rsidRPr="006E5EE4">
        <w:rPr>
          <w:rFonts w:asciiTheme="minorHAnsi" w:hAnsiTheme="minorHAnsi"/>
          <w:i/>
          <w:sz w:val="20"/>
          <w:szCs w:val="20"/>
        </w:rPr>
        <w:t>(Updated 2-28-17)</w:t>
      </w:r>
    </w:p>
    <w:tbl>
      <w:tblPr>
        <w:tblStyle w:val="TableGrid1"/>
        <w:tblW w:w="0" w:type="auto"/>
        <w:tblLayout w:type="fixed"/>
        <w:tblLook w:val="04A0" w:firstRow="1" w:lastRow="0" w:firstColumn="1" w:lastColumn="0" w:noHBand="0" w:noVBand="1"/>
      </w:tblPr>
      <w:tblGrid>
        <w:gridCol w:w="1856"/>
        <w:gridCol w:w="735"/>
        <w:gridCol w:w="1066"/>
        <w:gridCol w:w="717"/>
        <w:gridCol w:w="1066"/>
        <w:gridCol w:w="717"/>
        <w:gridCol w:w="1066"/>
        <w:gridCol w:w="717"/>
        <w:gridCol w:w="1066"/>
        <w:gridCol w:w="717"/>
        <w:gridCol w:w="5101"/>
      </w:tblGrid>
      <w:tr w:rsidR="00EB7F25" w:rsidRPr="007F1D63" w14:paraId="35755F14" w14:textId="77777777" w:rsidTr="00CC6783">
        <w:trPr>
          <w:trHeight w:hRule="exact" w:val="432"/>
        </w:trPr>
        <w:tc>
          <w:tcPr>
            <w:tcW w:w="1856" w:type="dxa"/>
            <w:tcBorders>
              <w:right w:val="nil"/>
            </w:tcBorders>
            <w:tcMar>
              <w:left w:w="43" w:type="dxa"/>
              <w:right w:w="43" w:type="dxa"/>
            </w:tcMar>
            <w:vAlign w:val="center"/>
          </w:tcPr>
          <w:p w14:paraId="3FC346E4" w14:textId="77777777" w:rsidR="00EB7F25" w:rsidRPr="007F1D63" w:rsidRDefault="00EB7F25" w:rsidP="009709C4">
            <w:pPr>
              <w:outlineLvl w:val="8"/>
              <w:rPr>
                <w:sz w:val="20"/>
                <w:szCs w:val="20"/>
              </w:rPr>
            </w:pPr>
            <w:r w:rsidRPr="007F1D63">
              <w:rPr>
                <w:sz w:val="20"/>
                <w:szCs w:val="20"/>
              </w:rPr>
              <w:t>Refuge:</w:t>
            </w:r>
          </w:p>
        </w:tc>
        <w:tc>
          <w:tcPr>
            <w:tcW w:w="5367" w:type="dxa"/>
            <w:gridSpan w:val="6"/>
            <w:tcBorders>
              <w:left w:val="nil"/>
              <w:right w:val="nil"/>
            </w:tcBorders>
            <w:tcMar>
              <w:left w:w="43" w:type="dxa"/>
              <w:right w:w="43" w:type="dxa"/>
            </w:tcMar>
            <w:vAlign w:val="center"/>
          </w:tcPr>
          <w:p w14:paraId="68717735" w14:textId="2C85102B" w:rsidR="00EB7F25" w:rsidRPr="007F1D63" w:rsidRDefault="00EB7F25" w:rsidP="009709C4">
            <w:pPr>
              <w:outlineLvl w:val="8"/>
              <w:rPr>
                <w:sz w:val="20"/>
                <w:szCs w:val="20"/>
              </w:rPr>
            </w:pPr>
            <w:r>
              <w:rPr>
                <w:sz w:val="20"/>
                <w:szCs w:val="20"/>
              </w:rPr>
              <w:t>Suba</w:t>
            </w:r>
            <w:r w:rsidRPr="007F1D63">
              <w:rPr>
                <w:sz w:val="20"/>
                <w:szCs w:val="20"/>
              </w:rPr>
              <w:t xml:space="preserve">rea:        </w:t>
            </w:r>
            <w:r>
              <w:rPr>
                <w:sz w:val="20"/>
                <w:szCs w:val="20"/>
              </w:rPr>
              <w:t xml:space="preserve">  </w:t>
            </w:r>
            <w:r w:rsidRPr="007F1D63">
              <w:rPr>
                <w:sz w:val="20"/>
                <w:szCs w:val="20"/>
              </w:rPr>
              <w:t>Date:                                Start Time:</w:t>
            </w:r>
          </w:p>
        </w:tc>
        <w:tc>
          <w:tcPr>
            <w:tcW w:w="2500" w:type="dxa"/>
            <w:gridSpan w:val="3"/>
            <w:tcBorders>
              <w:left w:val="nil"/>
              <w:right w:val="nil"/>
            </w:tcBorders>
            <w:tcMar>
              <w:left w:w="43" w:type="dxa"/>
              <w:right w:w="43" w:type="dxa"/>
            </w:tcMar>
            <w:vAlign w:val="center"/>
          </w:tcPr>
          <w:p w14:paraId="63F72350" w14:textId="77777777" w:rsidR="00EB7F25" w:rsidRPr="007F1D63" w:rsidRDefault="00EB7F25" w:rsidP="009709C4">
            <w:pPr>
              <w:outlineLvl w:val="8"/>
              <w:rPr>
                <w:sz w:val="20"/>
                <w:szCs w:val="20"/>
              </w:rPr>
            </w:pPr>
            <w:r w:rsidRPr="007F1D63">
              <w:rPr>
                <w:sz w:val="20"/>
                <w:szCs w:val="20"/>
              </w:rPr>
              <w:t>End Time:</w:t>
            </w:r>
          </w:p>
        </w:tc>
        <w:tc>
          <w:tcPr>
            <w:tcW w:w="5101" w:type="dxa"/>
            <w:tcBorders>
              <w:left w:val="nil"/>
            </w:tcBorders>
            <w:tcMar>
              <w:left w:w="43" w:type="dxa"/>
              <w:right w:w="43" w:type="dxa"/>
            </w:tcMar>
            <w:vAlign w:val="center"/>
          </w:tcPr>
          <w:p w14:paraId="1B12A5F5" w14:textId="77777777" w:rsidR="00EB7F25" w:rsidRPr="007F1D63" w:rsidRDefault="00EB7F25" w:rsidP="009709C4">
            <w:pPr>
              <w:outlineLvl w:val="8"/>
              <w:rPr>
                <w:sz w:val="20"/>
                <w:szCs w:val="20"/>
              </w:rPr>
            </w:pPr>
            <w:r w:rsidRPr="007F1D63">
              <w:rPr>
                <w:sz w:val="20"/>
                <w:szCs w:val="20"/>
              </w:rPr>
              <w:t>Observer(s):</w:t>
            </w:r>
          </w:p>
        </w:tc>
      </w:tr>
      <w:tr w:rsidR="007F1D63" w:rsidRPr="007F1D63" w14:paraId="6C61A685" w14:textId="77777777" w:rsidTr="00745651">
        <w:trPr>
          <w:trHeight w:hRule="exact" w:val="301"/>
        </w:trPr>
        <w:tc>
          <w:tcPr>
            <w:tcW w:w="1856" w:type="dxa"/>
            <w:tcMar>
              <w:left w:w="43" w:type="dxa"/>
              <w:right w:w="43" w:type="dxa"/>
            </w:tcMar>
            <w:vAlign w:val="center"/>
          </w:tcPr>
          <w:p w14:paraId="72CD4925" w14:textId="77777777" w:rsidR="007F1D63" w:rsidRPr="007F1D63" w:rsidRDefault="007F1D63" w:rsidP="009709C4">
            <w:pPr>
              <w:jc w:val="center"/>
              <w:outlineLvl w:val="8"/>
              <w:rPr>
                <w:sz w:val="20"/>
                <w:szCs w:val="20"/>
              </w:rPr>
            </w:pPr>
            <w:r w:rsidRPr="007F1D63">
              <w:rPr>
                <w:sz w:val="20"/>
                <w:szCs w:val="20"/>
              </w:rPr>
              <w:t>Inventory Grid #</w:t>
            </w:r>
          </w:p>
        </w:tc>
        <w:tc>
          <w:tcPr>
            <w:tcW w:w="735" w:type="dxa"/>
            <w:tcMar>
              <w:left w:w="43" w:type="dxa"/>
              <w:right w:w="43" w:type="dxa"/>
            </w:tcMar>
            <w:vAlign w:val="center"/>
          </w:tcPr>
          <w:p w14:paraId="487C0A33" w14:textId="77777777" w:rsidR="007F1D63" w:rsidRPr="007F1D63" w:rsidRDefault="007F1D63" w:rsidP="009709C4">
            <w:pPr>
              <w:jc w:val="center"/>
              <w:outlineLvl w:val="8"/>
              <w:rPr>
                <w:sz w:val="20"/>
                <w:szCs w:val="20"/>
              </w:rPr>
            </w:pPr>
            <w:r w:rsidRPr="007F1D63">
              <w:rPr>
                <w:sz w:val="20"/>
                <w:szCs w:val="20"/>
              </w:rPr>
              <w:t>Vis</w:t>
            </w:r>
          </w:p>
        </w:tc>
        <w:tc>
          <w:tcPr>
            <w:tcW w:w="1066" w:type="dxa"/>
            <w:tcMar>
              <w:left w:w="43" w:type="dxa"/>
              <w:right w:w="43" w:type="dxa"/>
            </w:tcMar>
            <w:vAlign w:val="center"/>
          </w:tcPr>
          <w:p w14:paraId="59A026CF" w14:textId="77777777" w:rsidR="007F1D63" w:rsidRPr="007F1D63" w:rsidRDefault="007F1D63" w:rsidP="009709C4">
            <w:pPr>
              <w:jc w:val="center"/>
              <w:outlineLvl w:val="8"/>
              <w:rPr>
                <w:sz w:val="20"/>
                <w:szCs w:val="20"/>
              </w:rPr>
            </w:pPr>
            <w:r w:rsidRPr="007F1D63">
              <w:rPr>
                <w:sz w:val="20"/>
                <w:szCs w:val="20"/>
              </w:rPr>
              <w:t>INV1</w:t>
            </w:r>
          </w:p>
        </w:tc>
        <w:tc>
          <w:tcPr>
            <w:tcW w:w="717" w:type="dxa"/>
            <w:tcMar>
              <w:left w:w="43" w:type="dxa"/>
              <w:right w:w="43" w:type="dxa"/>
            </w:tcMar>
            <w:vAlign w:val="center"/>
          </w:tcPr>
          <w:p w14:paraId="6FFDBCB2" w14:textId="77777777" w:rsidR="007F1D63" w:rsidRPr="007F1D63" w:rsidRDefault="007F1D63" w:rsidP="009709C4">
            <w:pPr>
              <w:jc w:val="center"/>
              <w:outlineLvl w:val="8"/>
              <w:rPr>
                <w:sz w:val="20"/>
                <w:szCs w:val="20"/>
              </w:rPr>
            </w:pPr>
            <w:r w:rsidRPr="007F1D63">
              <w:rPr>
                <w:sz w:val="20"/>
                <w:szCs w:val="20"/>
              </w:rPr>
              <w:t>St1</w:t>
            </w:r>
          </w:p>
        </w:tc>
        <w:tc>
          <w:tcPr>
            <w:tcW w:w="1066" w:type="dxa"/>
            <w:shd w:val="clear" w:color="auto" w:fill="BFBFBF" w:themeFill="background1" w:themeFillShade="BF"/>
            <w:tcMar>
              <w:left w:w="43" w:type="dxa"/>
              <w:right w:w="43" w:type="dxa"/>
            </w:tcMar>
            <w:vAlign w:val="center"/>
          </w:tcPr>
          <w:p w14:paraId="743CEF46" w14:textId="77777777" w:rsidR="007F1D63" w:rsidRPr="007F1D63" w:rsidRDefault="007F1D63" w:rsidP="009709C4">
            <w:pPr>
              <w:jc w:val="center"/>
              <w:outlineLvl w:val="8"/>
              <w:rPr>
                <w:sz w:val="20"/>
                <w:szCs w:val="20"/>
              </w:rPr>
            </w:pPr>
            <w:r w:rsidRPr="007F1D63">
              <w:rPr>
                <w:sz w:val="20"/>
                <w:szCs w:val="20"/>
              </w:rPr>
              <w:t>INV2</w:t>
            </w:r>
          </w:p>
        </w:tc>
        <w:tc>
          <w:tcPr>
            <w:tcW w:w="717" w:type="dxa"/>
            <w:shd w:val="clear" w:color="auto" w:fill="BFBFBF" w:themeFill="background1" w:themeFillShade="BF"/>
            <w:tcMar>
              <w:left w:w="43" w:type="dxa"/>
              <w:right w:w="43" w:type="dxa"/>
            </w:tcMar>
            <w:vAlign w:val="center"/>
          </w:tcPr>
          <w:p w14:paraId="60B43EF2" w14:textId="77777777" w:rsidR="007F1D63" w:rsidRPr="007F1D63" w:rsidRDefault="007F1D63" w:rsidP="009709C4">
            <w:pPr>
              <w:jc w:val="center"/>
              <w:outlineLvl w:val="8"/>
              <w:rPr>
                <w:sz w:val="20"/>
                <w:szCs w:val="20"/>
              </w:rPr>
            </w:pPr>
            <w:r w:rsidRPr="007F1D63">
              <w:rPr>
                <w:sz w:val="20"/>
                <w:szCs w:val="20"/>
              </w:rPr>
              <w:t>St2</w:t>
            </w:r>
          </w:p>
        </w:tc>
        <w:tc>
          <w:tcPr>
            <w:tcW w:w="1066" w:type="dxa"/>
            <w:tcMar>
              <w:left w:w="43" w:type="dxa"/>
              <w:right w:w="43" w:type="dxa"/>
            </w:tcMar>
            <w:vAlign w:val="center"/>
          </w:tcPr>
          <w:p w14:paraId="7DDFC71E" w14:textId="77777777" w:rsidR="007F1D63" w:rsidRPr="007F1D63" w:rsidRDefault="007F1D63" w:rsidP="009709C4">
            <w:pPr>
              <w:jc w:val="center"/>
              <w:outlineLvl w:val="8"/>
              <w:rPr>
                <w:sz w:val="20"/>
                <w:szCs w:val="20"/>
              </w:rPr>
            </w:pPr>
            <w:r w:rsidRPr="007F1D63">
              <w:rPr>
                <w:sz w:val="20"/>
                <w:szCs w:val="20"/>
              </w:rPr>
              <w:t>INV3</w:t>
            </w:r>
          </w:p>
        </w:tc>
        <w:tc>
          <w:tcPr>
            <w:tcW w:w="717" w:type="dxa"/>
            <w:tcMar>
              <w:left w:w="43" w:type="dxa"/>
              <w:right w:w="43" w:type="dxa"/>
            </w:tcMar>
            <w:vAlign w:val="center"/>
          </w:tcPr>
          <w:p w14:paraId="0CE6B7BF" w14:textId="77777777" w:rsidR="007F1D63" w:rsidRPr="007F1D63" w:rsidRDefault="007F1D63" w:rsidP="009709C4">
            <w:pPr>
              <w:jc w:val="center"/>
              <w:outlineLvl w:val="8"/>
              <w:rPr>
                <w:sz w:val="20"/>
                <w:szCs w:val="20"/>
              </w:rPr>
            </w:pPr>
            <w:r w:rsidRPr="007F1D63">
              <w:rPr>
                <w:sz w:val="20"/>
                <w:szCs w:val="20"/>
              </w:rPr>
              <w:t>St3</w:t>
            </w:r>
          </w:p>
        </w:tc>
        <w:tc>
          <w:tcPr>
            <w:tcW w:w="1066" w:type="dxa"/>
            <w:shd w:val="clear" w:color="auto" w:fill="BFBFBF" w:themeFill="background1" w:themeFillShade="BF"/>
            <w:tcMar>
              <w:left w:w="43" w:type="dxa"/>
              <w:right w:w="43" w:type="dxa"/>
            </w:tcMar>
            <w:vAlign w:val="center"/>
          </w:tcPr>
          <w:p w14:paraId="0A23D8CE" w14:textId="77777777" w:rsidR="007F1D63" w:rsidRPr="007F1D63" w:rsidRDefault="007F1D63" w:rsidP="009709C4">
            <w:pPr>
              <w:jc w:val="center"/>
              <w:outlineLvl w:val="8"/>
              <w:rPr>
                <w:sz w:val="20"/>
                <w:szCs w:val="20"/>
              </w:rPr>
            </w:pPr>
            <w:r w:rsidRPr="007F1D63">
              <w:rPr>
                <w:sz w:val="20"/>
                <w:szCs w:val="20"/>
              </w:rPr>
              <w:t>INV4</w:t>
            </w:r>
          </w:p>
        </w:tc>
        <w:tc>
          <w:tcPr>
            <w:tcW w:w="717" w:type="dxa"/>
            <w:shd w:val="clear" w:color="auto" w:fill="BFBFBF" w:themeFill="background1" w:themeFillShade="BF"/>
            <w:tcMar>
              <w:left w:w="43" w:type="dxa"/>
              <w:right w:w="43" w:type="dxa"/>
            </w:tcMar>
            <w:vAlign w:val="center"/>
          </w:tcPr>
          <w:p w14:paraId="1C411614" w14:textId="77777777" w:rsidR="007F1D63" w:rsidRPr="007F1D63" w:rsidRDefault="007F1D63" w:rsidP="009709C4">
            <w:pPr>
              <w:jc w:val="center"/>
              <w:outlineLvl w:val="8"/>
              <w:rPr>
                <w:sz w:val="20"/>
                <w:szCs w:val="20"/>
              </w:rPr>
            </w:pPr>
            <w:r w:rsidRPr="007F1D63">
              <w:rPr>
                <w:sz w:val="20"/>
                <w:szCs w:val="20"/>
              </w:rPr>
              <w:t>St4</w:t>
            </w:r>
          </w:p>
        </w:tc>
        <w:tc>
          <w:tcPr>
            <w:tcW w:w="5101" w:type="dxa"/>
            <w:tcMar>
              <w:left w:w="43" w:type="dxa"/>
              <w:right w:w="43" w:type="dxa"/>
            </w:tcMar>
            <w:vAlign w:val="center"/>
          </w:tcPr>
          <w:p w14:paraId="07F8BC6F" w14:textId="77777777" w:rsidR="007F1D63" w:rsidRPr="007F1D63" w:rsidRDefault="007F1D63" w:rsidP="009709C4">
            <w:pPr>
              <w:jc w:val="center"/>
              <w:outlineLvl w:val="8"/>
              <w:rPr>
                <w:sz w:val="20"/>
                <w:szCs w:val="20"/>
              </w:rPr>
            </w:pPr>
            <w:r w:rsidRPr="007F1D63">
              <w:rPr>
                <w:sz w:val="20"/>
                <w:szCs w:val="20"/>
              </w:rPr>
              <w:t>Comments (or Inv5, 6, …and State5, 6, …)</w:t>
            </w:r>
          </w:p>
        </w:tc>
      </w:tr>
      <w:tr w:rsidR="007F1D63" w:rsidRPr="007F1D63" w14:paraId="4A990F78" w14:textId="77777777" w:rsidTr="00745651">
        <w:trPr>
          <w:trHeight w:hRule="exact" w:val="358"/>
        </w:trPr>
        <w:tc>
          <w:tcPr>
            <w:tcW w:w="1856" w:type="dxa"/>
            <w:tcMar>
              <w:left w:w="43" w:type="dxa"/>
              <w:right w:w="43" w:type="dxa"/>
            </w:tcMar>
            <w:vAlign w:val="center"/>
          </w:tcPr>
          <w:p w14:paraId="793E1EFE"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5F37FF04"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023F2954"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4C212C12"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2FA47CFE"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545BED92"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65B5D6F3"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0C040B1C"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122AFB0E"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15EDFF50"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66684E84" w14:textId="77777777" w:rsidR="007F1D63" w:rsidRPr="007F1D63" w:rsidRDefault="007F1D63" w:rsidP="009709C4">
            <w:pPr>
              <w:jc w:val="center"/>
              <w:outlineLvl w:val="8"/>
              <w:rPr>
                <w:sz w:val="22"/>
                <w:szCs w:val="22"/>
              </w:rPr>
            </w:pPr>
          </w:p>
        </w:tc>
      </w:tr>
      <w:tr w:rsidR="007F1D63" w:rsidRPr="007F1D63" w14:paraId="3806BBE7" w14:textId="77777777" w:rsidTr="00745651">
        <w:trPr>
          <w:trHeight w:hRule="exact" w:val="358"/>
        </w:trPr>
        <w:tc>
          <w:tcPr>
            <w:tcW w:w="1856" w:type="dxa"/>
            <w:tcMar>
              <w:left w:w="43" w:type="dxa"/>
              <w:right w:w="43" w:type="dxa"/>
            </w:tcMar>
            <w:vAlign w:val="center"/>
          </w:tcPr>
          <w:p w14:paraId="6CF34F8C"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4D3FAFB6"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1F44AAB7"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285600E7"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066D7045"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2F78AC15"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436E7121"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7EF6CE1C"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5D4E012E"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1490290A"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79832A9D" w14:textId="77777777" w:rsidR="007F1D63" w:rsidRPr="007F1D63" w:rsidRDefault="007F1D63" w:rsidP="009709C4">
            <w:pPr>
              <w:jc w:val="center"/>
              <w:outlineLvl w:val="8"/>
              <w:rPr>
                <w:sz w:val="22"/>
                <w:szCs w:val="22"/>
              </w:rPr>
            </w:pPr>
          </w:p>
        </w:tc>
      </w:tr>
      <w:tr w:rsidR="007F1D63" w:rsidRPr="007F1D63" w14:paraId="1FB20AFD" w14:textId="77777777" w:rsidTr="00745651">
        <w:trPr>
          <w:trHeight w:hRule="exact" w:val="358"/>
        </w:trPr>
        <w:tc>
          <w:tcPr>
            <w:tcW w:w="1856" w:type="dxa"/>
            <w:tcMar>
              <w:left w:w="43" w:type="dxa"/>
              <w:right w:w="43" w:type="dxa"/>
            </w:tcMar>
            <w:vAlign w:val="center"/>
          </w:tcPr>
          <w:p w14:paraId="756351ED"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7E4AD619"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18047798"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7E6CB517"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2B6C405F"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72EE5081"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3B935675"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1E688812"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2B38CB8B"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3CE56565"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476F9B9F" w14:textId="77777777" w:rsidR="007F1D63" w:rsidRPr="007F1D63" w:rsidRDefault="007F1D63" w:rsidP="009709C4">
            <w:pPr>
              <w:jc w:val="center"/>
              <w:outlineLvl w:val="8"/>
              <w:rPr>
                <w:sz w:val="22"/>
                <w:szCs w:val="22"/>
              </w:rPr>
            </w:pPr>
          </w:p>
        </w:tc>
      </w:tr>
      <w:tr w:rsidR="007F1D63" w:rsidRPr="007F1D63" w14:paraId="4EADDA7F" w14:textId="77777777" w:rsidTr="00745651">
        <w:trPr>
          <w:trHeight w:hRule="exact" w:val="358"/>
        </w:trPr>
        <w:tc>
          <w:tcPr>
            <w:tcW w:w="1856" w:type="dxa"/>
            <w:tcMar>
              <w:left w:w="43" w:type="dxa"/>
              <w:right w:w="43" w:type="dxa"/>
            </w:tcMar>
            <w:vAlign w:val="center"/>
          </w:tcPr>
          <w:p w14:paraId="0C5C58CA"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4DC6FECB"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6629A189"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66270545"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0202159E"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2503F0F1"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233F1D47"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47530176"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566BEF72"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05CDD19E"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43EF4EC6" w14:textId="77777777" w:rsidR="007F1D63" w:rsidRPr="007F1D63" w:rsidRDefault="007F1D63" w:rsidP="009709C4">
            <w:pPr>
              <w:jc w:val="center"/>
              <w:outlineLvl w:val="8"/>
              <w:rPr>
                <w:sz w:val="22"/>
                <w:szCs w:val="22"/>
              </w:rPr>
            </w:pPr>
          </w:p>
        </w:tc>
      </w:tr>
      <w:tr w:rsidR="007F1D63" w:rsidRPr="007F1D63" w14:paraId="3CBB6254" w14:textId="77777777" w:rsidTr="00745651">
        <w:trPr>
          <w:trHeight w:hRule="exact" w:val="358"/>
        </w:trPr>
        <w:tc>
          <w:tcPr>
            <w:tcW w:w="1856" w:type="dxa"/>
            <w:tcMar>
              <w:left w:w="43" w:type="dxa"/>
              <w:right w:w="43" w:type="dxa"/>
            </w:tcMar>
            <w:vAlign w:val="center"/>
          </w:tcPr>
          <w:p w14:paraId="7EA4086F"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75E48368"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5A921B00"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3222B055"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77D384D7"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089C35C1"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6BC6D426"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45C5A7FF"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4ACAB495"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5D7E94E3"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5C22C3B8" w14:textId="77777777" w:rsidR="007F1D63" w:rsidRPr="007F1D63" w:rsidRDefault="007F1D63" w:rsidP="009709C4">
            <w:pPr>
              <w:jc w:val="center"/>
              <w:outlineLvl w:val="8"/>
              <w:rPr>
                <w:sz w:val="22"/>
                <w:szCs w:val="22"/>
              </w:rPr>
            </w:pPr>
          </w:p>
        </w:tc>
      </w:tr>
      <w:tr w:rsidR="007F1D63" w:rsidRPr="007F1D63" w14:paraId="759F2663" w14:textId="77777777" w:rsidTr="00745651">
        <w:trPr>
          <w:trHeight w:hRule="exact" w:val="358"/>
        </w:trPr>
        <w:tc>
          <w:tcPr>
            <w:tcW w:w="1856" w:type="dxa"/>
            <w:tcMar>
              <w:left w:w="43" w:type="dxa"/>
              <w:right w:w="43" w:type="dxa"/>
            </w:tcMar>
            <w:vAlign w:val="center"/>
          </w:tcPr>
          <w:p w14:paraId="7BB80D59"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5EE5118E"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14DF68F4"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59CA0F7D"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37C106C0"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032CD383"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69BB014F"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462E20CC"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72AD0E91"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7414D66C"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5E72CFEA" w14:textId="77777777" w:rsidR="007F1D63" w:rsidRPr="007F1D63" w:rsidRDefault="007F1D63" w:rsidP="009709C4">
            <w:pPr>
              <w:jc w:val="center"/>
              <w:outlineLvl w:val="8"/>
              <w:rPr>
                <w:sz w:val="22"/>
                <w:szCs w:val="22"/>
              </w:rPr>
            </w:pPr>
          </w:p>
        </w:tc>
      </w:tr>
      <w:tr w:rsidR="007F1D63" w:rsidRPr="007F1D63" w14:paraId="152D3FC3" w14:textId="77777777" w:rsidTr="00745651">
        <w:trPr>
          <w:trHeight w:hRule="exact" w:val="358"/>
        </w:trPr>
        <w:tc>
          <w:tcPr>
            <w:tcW w:w="1856" w:type="dxa"/>
            <w:tcMar>
              <w:left w:w="43" w:type="dxa"/>
              <w:right w:w="43" w:type="dxa"/>
            </w:tcMar>
            <w:vAlign w:val="center"/>
          </w:tcPr>
          <w:p w14:paraId="759090C2"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460E58CA"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2F711008"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1F80C3CC"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29E42820"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30E42440"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3B4F6FCF"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718139C1"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05918DFD"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3C00D38A"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06C02A8E" w14:textId="77777777" w:rsidR="007F1D63" w:rsidRPr="007F1D63" w:rsidRDefault="007F1D63" w:rsidP="009709C4">
            <w:pPr>
              <w:jc w:val="center"/>
              <w:outlineLvl w:val="8"/>
              <w:rPr>
                <w:sz w:val="22"/>
                <w:szCs w:val="22"/>
              </w:rPr>
            </w:pPr>
          </w:p>
        </w:tc>
      </w:tr>
      <w:tr w:rsidR="007F1D63" w:rsidRPr="007F1D63" w14:paraId="39DA443F" w14:textId="77777777" w:rsidTr="00745651">
        <w:trPr>
          <w:trHeight w:hRule="exact" w:val="358"/>
        </w:trPr>
        <w:tc>
          <w:tcPr>
            <w:tcW w:w="1856" w:type="dxa"/>
            <w:tcMar>
              <w:left w:w="43" w:type="dxa"/>
              <w:right w:w="43" w:type="dxa"/>
            </w:tcMar>
            <w:vAlign w:val="center"/>
          </w:tcPr>
          <w:p w14:paraId="03F3DBD5"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3D453280"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22AF3437"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3672E20C"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7056A572"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4716045E"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32B27107"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02A6DC15"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5655D07E"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352C5AD4"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01A53476" w14:textId="77777777" w:rsidR="007F1D63" w:rsidRPr="007F1D63" w:rsidRDefault="007F1D63" w:rsidP="009709C4">
            <w:pPr>
              <w:jc w:val="center"/>
              <w:outlineLvl w:val="8"/>
              <w:rPr>
                <w:sz w:val="22"/>
                <w:szCs w:val="22"/>
              </w:rPr>
            </w:pPr>
          </w:p>
        </w:tc>
      </w:tr>
      <w:tr w:rsidR="007F1D63" w:rsidRPr="007F1D63" w14:paraId="49D29486" w14:textId="77777777" w:rsidTr="00745651">
        <w:trPr>
          <w:trHeight w:hRule="exact" w:val="358"/>
        </w:trPr>
        <w:tc>
          <w:tcPr>
            <w:tcW w:w="1856" w:type="dxa"/>
            <w:tcMar>
              <w:left w:w="43" w:type="dxa"/>
              <w:right w:w="43" w:type="dxa"/>
            </w:tcMar>
            <w:vAlign w:val="center"/>
          </w:tcPr>
          <w:p w14:paraId="0578F344"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0C19367F"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3E4C61DB"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1352DF7C"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6D54521D"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56DF19F8"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47F42D77"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7D80F70F"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5792E991"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3A1747E7"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2A2E35CC" w14:textId="77777777" w:rsidR="007F1D63" w:rsidRPr="007F1D63" w:rsidRDefault="007F1D63" w:rsidP="009709C4">
            <w:pPr>
              <w:jc w:val="center"/>
              <w:outlineLvl w:val="8"/>
              <w:rPr>
                <w:sz w:val="22"/>
                <w:szCs w:val="22"/>
              </w:rPr>
            </w:pPr>
          </w:p>
        </w:tc>
      </w:tr>
      <w:tr w:rsidR="007F1D63" w:rsidRPr="007F1D63" w14:paraId="7AF921FF" w14:textId="77777777" w:rsidTr="00745651">
        <w:trPr>
          <w:trHeight w:hRule="exact" w:val="358"/>
        </w:trPr>
        <w:tc>
          <w:tcPr>
            <w:tcW w:w="1856" w:type="dxa"/>
            <w:tcMar>
              <w:left w:w="43" w:type="dxa"/>
              <w:right w:w="43" w:type="dxa"/>
            </w:tcMar>
            <w:vAlign w:val="center"/>
          </w:tcPr>
          <w:p w14:paraId="2E98A21C"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308FE650"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1B83523F"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17F703CB"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7A595277"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4FBDA99F"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3A21257C"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24A7CF07"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54BE163C"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1B67DBB5"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7A647568" w14:textId="77777777" w:rsidR="007F1D63" w:rsidRPr="007F1D63" w:rsidRDefault="007F1D63" w:rsidP="009709C4">
            <w:pPr>
              <w:jc w:val="center"/>
              <w:outlineLvl w:val="8"/>
              <w:rPr>
                <w:sz w:val="22"/>
                <w:szCs w:val="22"/>
              </w:rPr>
            </w:pPr>
          </w:p>
        </w:tc>
      </w:tr>
      <w:tr w:rsidR="007F1D63" w:rsidRPr="007F1D63" w14:paraId="09BF33AA" w14:textId="77777777" w:rsidTr="00745651">
        <w:trPr>
          <w:trHeight w:hRule="exact" w:val="358"/>
        </w:trPr>
        <w:tc>
          <w:tcPr>
            <w:tcW w:w="1856" w:type="dxa"/>
            <w:tcMar>
              <w:left w:w="43" w:type="dxa"/>
              <w:right w:w="43" w:type="dxa"/>
            </w:tcMar>
            <w:vAlign w:val="center"/>
          </w:tcPr>
          <w:p w14:paraId="429A2035"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2DD272BD"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7D887C32"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78118B90"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542407D3"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054D14E1"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7926AC70"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5BB24770"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616B6C2D"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7121E80A"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3CCFC4D7" w14:textId="77777777" w:rsidR="007F1D63" w:rsidRPr="007F1D63" w:rsidRDefault="007F1D63" w:rsidP="009709C4">
            <w:pPr>
              <w:jc w:val="center"/>
              <w:outlineLvl w:val="8"/>
              <w:rPr>
                <w:sz w:val="22"/>
                <w:szCs w:val="22"/>
              </w:rPr>
            </w:pPr>
          </w:p>
        </w:tc>
      </w:tr>
      <w:tr w:rsidR="007F1D63" w:rsidRPr="007F1D63" w14:paraId="02919E3F" w14:textId="77777777" w:rsidTr="00745651">
        <w:trPr>
          <w:trHeight w:hRule="exact" w:val="358"/>
        </w:trPr>
        <w:tc>
          <w:tcPr>
            <w:tcW w:w="1856" w:type="dxa"/>
            <w:tcMar>
              <w:left w:w="43" w:type="dxa"/>
              <w:right w:w="43" w:type="dxa"/>
            </w:tcMar>
            <w:vAlign w:val="center"/>
          </w:tcPr>
          <w:p w14:paraId="072DC625"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02173490"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4F4837DA"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2093813D"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55D1BFE0"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6ABACF7C"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1BB6C375"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4D751933"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20548E20"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66DD17DF"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4AE9B355" w14:textId="77777777" w:rsidR="007F1D63" w:rsidRPr="007F1D63" w:rsidRDefault="007F1D63" w:rsidP="009709C4">
            <w:pPr>
              <w:jc w:val="center"/>
              <w:outlineLvl w:val="8"/>
              <w:rPr>
                <w:sz w:val="22"/>
                <w:szCs w:val="22"/>
              </w:rPr>
            </w:pPr>
          </w:p>
        </w:tc>
      </w:tr>
      <w:tr w:rsidR="007F1D63" w:rsidRPr="007F1D63" w14:paraId="2D07718E" w14:textId="77777777" w:rsidTr="00745651">
        <w:trPr>
          <w:trHeight w:hRule="exact" w:val="358"/>
        </w:trPr>
        <w:tc>
          <w:tcPr>
            <w:tcW w:w="1856" w:type="dxa"/>
            <w:tcMar>
              <w:left w:w="43" w:type="dxa"/>
              <w:right w:w="43" w:type="dxa"/>
            </w:tcMar>
            <w:vAlign w:val="center"/>
          </w:tcPr>
          <w:p w14:paraId="27708C9D"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23CF1F95"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5BFB589D"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548375CC"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524AE920"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1EDE5E8C"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53DDE63E"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02D6BA02"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02AA9E45"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668671BE"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4EC66B19" w14:textId="77777777" w:rsidR="007F1D63" w:rsidRPr="007F1D63" w:rsidRDefault="007F1D63" w:rsidP="009709C4">
            <w:pPr>
              <w:jc w:val="center"/>
              <w:outlineLvl w:val="8"/>
              <w:rPr>
                <w:sz w:val="22"/>
                <w:szCs w:val="22"/>
              </w:rPr>
            </w:pPr>
          </w:p>
        </w:tc>
      </w:tr>
      <w:tr w:rsidR="007F1D63" w:rsidRPr="007F1D63" w14:paraId="6C4F3822" w14:textId="77777777" w:rsidTr="00745651">
        <w:trPr>
          <w:trHeight w:hRule="exact" w:val="358"/>
        </w:trPr>
        <w:tc>
          <w:tcPr>
            <w:tcW w:w="1856" w:type="dxa"/>
            <w:tcMar>
              <w:left w:w="43" w:type="dxa"/>
              <w:right w:w="43" w:type="dxa"/>
            </w:tcMar>
            <w:vAlign w:val="center"/>
          </w:tcPr>
          <w:p w14:paraId="119C1567"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2BEDC877"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5C3051F9"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44C5A801"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6DCB1370"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22B5B12A"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2F5A6D4E"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3B200308"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56211E80"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4F9BF11C"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2C7DAC7E" w14:textId="77777777" w:rsidR="007F1D63" w:rsidRPr="007F1D63" w:rsidRDefault="007F1D63" w:rsidP="009709C4">
            <w:pPr>
              <w:jc w:val="center"/>
              <w:outlineLvl w:val="8"/>
              <w:rPr>
                <w:sz w:val="22"/>
                <w:szCs w:val="22"/>
              </w:rPr>
            </w:pPr>
          </w:p>
        </w:tc>
      </w:tr>
      <w:tr w:rsidR="007F1D63" w:rsidRPr="007F1D63" w14:paraId="7E3A9DE6" w14:textId="77777777" w:rsidTr="00745651">
        <w:trPr>
          <w:trHeight w:hRule="exact" w:val="358"/>
        </w:trPr>
        <w:tc>
          <w:tcPr>
            <w:tcW w:w="1856" w:type="dxa"/>
            <w:tcMar>
              <w:left w:w="43" w:type="dxa"/>
              <w:right w:w="43" w:type="dxa"/>
            </w:tcMar>
            <w:vAlign w:val="center"/>
          </w:tcPr>
          <w:p w14:paraId="362972CD"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6F260573"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20AC0AF5"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032D2E5A"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7757E1E6"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01821F09"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77ED44A7"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646FB733"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2CD40090"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5C265067"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44E7732F" w14:textId="77777777" w:rsidR="007F1D63" w:rsidRPr="007F1D63" w:rsidRDefault="007F1D63" w:rsidP="009709C4">
            <w:pPr>
              <w:jc w:val="center"/>
              <w:outlineLvl w:val="8"/>
              <w:rPr>
                <w:sz w:val="22"/>
                <w:szCs w:val="22"/>
              </w:rPr>
            </w:pPr>
          </w:p>
        </w:tc>
      </w:tr>
      <w:tr w:rsidR="007F1D63" w:rsidRPr="007F1D63" w14:paraId="7D6ED534" w14:textId="77777777" w:rsidTr="00745651">
        <w:trPr>
          <w:trHeight w:hRule="exact" w:val="358"/>
        </w:trPr>
        <w:tc>
          <w:tcPr>
            <w:tcW w:w="1856" w:type="dxa"/>
            <w:tcMar>
              <w:left w:w="43" w:type="dxa"/>
              <w:right w:w="43" w:type="dxa"/>
            </w:tcMar>
            <w:vAlign w:val="center"/>
          </w:tcPr>
          <w:p w14:paraId="29C879DE"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0AF7F020"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64C3B11F"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426EE6A0"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33926556"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12466C96"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32C06FE3"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1B91368D"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2CE685F5"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22ADCD77"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00B01052" w14:textId="77777777" w:rsidR="007F1D63" w:rsidRPr="007F1D63" w:rsidRDefault="007F1D63" w:rsidP="009709C4">
            <w:pPr>
              <w:jc w:val="center"/>
              <w:outlineLvl w:val="8"/>
              <w:rPr>
                <w:sz w:val="22"/>
                <w:szCs w:val="22"/>
              </w:rPr>
            </w:pPr>
          </w:p>
        </w:tc>
      </w:tr>
      <w:tr w:rsidR="007F1D63" w:rsidRPr="007F1D63" w14:paraId="6FA041A1" w14:textId="77777777" w:rsidTr="00745651">
        <w:trPr>
          <w:trHeight w:hRule="exact" w:val="358"/>
        </w:trPr>
        <w:tc>
          <w:tcPr>
            <w:tcW w:w="1856" w:type="dxa"/>
            <w:tcMar>
              <w:left w:w="43" w:type="dxa"/>
              <w:right w:w="43" w:type="dxa"/>
            </w:tcMar>
            <w:vAlign w:val="center"/>
          </w:tcPr>
          <w:p w14:paraId="1FF62DAB"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4242CF37"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18143F82"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5BD51F7D"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1A25E045"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3A197316"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7D60D96C"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0781FA8D"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20759F82"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5B74FF1D"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326BE0EA" w14:textId="77777777" w:rsidR="007F1D63" w:rsidRPr="007F1D63" w:rsidRDefault="007F1D63" w:rsidP="009709C4">
            <w:pPr>
              <w:jc w:val="center"/>
              <w:outlineLvl w:val="8"/>
              <w:rPr>
                <w:sz w:val="22"/>
                <w:szCs w:val="22"/>
              </w:rPr>
            </w:pPr>
          </w:p>
        </w:tc>
      </w:tr>
      <w:tr w:rsidR="007F1D63" w:rsidRPr="007F1D63" w14:paraId="4ACA261C" w14:textId="77777777" w:rsidTr="00745651">
        <w:trPr>
          <w:trHeight w:hRule="exact" w:val="358"/>
        </w:trPr>
        <w:tc>
          <w:tcPr>
            <w:tcW w:w="1856" w:type="dxa"/>
            <w:tcMar>
              <w:left w:w="43" w:type="dxa"/>
              <w:right w:w="43" w:type="dxa"/>
            </w:tcMar>
            <w:vAlign w:val="center"/>
          </w:tcPr>
          <w:p w14:paraId="7202A869"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6B03A5C6"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05FB90D9"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1EF0884F"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0CAA1060"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7342E5E6"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687A9D24"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42EB6032"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5AD62A24"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651B87F5"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6C3BBCE2" w14:textId="77777777" w:rsidR="007F1D63" w:rsidRPr="007F1D63" w:rsidRDefault="007F1D63" w:rsidP="009709C4">
            <w:pPr>
              <w:jc w:val="center"/>
              <w:outlineLvl w:val="8"/>
              <w:rPr>
                <w:sz w:val="22"/>
                <w:szCs w:val="22"/>
              </w:rPr>
            </w:pPr>
          </w:p>
        </w:tc>
      </w:tr>
      <w:tr w:rsidR="007F1D63" w:rsidRPr="007F1D63" w14:paraId="09CF1C9A" w14:textId="77777777" w:rsidTr="00745651">
        <w:trPr>
          <w:trHeight w:hRule="exact" w:val="358"/>
        </w:trPr>
        <w:tc>
          <w:tcPr>
            <w:tcW w:w="1856" w:type="dxa"/>
            <w:tcMar>
              <w:left w:w="43" w:type="dxa"/>
              <w:right w:w="43" w:type="dxa"/>
            </w:tcMar>
            <w:vAlign w:val="center"/>
          </w:tcPr>
          <w:p w14:paraId="4824CB53"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4699101C"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790BDDA8"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57436DEA"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50DC9BD3"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3A52C41F"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143AA445"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28BC97BA"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661577EF"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60A702F5"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022969DE" w14:textId="77777777" w:rsidR="007F1D63" w:rsidRPr="007F1D63" w:rsidRDefault="007F1D63" w:rsidP="009709C4">
            <w:pPr>
              <w:jc w:val="center"/>
              <w:outlineLvl w:val="8"/>
              <w:rPr>
                <w:sz w:val="22"/>
                <w:szCs w:val="22"/>
              </w:rPr>
            </w:pPr>
          </w:p>
        </w:tc>
      </w:tr>
      <w:tr w:rsidR="007F1D63" w:rsidRPr="007F1D63" w14:paraId="1F9DB39A" w14:textId="77777777" w:rsidTr="00745651">
        <w:trPr>
          <w:trHeight w:hRule="exact" w:val="358"/>
        </w:trPr>
        <w:tc>
          <w:tcPr>
            <w:tcW w:w="1856" w:type="dxa"/>
            <w:tcMar>
              <w:left w:w="43" w:type="dxa"/>
              <w:right w:w="43" w:type="dxa"/>
            </w:tcMar>
            <w:vAlign w:val="center"/>
          </w:tcPr>
          <w:p w14:paraId="69890734"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48E63CC2"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43B5B817"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2D642D7D"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7731D3CC"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4D972C93"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3B95D9CC"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7ED12B24"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39710195"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3F56948F"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778E0D35" w14:textId="77777777" w:rsidR="007F1D63" w:rsidRPr="007F1D63" w:rsidRDefault="007F1D63" w:rsidP="009709C4">
            <w:pPr>
              <w:jc w:val="center"/>
              <w:outlineLvl w:val="8"/>
              <w:rPr>
                <w:sz w:val="22"/>
                <w:szCs w:val="22"/>
              </w:rPr>
            </w:pPr>
          </w:p>
        </w:tc>
      </w:tr>
      <w:tr w:rsidR="007F1D63" w:rsidRPr="007F1D63" w14:paraId="1F762AB7" w14:textId="77777777" w:rsidTr="00745651">
        <w:trPr>
          <w:trHeight w:hRule="exact" w:val="358"/>
        </w:trPr>
        <w:tc>
          <w:tcPr>
            <w:tcW w:w="1856" w:type="dxa"/>
            <w:tcMar>
              <w:left w:w="43" w:type="dxa"/>
              <w:right w:w="43" w:type="dxa"/>
            </w:tcMar>
            <w:vAlign w:val="center"/>
          </w:tcPr>
          <w:p w14:paraId="7FFFCC78"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13541A46"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1C809A84"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0CB47E71"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03636948"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17CA936D"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51866CC7"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2D07E044"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22335F9B"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27E77B0D"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76686EF9" w14:textId="77777777" w:rsidR="007F1D63" w:rsidRPr="007F1D63" w:rsidRDefault="007F1D63" w:rsidP="009709C4">
            <w:pPr>
              <w:jc w:val="center"/>
              <w:outlineLvl w:val="8"/>
              <w:rPr>
                <w:sz w:val="22"/>
                <w:szCs w:val="22"/>
              </w:rPr>
            </w:pPr>
          </w:p>
        </w:tc>
      </w:tr>
      <w:tr w:rsidR="007F1D63" w:rsidRPr="007F1D63" w14:paraId="0052127A" w14:textId="77777777" w:rsidTr="00745651">
        <w:trPr>
          <w:trHeight w:hRule="exact" w:val="358"/>
        </w:trPr>
        <w:tc>
          <w:tcPr>
            <w:tcW w:w="1856" w:type="dxa"/>
            <w:tcMar>
              <w:left w:w="43" w:type="dxa"/>
              <w:right w:w="43" w:type="dxa"/>
            </w:tcMar>
            <w:vAlign w:val="center"/>
          </w:tcPr>
          <w:p w14:paraId="1351634F"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345B8359"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35CAC945"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3F983109"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4C9DFF5C"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645A4523"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761B2BF3"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0B71FA1F"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2E953FDE"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2EC001DD"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17144970" w14:textId="77777777" w:rsidR="007F1D63" w:rsidRPr="007F1D63" w:rsidRDefault="007F1D63" w:rsidP="009709C4">
            <w:pPr>
              <w:jc w:val="center"/>
              <w:outlineLvl w:val="8"/>
              <w:rPr>
                <w:sz w:val="22"/>
                <w:szCs w:val="22"/>
              </w:rPr>
            </w:pPr>
          </w:p>
        </w:tc>
      </w:tr>
      <w:tr w:rsidR="007F1D63" w:rsidRPr="007F1D63" w14:paraId="5E57D51B" w14:textId="77777777" w:rsidTr="00745651">
        <w:trPr>
          <w:trHeight w:hRule="exact" w:val="358"/>
        </w:trPr>
        <w:tc>
          <w:tcPr>
            <w:tcW w:w="1856" w:type="dxa"/>
            <w:tcMar>
              <w:left w:w="43" w:type="dxa"/>
              <w:right w:w="43" w:type="dxa"/>
            </w:tcMar>
            <w:vAlign w:val="center"/>
          </w:tcPr>
          <w:p w14:paraId="679B7C0E"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52F30598"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502A7EA5"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09496566"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5FC3AB48"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708ECFF5"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31CCCBF0"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18B87940"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78105587"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25AE0E9C"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2173462C" w14:textId="77777777" w:rsidR="007F1D63" w:rsidRPr="007F1D63" w:rsidRDefault="007F1D63" w:rsidP="009709C4">
            <w:pPr>
              <w:jc w:val="center"/>
              <w:outlineLvl w:val="8"/>
              <w:rPr>
                <w:sz w:val="22"/>
                <w:szCs w:val="22"/>
              </w:rPr>
            </w:pPr>
          </w:p>
        </w:tc>
      </w:tr>
      <w:tr w:rsidR="007F1D63" w:rsidRPr="007F1D63" w14:paraId="4FA6B688" w14:textId="77777777" w:rsidTr="00745651">
        <w:trPr>
          <w:trHeight w:hRule="exact" w:val="358"/>
        </w:trPr>
        <w:tc>
          <w:tcPr>
            <w:tcW w:w="1856" w:type="dxa"/>
            <w:tcMar>
              <w:left w:w="43" w:type="dxa"/>
              <w:right w:w="43" w:type="dxa"/>
            </w:tcMar>
            <w:vAlign w:val="center"/>
          </w:tcPr>
          <w:p w14:paraId="6A9765D1" w14:textId="77777777" w:rsidR="007F1D63" w:rsidRPr="007F1D63" w:rsidRDefault="007F1D63" w:rsidP="009709C4">
            <w:pPr>
              <w:jc w:val="center"/>
              <w:outlineLvl w:val="8"/>
              <w:rPr>
                <w:sz w:val="22"/>
                <w:szCs w:val="22"/>
              </w:rPr>
            </w:pPr>
          </w:p>
        </w:tc>
        <w:tc>
          <w:tcPr>
            <w:tcW w:w="735" w:type="dxa"/>
            <w:tcMar>
              <w:left w:w="43" w:type="dxa"/>
              <w:right w:w="43" w:type="dxa"/>
            </w:tcMar>
            <w:vAlign w:val="center"/>
          </w:tcPr>
          <w:p w14:paraId="4D29EA2D"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5C09A5B9"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7927A131"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005FBFBA"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744AFDD6" w14:textId="77777777" w:rsidR="007F1D63" w:rsidRPr="007F1D63" w:rsidRDefault="007F1D63" w:rsidP="009709C4">
            <w:pPr>
              <w:jc w:val="center"/>
              <w:outlineLvl w:val="8"/>
              <w:rPr>
                <w:sz w:val="22"/>
                <w:szCs w:val="22"/>
              </w:rPr>
            </w:pPr>
          </w:p>
        </w:tc>
        <w:tc>
          <w:tcPr>
            <w:tcW w:w="1066" w:type="dxa"/>
            <w:tcMar>
              <w:left w:w="43" w:type="dxa"/>
              <w:right w:w="43" w:type="dxa"/>
            </w:tcMar>
            <w:vAlign w:val="center"/>
          </w:tcPr>
          <w:p w14:paraId="7BF8EE94" w14:textId="77777777" w:rsidR="007F1D63" w:rsidRPr="007F1D63" w:rsidRDefault="007F1D63" w:rsidP="009709C4">
            <w:pPr>
              <w:jc w:val="center"/>
              <w:outlineLvl w:val="8"/>
              <w:rPr>
                <w:sz w:val="22"/>
                <w:szCs w:val="22"/>
              </w:rPr>
            </w:pPr>
          </w:p>
        </w:tc>
        <w:tc>
          <w:tcPr>
            <w:tcW w:w="717" w:type="dxa"/>
            <w:tcMar>
              <w:left w:w="43" w:type="dxa"/>
              <w:right w:w="43" w:type="dxa"/>
            </w:tcMar>
            <w:vAlign w:val="center"/>
          </w:tcPr>
          <w:p w14:paraId="17E5AB50" w14:textId="77777777" w:rsidR="007F1D63" w:rsidRPr="007F1D63" w:rsidRDefault="007F1D63" w:rsidP="009709C4">
            <w:pPr>
              <w:jc w:val="center"/>
              <w:outlineLvl w:val="8"/>
              <w:rPr>
                <w:sz w:val="22"/>
                <w:szCs w:val="22"/>
              </w:rPr>
            </w:pPr>
          </w:p>
        </w:tc>
        <w:tc>
          <w:tcPr>
            <w:tcW w:w="1066" w:type="dxa"/>
            <w:shd w:val="clear" w:color="auto" w:fill="BFBFBF" w:themeFill="background1" w:themeFillShade="BF"/>
            <w:tcMar>
              <w:left w:w="43" w:type="dxa"/>
              <w:right w:w="43" w:type="dxa"/>
            </w:tcMar>
            <w:vAlign w:val="center"/>
          </w:tcPr>
          <w:p w14:paraId="60E9E62A" w14:textId="77777777" w:rsidR="007F1D63" w:rsidRPr="007F1D63" w:rsidRDefault="007F1D63" w:rsidP="009709C4">
            <w:pPr>
              <w:jc w:val="center"/>
              <w:outlineLvl w:val="8"/>
              <w:rPr>
                <w:sz w:val="22"/>
                <w:szCs w:val="22"/>
              </w:rPr>
            </w:pPr>
          </w:p>
        </w:tc>
        <w:tc>
          <w:tcPr>
            <w:tcW w:w="717" w:type="dxa"/>
            <w:shd w:val="clear" w:color="auto" w:fill="BFBFBF" w:themeFill="background1" w:themeFillShade="BF"/>
            <w:tcMar>
              <w:left w:w="43" w:type="dxa"/>
              <w:right w:w="43" w:type="dxa"/>
            </w:tcMar>
            <w:vAlign w:val="center"/>
          </w:tcPr>
          <w:p w14:paraId="082FCBC1" w14:textId="77777777" w:rsidR="007F1D63" w:rsidRPr="007F1D63" w:rsidRDefault="007F1D63" w:rsidP="009709C4">
            <w:pPr>
              <w:jc w:val="center"/>
              <w:outlineLvl w:val="8"/>
              <w:rPr>
                <w:sz w:val="22"/>
                <w:szCs w:val="22"/>
              </w:rPr>
            </w:pPr>
          </w:p>
        </w:tc>
        <w:tc>
          <w:tcPr>
            <w:tcW w:w="5101" w:type="dxa"/>
            <w:tcMar>
              <w:left w:w="43" w:type="dxa"/>
              <w:right w:w="43" w:type="dxa"/>
            </w:tcMar>
            <w:vAlign w:val="center"/>
          </w:tcPr>
          <w:p w14:paraId="2CA84D35" w14:textId="77777777" w:rsidR="007F1D63" w:rsidRPr="007F1D63" w:rsidRDefault="007F1D63" w:rsidP="009709C4">
            <w:pPr>
              <w:jc w:val="center"/>
              <w:outlineLvl w:val="8"/>
              <w:rPr>
                <w:sz w:val="22"/>
                <w:szCs w:val="22"/>
              </w:rPr>
            </w:pPr>
          </w:p>
        </w:tc>
      </w:tr>
      <w:tr w:rsidR="007F1D63" w:rsidRPr="007F1D63" w14:paraId="455B313B" w14:textId="77777777" w:rsidTr="00745651">
        <w:trPr>
          <w:trHeight w:hRule="exact" w:val="358"/>
        </w:trPr>
        <w:tc>
          <w:tcPr>
            <w:tcW w:w="1856" w:type="dxa"/>
            <w:tcBorders>
              <w:bottom w:val="single" w:sz="4" w:space="0" w:color="auto"/>
            </w:tcBorders>
            <w:tcMar>
              <w:left w:w="43" w:type="dxa"/>
              <w:right w:w="43" w:type="dxa"/>
            </w:tcMar>
            <w:vAlign w:val="center"/>
          </w:tcPr>
          <w:p w14:paraId="49B555CC" w14:textId="77777777" w:rsidR="007F1D63" w:rsidRPr="007F1D63" w:rsidRDefault="007F1D63" w:rsidP="009709C4">
            <w:pPr>
              <w:jc w:val="center"/>
              <w:outlineLvl w:val="8"/>
              <w:rPr>
                <w:sz w:val="22"/>
                <w:szCs w:val="22"/>
              </w:rPr>
            </w:pPr>
          </w:p>
        </w:tc>
        <w:tc>
          <w:tcPr>
            <w:tcW w:w="735" w:type="dxa"/>
            <w:tcBorders>
              <w:bottom w:val="single" w:sz="4" w:space="0" w:color="auto"/>
            </w:tcBorders>
            <w:tcMar>
              <w:left w:w="43" w:type="dxa"/>
              <w:right w:w="43" w:type="dxa"/>
            </w:tcMar>
            <w:vAlign w:val="center"/>
          </w:tcPr>
          <w:p w14:paraId="4CA95D82" w14:textId="77777777" w:rsidR="007F1D63" w:rsidRPr="007F1D63" w:rsidRDefault="007F1D63" w:rsidP="009709C4">
            <w:pPr>
              <w:jc w:val="center"/>
              <w:outlineLvl w:val="8"/>
              <w:rPr>
                <w:sz w:val="22"/>
                <w:szCs w:val="22"/>
              </w:rPr>
            </w:pPr>
          </w:p>
        </w:tc>
        <w:tc>
          <w:tcPr>
            <w:tcW w:w="1066" w:type="dxa"/>
            <w:tcBorders>
              <w:bottom w:val="single" w:sz="4" w:space="0" w:color="auto"/>
            </w:tcBorders>
            <w:tcMar>
              <w:left w:w="43" w:type="dxa"/>
              <w:right w:w="43" w:type="dxa"/>
            </w:tcMar>
            <w:vAlign w:val="center"/>
          </w:tcPr>
          <w:p w14:paraId="18751B5F" w14:textId="77777777" w:rsidR="007F1D63" w:rsidRPr="007F1D63" w:rsidRDefault="007F1D63" w:rsidP="009709C4">
            <w:pPr>
              <w:jc w:val="center"/>
              <w:outlineLvl w:val="8"/>
              <w:rPr>
                <w:sz w:val="22"/>
                <w:szCs w:val="22"/>
              </w:rPr>
            </w:pPr>
          </w:p>
        </w:tc>
        <w:tc>
          <w:tcPr>
            <w:tcW w:w="717" w:type="dxa"/>
            <w:tcBorders>
              <w:bottom w:val="single" w:sz="4" w:space="0" w:color="auto"/>
            </w:tcBorders>
            <w:tcMar>
              <w:left w:w="43" w:type="dxa"/>
              <w:right w:w="43" w:type="dxa"/>
            </w:tcMar>
            <w:vAlign w:val="center"/>
          </w:tcPr>
          <w:p w14:paraId="5FA7C880" w14:textId="77777777" w:rsidR="007F1D63" w:rsidRPr="007F1D63" w:rsidRDefault="007F1D63" w:rsidP="009709C4">
            <w:pPr>
              <w:jc w:val="center"/>
              <w:outlineLvl w:val="8"/>
              <w:rPr>
                <w:sz w:val="22"/>
                <w:szCs w:val="22"/>
              </w:rPr>
            </w:pPr>
          </w:p>
        </w:tc>
        <w:tc>
          <w:tcPr>
            <w:tcW w:w="1066" w:type="dxa"/>
            <w:tcBorders>
              <w:bottom w:val="single" w:sz="4" w:space="0" w:color="auto"/>
            </w:tcBorders>
            <w:shd w:val="clear" w:color="auto" w:fill="BFBFBF" w:themeFill="background1" w:themeFillShade="BF"/>
            <w:tcMar>
              <w:left w:w="43" w:type="dxa"/>
              <w:right w:w="43" w:type="dxa"/>
            </w:tcMar>
            <w:vAlign w:val="center"/>
          </w:tcPr>
          <w:p w14:paraId="42C3D128" w14:textId="77777777" w:rsidR="007F1D63" w:rsidRPr="007F1D63" w:rsidRDefault="007F1D63" w:rsidP="009709C4">
            <w:pPr>
              <w:jc w:val="center"/>
              <w:outlineLvl w:val="8"/>
              <w:rPr>
                <w:sz w:val="22"/>
                <w:szCs w:val="22"/>
              </w:rPr>
            </w:pPr>
          </w:p>
        </w:tc>
        <w:tc>
          <w:tcPr>
            <w:tcW w:w="717" w:type="dxa"/>
            <w:tcBorders>
              <w:bottom w:val="single" w:sz="4" w:space="0" w:color="auto"/>
            </w:tcBorders>
            <w:shd w:val="clear" w:color="auto" w:fill="BFBFBF" w:themeFill="background1" w:themeFillShade="BF"/>
            <w:tcMar>
              <w:left w:w="43" w:type="dxa"/>
              <w:right w:w="43" w:type="dxa"/>
            </w:tcMar>
            <w:vAlign w:val="center"/>
          </w:tcPr>
          <w:p w14:paraId="6D3BD2A1" w14:textId="77777777" w:rsidR="007F1D63" w:rsidRPr="007F1D63" w:rsidRDefault="007F1D63" w:rsidP="009709C4">
            <w:pPr>
              <w:jc w:val="center"/>
              <w:outlineLvl w:val="8"/>
              <w:rPr>
                <w:sz w:val="22"/>
                <w:szCs w:val="22"/>
              </w:rPr>
            </w:pPr>
          </w:p>
        </w:tc>
        <w:tc>
          <w:tcPr>
            <w:tcW w:w="1066" w:type="dxa"/>
            <w:tcBorders>
              <w:bottom w:val="single" w:sz="4" w:space="0" w:color="auto"/>
            </w:tcBorders>
            <w:tcMar>
              <w:left w:w="43" w:type="dxa"/>
              <w:right w:w="43" w:type="dxa"/>
            </w:tcMar>
            <w:vAlign w:val="center"/>
          </w:tcPr>
          <w:p w14:paraId="2B0C684B" w14:textId="77777777" w:rsidR="007F1D63" w:rsidRPr="007F1D63" w:rsidRDefault="007F1D63" w:rsidP="009709C4">
            <w:pPr>
              <w:jc w:val="center"/>
              <w:outlineLvl w:val="8"/>
              <w:rPr>
                <w:sz w:val="22"/>
                <w:szCs w:val="22"/>
              </w:rPr>
            </w:pPr>
          </w:p>
        </w:tc>
        <w:tc>
          <w:tcPr>
            <w:tcW w:w="717" w:type="dxa"/>
            <w:tcBorders>
              <w:bottom w:val="single" w:sz="4" w:space="0" w:color="auto"/>
            </w:tcBorders>
            <w:tcMar>
              <w:left w:w="43" w:type="dxa"/>
              <w:right w:w="43" w:type="dxa"/>
            </w:tcMar>
            <w:vAlign w:val="center"/>
          </w:tcPr>
          <w:p w14:paraId="1609DE30" w14:textId="77777777" w:rsidR="007F1D63" w:rsidRPr="007F1D63" w:rsidRDefault="007F1D63" w:rsidP="009709C4">
            <w:pPr>
              <w:jc w:val="center"/>
              <w:outlineLvl w:val="8"/>
              <w:rPr>
                <w:sz w:val="22"/>
                <w:szCs w:val="22"/>
              </w:rPr>
            </w:pPr>
          </w:p>
        </w:tc>
        <w:tc>
          <w:tcPr>
            <w:tcW w:w="1066" w:type="dxa"/>
            <w:tcBorders>
              <w:bottom w:val="single" w:sz="4" w:space="0" w:color="auto"/>
            </w:tcBorders>
            <w:shd w:val="clear" w:color="auto" w:fill="BFBFBF" w:themeFill="background1" w:themeFillShade="BF"/>
            <w:tcMar>
              <w:left w:w="43" w:type="dxa"/>
              <w:right w:w="43" w:type="dxa"/>
            </w:tcMar>
            <w:vAlign w:val="center"/>
          </w:tcPr>
          <w:p w14:paraId="139DA238" w14:textId="77777777" w:rsidR="007F1D63" w:rsidRPr="007F1D63" w:rsidRDefault="007F1D63" w:rsidP="009709C4">
            <w:pPr>
              <w:jc w:val="center"/>
              <w:outlineLvl w:val="8"/>
              <w:rPr>
                <w:sz w:val="22"/>
                <w:szCs w:val="22"/>
              </w:rPr>
            </w:pPr>
          </w:p>
        </w:tc>
        <w:tc>
          <w:tcPr>
            <w:tcW w:w="717" w:type="dxa"/>
            <w:tcBorders>
              <w:bottom w:val="single" w:sz="4" w:space="0" w:color="auto"/>
            </w:tcBorders>
            <w:shd w:val="clear" w:color="auto" w:fill="BFBFBF" w:themeFill="background1" w:themeFillShade="BF"/>
            <w:tcMar>
              <w:left w:w="43" w:type="dxa"/>
              <w:right w:w="43" w:type="dxa"/>
            </w:tcMar>
            <w:vAlign w:val="center"/>
          </w:tcPr>
          <w:p w14:paraId="2164FC76" w14:textId="77777777" w:rsidR="007F1D63" w:rsidRPr="007F1D63" w:rsidRDefault="007F1D63" w:rsidP="009709C4">
            <w:pPr>
              <w:jc w:val="center"/>
              <w:outlineLvl w:val="8"/>
              <w:rPr>
                <w:sz w:val="22"/>
                <w:szCs w:val="22"/>
              </w:rPr>
            </w:pPr>
          </w:p>
        </w:tc>
        <w:tc>
          <w:tcPr>
            <w:tcW w:w="5101" w:type="dxa"/>
            <w:tcBorders>
              <w:bottom w:val="single" w:sz="4" w:space="0" w:color="auto"/>
            </w:tcBorders>
            <w:tcMar>
              <w:left w:w="43" w:type="dxa"/>
              <w:right w:w="43" w:type="dxa"/>
            </w:tcMar>
            <w:vAlign w:val="center"/>
          </w:tcPr>
          <w:p w14:paraId="3A360499" w14:textId="77777777" w:rsidR="007F1D63" w:rsidRPr="007F1D63" w:rsidRDefault="007F1D63" w:rsidP="009709C4">
            <w:pPr>
              <w:jc w:val="center"/>
              <w:outlineLvl w:val="8"/>
              <w:rPr>
                <w:sz w:val="22"/>
                <w:szCs w:val="22"/>
              </w:rPr>
            </w:pPr>
          </w:p>
        </w:tc>
      </w:tr>
      <w:tr w:rsidR="007F1D63" w:rsidRPr="007F1D63" w14:paraId="11C1B1EC" w14:textId="77777777" w:rsidTr="00745651">
        <w:trPr>
          <w:trHeight w:hRule="exact" w:val="1267"/>
        </w:trPr>
        <w:tc>
          <w:tcPr>
            <w:tcW w:w="2591" w:type="dxa"/>
            <w:gridSpan w:val="2"/>
            <w:shd w:val="clear" w:color="auto" w:fill="auto"/>
            <w:tcMar>
              <w:left w:w="43" w:type="dxa"/>
              <w:right w:w="43" w:type="dxa"/>
            </w:tcMar>
            <w:vAlign w:val="center"/>
          </w:tcPr>
          <w:p w14:paraId="567C817E" w14:textId="77777777" w:rsidR="007F1D63" w:rsidRPr="007F1D63" w:rsidRDefault="007F1D63" w:rsidP="009709C4">
            <w:pPr>
              <w:outlineLvl w:val="8"/>
              <w:rPr>
                <w:b/>
                <w:sz w:val="16"/>
                <w:szCs w:val="16"/>
              </w:rPr>
            </w:pPr>
            <w:r w:rsidRPr="007F1D63">
              <w:rPr>
                <w:b/>
                <w:sz w:val="16"/>
                <w:szCs w:val="16"/>
              </w:rPr>
              <w:t xml:space="preserve">           Visibility Distance</w:t>
            </w:r>
          </w:p>
          <w:p w14:paraId="0180AF8B" w14:textId="77777777" w:rsidR="007F1D63" w:rsidRPr="007F1D63" w:rsidRDefault="007F1D63" w:rsidP="009709C4">
            <w:pPr>
              <w:outlineLvl w:val="8"/>
              <w:rPr>
                <w:sz w:val="16"/>
                <w:szCs w:val="16"/>
              </w:rPr>
            </w:pPr>
            <w:r w:rsidRPr="007F1D63">
              <w:rPr>
                <w:sz w:val="16"/>
                <w:szCs w:val="16"/>
              </w:rPr>
              <w:t xml:space="preserve">          0    0-1 m (0-3 </w:t>
            </w:r>
            <w:proofErr w:type="spellStart"/>
            <w:r w:rsidRPr="007F1D63">
              <w:rPr>
                <w:sz w:val="16"/>
                <w:szCs w:val="16"/>
              </w:rPr>
              <w:t>ft</w:t>
            </w:r>
            <w:proofErr w:type="spellEnd"/>
            <w:r w:rsidRPr="007F1D63">
              <w:rPr>
                <w:sz w:val="16"/>
                <w:szCs w:val="16"/>
              </w:rPr>
              <w:t>)</w:t>
            </w:r>
          </w:p>
          <w:p w14:paraId="40DB2922" w14:textId="77777777" w:rsidR="007F1D63" w:rsidRPr="007F1D63" w:rsidRDefault="007F1D63" w:rsidP="009709C4">
            <w:pPr>
              <w:outlineLvl w:val="8"/>
              <w:rPr>
                <w:sz w:val="16"/>
                <w:szCs w:val="16"/>
              </w:rPr>
            </w:pPr>
            <w:r w:rsidRPr="007F1D63">
              <w:rPr>
                <w:sz w:val="16"/>
                <w:szCs w:val="16"/>
              </w:rPr>
              <w:t xml:space="preserve">          1    2-5 m (6-16 </w:t>
            </w:r>
            <w:proofErr w:type="spellStart"/>
            <w:r w:rsidRPr="007F1D63">
              <w:rPr>
                <w:sz w:val="16"/>
                <w:szCs w:val="16"/>
              </w:rPr>
              <w:t>ft</w:t>
            </w:r>
            <w:proofErr w:type="spellEnd"/>
            <w:r w:rsidRPr="007F1D63">
              <w:rPr>
                <w:sz w:val="16"/>
                <w:szCs w:val="16"/>
              </w:rPr>
              <w:t>)</w:t>
            </w:r>
          </w:p>
          <w:p w14:paraId="32C5DBB0" w14:textId="77777777" w:rsidR="007F1D63" w:rsidRPr="007F1D63" w:rsidRDefault="007F1D63" w:rsidP="009709C4">
            <w:pPr>
              <w:outlineLvl w:val="8"/>
              <w:rPr>
                <w:sz w:val="16"/>
                <w:szCs w:val="16"/>
              </w:rPr>
            </w:pPr>
            <w:r w:rsidRPr="007F1D63">
              <w:rPr>
                <w:sz w:val="16"/>
                <w:szCs w:val="16"/>
              </w:rPr>
              <w:t xml:space="preserve">          2    6-10 m (20-33 </w:t>
            </w:r>
            <w:proofErr w:type="spellStart"/>
            <w:r w:rsidRPr="007F1D63">
              <w:rPr>
                <w:sz w:val="16"/>
                <w:szCs w:val="16"/>
              </w:rPr>
              <w:t>ft</w:t>
            </w:r>
            <w:proofErr w:type="spellEnd"/>
            <w:r w:rsidRPr="007F1D63">
              <w:rPr>
                <w:sz w:val="16"/>
                <w:szCs w:val="16"/>
              </w:rPr>
              <w:t>)</w:t>
            </w:r>
          </w:p>
          <w:p w14:paraId="6B89C82D" w14:textId="77777777" w:rsidR="007F1D63" w:rsidRPr="007F1D63" w:rsidRDefault="007F1D63" w:rsidP="009709C4">
            <w:pPr>
              <w:outlineLvl w:val="8"/>
              <w:rPr>
                <w:sz w:val="16"/>
                <w:szCs w:val="16"/>
              </w:rPr>
            </w:pPr>
            <w:r w:rsidRPr="007F1D63">
              <w:rPr>
                <w:sz w:val="16"/>
                <w:szCs w:val="16"/>
              </w:rPr>
              <w:t xml:space="preserve">          3   11-15 m (36-49 </w:t>
            </w:r>
            <w:proofErr w:type="spellStart"/>
            <w:r w:rsidRPr="007F1D63">
              <w:rPr>
                <w:sz w:val="16"/>
                <w:szCs w:val="16"/>
              </w:rPr>
              <w:t>ft</w:t>
            </w:r>
            <w:proofErr w:type="spellEnd"/>
            <w:r w:rsidRPr="007F1D63">
              <w:rPr>
                <w:sz w:val="16"/>
                <w:szCs w:val="16"/>
              </w:rPr>
              <w:t>)</w:t>
            </w:r>
          </w:p>
          <w:p w14:paraId="1FD14D00" w14:textId="77777777" w:rsidR="007F1D63" w:rsidRPr="007F1D63" w:rsidRDefault="007F1D63" w:rsidP="009709C4">
            <w:pPr>
              <w:outlineLvl w:val="8"/>
              <w:rPr>
                <w:sz w:val="16"/>
                <w:szCs w:val="16"/>
              </w:rPr>
            </w:pPr>
            <w:r w:rsidRPr="007F1D63">
              <w:rPr>
                <w:sz w:val="16"/>
                <w:szCs w:val="16"/>
              </w:rPr>
              <w:t xml:space="preserve">          4    &gt; 15 m (&gt; 49 </w:t>
            </w:r>
            <w:proofErr w:type="spellStart"/>
            <w:r w:rsidRPr="007F1D63">
              <w:rPr>
                <w:sz w:val="16"/>
                <w:szCs w:val="16"/>
              </w:rPr>
              <w:t>ft</w:t>
            </w:r>
            <w:proofErr w:type="spellEnd"/>
            <w:r w:rsidRPr="007F1D63">
              <w:rPr>
                <w:sz w:val="16"/>
                <w:szCs w:val="16"/>
              </w:rPr>
              <w:t>)</w:t>
            </w:r>
          </w:p>
        </w:tc>
        <w:tc>
          <w:tcPr>
            <w:tcW w:w="1783" w:type="dxa"/>
            <w:gridSpan w:val="2"/>
            <w:shd w:val="clear" w:color="auto" w:fill="auto"/>
            <w:tcMar>
              <w:left w:w="43" w:type="dxa"/>
              <w:right w:w="43" w:type="dxa"/>
            </w:tcMar>
            <w:vAlign w:val="center"/>
          </w:tcPr>
          <w:p w14:paraId="3B83CCFF" w14:textId="77777777" w:rsidR="007F1D63" w:rsidRPr="007F1D63" w:rsidRDefault="007F1D63" w:rsidP="009709C4">
            <w:pPr>
              <w:jc w:val="center"/>
              <w:outlineLvl w:val="8"/>
              <w:rPr>
                <w:b/>
                <w:sz w:val="16"/>
                <w:szCs w:val="16"/>
              </w:rPr>
            </w:pPr>
            <w:r w:rsidRPr="007F1D63">
              <w:rPr>
                <w:b/>
                <w:sz w:val="16"/>
                <w:szCs w:val="16"/>
              </w:rPr>
              <w:t>INV1, INV2, …</w:t>
            </w:r>
          </w:p>
          <w:p w14:paraId="4A5C1DDD" w14:textId="77777777" w:rsidR="007F1D63" w:rsidRPr="007F1D63" w:rsidRDefault="007F1D63" w:rsidP="009709C4">
            <w:pPr>
              <w:jc w:val="center"/>
              <w:outlineLvl w:val="8"/>
              <w:rPr>
                <w:sz w:val="16"/>
                <w:szCs w:val="16"/>
              </w:rPr>
            </w:pPr>
            <w:r w:rsidRPr="007F1D63">
              <w:rPr>
                <w:sz w:val="16"/>
                <w:szCs w:val="16"/>
              </w:rPr>
              <w:t>See Table SOP-2.1 of protocol for species field codes</w:t>
            </w:r>
          </w:p>
          <w:p w14:paraId="4AF28F36" w14:textId="77777777" w:rsidR="007F1D63" w:rsidRPr="007F1D63" w:rsidRDefault="007F1D63" w:rsidP="009709C4">
            <w:pPr>
              <w:jc w:val="center"/>
              <w:outlineLvl w:val="8"/>
              <w:rPr>
                <w:sz w:val="16"/>
                <w:szCs w:val="16"/>
              </w:rPr>
            </w:pPr>
          </w:p>
          <w:p w14:paraId="566CE1FC" w14:textId="77777777" w:rsidR="007F1D63" w:rsidRPr="007F1D63" w:rsidRDefault="007F1D63" w:rsidP="009709C4">
            <w:pPr>
              <w:jc w:val="center"/>
              <w:outlineLvl w:val="8"/>
              <w:rPr>
                <w:sz w:val="16"/>
                <w:szCs w:val="16"/>
              </w:rPr>
            </w:pPr>
          </w:p>
        </w:tc>
        <w:tc>
          <w:tcPr>
            <w:tcW w:w="3566" w:type="dxa"/>
            <w:gridSpan w:val="4"/>
            <w:shd w:val="clear" w:color="auto" w:fill="auto"/>
            <w:tcMar>
              <w:left w:w="43" w:type="dxa"/>
              <w:right w:w="43" w:type="dxa"/>
            </w:tcMar>
            <w:vAlign w:val="center"/>
          </w:tcPr>
          <w:p w14:paraId="2A265272" w14:textId="77777777" w:rsidR="007F1D63" w:rsidRPr="007F1D63" w:rsidRDefault="007F1D63" w:rsidP="009709C4">
            <w:pPr>
              <w:jc w:val="center"/>
              <w:outlineLvl w:val="8"/>
              <w:rPr>
                <w:b/>
                <w:sz w:val="16"/>
                <w:szCs w:val="16"/>
              </w:rPr>
            </w:pPr>
            <w:r w:rsidRPr="007F1D63">
              <w:rPr>
                <w:b/>
                <w:sz w:val="16"/>
                <w:szCs w:val="16"/>
              </w:rPr>
              <w:t>State1, State2, …</w:t>
            </w:r>
          </w:p>
          <w:p w14:paraId="1B35A759" w14:textId="77777777" w:rsidR="007F1D63" w:rsidRPr="007F1D63" w:rsidRDefault="007F1D63" w:rsidP="009709C4">
            <w:pPr>
              <w:outlineLvl w:val="8"/>
              <w:rPr>
                <w:sz w:val="16"/>
                <w:szCs w:val="16"/>
              </w:rPr>
            </w:pPr>
            <w:r w:rsidRPr="007F1D63">
              <w:rPr>
                <w:sz w:val="16"/>
                <w:szCs w:val="16"/>
              </w:rPr>
              <w:t xml:space="preserve">            0   Plants are absent</w:t>
            </w:r>
          </w:p>
          <w:p w14:paraId="7461C331" w14:textId="77777777" w:rsidR="007F1D63" w:rsidRPr="007F1D63" w:rsidRDefault="007F1D63" w:rsidP="009709C4">
            <w:pPr>
              <w:outlineLvl w:val="8"/>
              <w:rPr>
                <w:sz w:val="16"/>
                <w:szCs w:val="16"/>
              </w:rPr>
            </w:pPr>
            <w:r w:rsidRPr="007F1D63">
              <w:rPr>
                <w:sz w:val="16"/>
                <w:szCs w:val="16"/>
              </w:rPr>
              <w:t xml:space="preserve">            1   Few plants</w:t>
            </w:r>
          </w:p>
          <w:p w14:paraId="658A220A" w14:textId="77777777" w:rsidR="007F1D63" w:rsidRPr="007F1D63" w:rsidRDefault="007F1D63" w:rsidP="009709C4">
            <w:pPr>
              <w:outlineLvl w:val="8"/>
              <w:rPr>
                <w:sz w:val="16"/>
                <w:szCs w:val="16"/>
              </w:rPr>
            </w:pPr>
            <w:r w:rsidRPr="007F1D63">
              <w:rPr>
                <w:sz w:val="16"/>
                <w:szCs w:val="16"/>
              </w:rPr>
              <w:t xml:space="preserve">            2   Patches or Mod. Abundance (&lt; 25%)</w:t>
            </w:r>
          </w:p>
          <w:p w14:paraId="7F48C168" w14:textId="77777777" w:rsidR="007F1D63" w:rsidRPr="007F1D63" w:rsidRDefault="007F1D63" w:rsidP="009709C4">
            <w:pPr>
              <w:outlineLvl w:val="8"/>
              <w:rPr>
                <w:sz w:val="16"/>
                <w:szCs w:val="16"/>
              </w:rPr>
            </w:pPr>
            <w:r w:rsidRPr="007F1D63">
              <w:rPr>
                <w:sz w:val="16"/>
                <w:szCs w:val="16"/>
              </w:rPr>
              <w:t xml:space="preserve">            3   Infested/</w:t>
            </w:r>
            <w:proofErr w:type="spellStart"/>
            <w:r w:rsidRPr="007F1D63">
              <w:rPr>
                <w:sz w:val="16"/>
                <w:szCs w:val="16"/>
              </w:rPr>
              <w:t>Abund</w:t>
            </w:r>
            <w:proofErr w:type="spellEnd"/>
            <w:r w:rsidRPr="007F1D63">
              <w:rPr>
                <w:sz w:val="16"/>
                <w:szCs w:val="16"/>
              </w:rPr>
              <w:t>. (&gt; 25%)</w:t>
            </w:r>
          </w:p>
          <w:p w14:paraId="2530A294" w14:textId="77777777" w:rsidR="007F1D63" w:rsidRPr="007F1D63" w:rsidRDefault="007F1D63" w:rsidP="009709C4">
            <w:pPr>
              <w:jc w:val="center"/>
              <w:outlineLvl w:val="8"/>
              <w:rPr>
                <w:sz w:val="16"/>
                <w:szCs w:val="16"/>
              </w:rPr>
            </w:pPr>
          </w:p>
        </w:tc>
        <w:tc>
          <w:tcPr>
            <w:tcW w:w="6884" w:type="dxa"/>
            <w:gridSpan w:val="3"/>
            <w:shd w:val="clear" w:color="auto" w:fill="auto"/>
            <w:tcMar>
              <w:left w:w="43" w:type="dxa"/>
              <w:right w:w="43" w:type="dxa"/>
            </w:tcMar>
            <w:vAlign w:val="center"/>
          </w:tcPr>
          <w:p w14:paraId="55D9BB8A" w14:textId="77777777" w:rsidR="007F1D63" w:rsidRPr="007F1D63" w:rsidRDefault="007F1D63" w:rsidP="009709C4">
            <w:pPr>
              <w:jc w:val="center"/>
              <w:outlineLvl w:val="8"/>
              <w:rPr>
                <w:b/>
                <w:sz w:val="16"/>
                <w:szCs w:val="16"/>
              </w:rPr>
            </w:pPr>
            <w:r w:rsidRPr="007F1D63">
              <w:rPr>
                <w:b/>
                <w:sz w:val="16"/>
                <w:szCs w:val="16"/>
              </w:rPr>
              <w:t>General Comments</w:t>
            </w:r>
          </w:p>
          <w:p w14:paraId="1CFC8AAE" w14:textId="77777777" w:rsidR="007F1D63" w:rsidRPr="007F1D63" w:rsidRDefault="007F1D63" w:rsidP="009709C4">
            <w:pPr>
              <w:jc w:val="center"/>
              <w:outlineLvl w:val="8"/>
              <w:rPr>
                <w:sz w:val="16"/>
                <w:szCs w:val="16"/>
              </w:rPr>
            </w:pPr>
          </w:p>
          <w:p w14:paraId="1F60FE1E" w14:textId="77777777" w:rsidR="007F1D63" w:rsidRPr="007F1D63" w:rsidRDefault="007F1D63" w:rsidP="009709C4">
            <w:pPr>
              <w:jc w:val="center"/>
              <w:outlineLvl w:val="8"/>
              <w:rPr>
                <w:sz w:val="16"/>
                <w:szCs w:val="16"/>
              </w:rPr>
            </w:pPr>
          </w:p>
          <w:p w14:paraId="6701949F" w14:textId="77777777" w:rsidR="007F1D63" w:rsidRPr="007F1D63" w:rsidRDefault="007F1D63" w:rsidP="009709C4">
            <w:pPr>
              <w:jc w:val="center"/>
              <w:outlineLvl w:val="8"/>
              <w:rPr>
                <w:sz w:val="16"/>
                <w:szCs w:val="16"/>
              </w:rPr>
            </w:pPr>
          </w:p>
          <w:p w14:paraId="42AF7BCB" w14:textId="77777777" w:rsidR="007F1D63" w:rsidRPr="007F1D63" w:rsidRDefault="007F1D63" w:rsidP="009709C4">
            <w:pPr>
              <w:jc w:val="center"/>
              <w:outlineLvl w:val="8"/>
              <w:rPr>
                <w:sz w:val="16"/>
                <w:szCs w:val="16"/>
              </w:rPr>
            </w:pPr>
          </w:p>
          <w:p w14:paraId="612CE107" w14:textId="77777777" w:rsidR="007F1D63" w:rsidRPr="007F1D63" w:rsidRDefault="007F1D63" w:rsidP="009709C4">
            <w:pPr>
              <w:jc w:val="center"/>
              <w:outlineLvl w:val="8"/>
              <w:rPr>
                <w:sz w:val="16"/>
                <w:szCs w:val="16"/>
              </w:rPr>
            </w:pPr>
          </w:p>
        </w:tc>
      </w:tr>
    </w:tbl>
    <w:p w14:paraId="6498330F" w14:textId="36A8CC7D" w:rsidR="007F1D63" w:rsidRPr="006E5EE4" w:rsidRDefault="007F1D63" w:rsidP="006E5EE4">
      <w:pPr>
        <w:pStyle w:val="ProtocolNormalText"/>
        <w:jc w:val="center"/>
        <w:rPr>
          <w:rFonts w:asciiTheme="minorHAnsi" w:hAnsiTheme="minorHAnsi"/>
          <w:sz w:val="20"/>
          <w:szCs w:val="20"/>
        </w:rPr>
      </w:pPr>
      <w:r w:rsidRPr="006E5EE4">
        <w:rPr>
          <w:rFonts w:asciiTheme="minorHAnsi" w:hAnsiTheme="minorHAnsi"/>
          <w:sz w:val="20"/>
          <w:szCs w:val="20"/>
        </w:rPr>
        <w:t>FIAM INVASIVE SPECIES EFFECTIVENESS MONITORING DATASHEET</w:t>
      </w:r>
      <w:r w:rsidR="009227B4" w:rsidRPr="006E5EE4">
        <w:rPr>
          <w:rFonts w:asciiTheme="minorHAnsi" w:hAnsiTheme="minorHAnsi"/>
          <w:sz w:val="20"/>
          <w:szCs w:val="20"/>
        </w:rPr>
        <w:t xml:space="preserve"> </w:t>
      </w:r>
      <w:r w:rsidR="009227B4" w:rsidRPr="006E5EE4">
        <w:rPr>
          <w:rFonts w:asciiTheme="minorHAnsi" w:hAnsiTheme="minorHAnsi"/>
          <w:i/>
          <w:sz w:val="20"/>
          <w:szCs w:val="20"/>
        </w:rPr>
        <w:t>(Updated 2-28-17)</w:t>
      </w:r>
    </w:p>
    <w:tbl>
      <w:tblPr>
        <w:tblStyle w:val="TableGrid"/>
        <w:tblW w:w="15073" w:type="dxa"/>
        <w:tblLayout w:type="fixed"/>
        <w:tblLook w:val="04A0" w:firstRow="1" w:lastRow="0" w:firstColumn="1" w:lastColumn="0" w:noHBand="0" w:noVBand="1"/>
      </w:tblPr>
      <w:tblGrid>
        <w:gridCol w:w="1625"/>
        <w:gridCol w:w="744"/>
        <w:gridCol w:w="563"/>
        <w:gridCol w:w="635"/>
        <w:gridCol w:w="794"/>
        <w:gridCol w:w="563"/>
        <w:gridCol w:w="635"/>
        <w:gridCol w:w="794"/>
        <w:gridCol w:w="563"/>
        <w:gridCol w:w="635"/>
        <w:gridCol w:w="577"/>
        <w:gridCol w:w="476"/>
        <w:gridCol w:w="577"/>
        <w:gridCol w:w="476"/>
        <w:gridCol w:w="577"/>
        <w:gridCol w:w="476"/>
        <w:gridCol w:w="4363"/>
      </w:tblGrid>
      <w:tr w:rsidR="007F1D63" w:rsidRPr="008A7859" w14:paraId="7E3B9B27" w14:textId="77777777" w:rsidTr="00745651">
        <w:trPr>
          <w:trHeight w:hRule="exact" w:val="432"/>
        </w:trPr>
        <w:tc>
          <w:tcPr>
            <w:tcW w:w="1625" w:type="dxa"/>
            <w:tcBorders>
              <w:right w:val="nil"/>
            </w:tcBorders>
            <w:shd w:val="clear" w:color="auto" w:fill="auto"/>
            <w:tcMar>
              <w:left w:w="0" w:type="dxa"/>
              <w:right w:w="0" w:type="dxa"/>
            </w:tcMar>
            <w:vAlign w:val="center"/>
          </w:tcPr>
          <w:p w14:paraId="3DEBC501" w14:textId="77777777" w:rsidR="007F1D63" w:rsidRPr="00D87CC2" w:rsidRDefault="007F1D63" w:rsidP="009709C4">
            <w:pPr>
              <w:outlineLvl w:val="8"/>
              <w:rPr>
                <w:rFonts w:asciiTheme="minorHAnsi" w:hAnsiTheme="minorHAnsi"/>
                <w:sz w:val="20"/>
                <w:szCs w:val="20"/>
              </w:rPr>
            </w:pPr>
            <w:r w:rsidRPr="00D87CC2">
              <w:rPr>
                <w:rFonts w:asciiTheme="minorHAnsi" w:hAnsiTheme="minorHAnsi"/>
                <w:sz w:val="20"/>
                <w:szCs w:val="20"/>
              </w:rPr>
              <w:t xml:space="preserve"> Refuge:</w:t>
            </w:r>
          </w:p>
        </w:tc>
        <w:tc>
          <w:tcPr>
            <w:tcW w:w="2736" w:type="dxa"/>
            <w:gridSpan w:val="4"/>
            <w:tcBorders>
              <w:left w:val="nil"/>
              <w:right w:val="nil"/>
            </w:tcBorders>
            <w:shd w:val="clear" w:color="auto" w:fill="auto"/>
            <w:tcMar>
              <w:left w:w="0" w:type="dxa"/>
              <w:right w:w="0" w:type="dxa"/>
            </w:tcMar>
            <w:vAlign w:val="center"/>
          </w:tcPr>
          <w:p w14:paraId="18F18930" w14:textId="77777777" w:rsidR="007F1D63" w:rsidRPr="00D87CC2" w:rsidRDefault="007F1D63" w:rsidP="009709C4">
            <w:pPr>
              <w:outlineLvl w:val="8"/>
              <w:rPr>
                <w:rFonts w:asciiTheme="minorHAnsi" w:hAnsiTheme="minorHAnsi"/>
                <w:sz w:val="20"/>
                <w:szCs w:val="20"/>
              </w:rPr>
            </w:pPr>
            <w:r w:rsidRPr="00D87CC2">
              <w:rPr>
                <w:rFonts w:asciiTheme="minorHAnsi" w:hAnsiTheme="minorHAnsi"/>
                <w:sz w:val="20"/>
                <w:szCs w:val="20"/>
              </w:rPr>
              <w:t xml:space="preserve"> Target Area:</w:t>
            </w:r>
          </w:p>
        </w:tc>
        <w:tc>
          <w:tcPr>
            <w:tcW w:w="1992" w:type="dxa"/>
            <w:gridSpan w:val="3"/>
            <w:tcBorders>
              <w:left w:val="nil"/>
              <w:right w:val="nil"/>
            </w:tcBorders>
            <w:shd w:val="clear" w:color="auto" w:fill="auto"/>
            <w:tcMar>
              <w:left w:w="0" w:type="dxa"/>
              <w:right w:w="0" w:type="dxa"/>
            </w:tcMar>
            <w:vAlign w:val="center"/>
          </w:tcPr>
          <w:p w14:paraId="0528B767" w14:textId="77777777" w:rsidR="007F1D63" w:rsidRPr="00D87CC2" w:rsidRDefault="007F1D63" w:rsidP="009709C4">
            <w:pPr>
              <w:outlineLvl w:val="8"/>
              <w:rPr>
                <w:rFonts w:asciiTheme="minorHAnsi" w:hAnsiTheme="minorHAnsi"/>
                <w:sz w:val="20"/>
                <w:szCs w:val="20"/>
              </w:rPr>
            </w:pPr>
            <w:r w:rsidRPr="00D87CC2">
              <w:rPr>
                <w:rFonts w:asciiTheme="minorHAnsi" w:hAnsiTheme="minorHAnsi"/>
                <w:sz w:val="20"/>
                <w:szCs w:val="20"/>
              </w:rPr>
              <w:t xml:space="preserve"> Date:</w:t>
            </w:r>
          </w:p>
        </w:tc>
        <w:tc>
          <w:tcPr>
            <w:tcW w:w="2251" w:type="dxa"/>
            <w:gridSpan w:val="4"/>
            <w:tcBorders>
              <w:left w:val="nil"/>
              <w:right w:val="nil"/>
            </w:tcBorders>
            <w:shd w:val="clear" w:color="auto" w:fill="auto"/>
            <w:tcMar>
              <w:left w:w="0" w:type="dxa"/>
              <w:right w:w="0" w:type="dxa"/>
            </w:tcMar>
            <w:vAlign w:val="center"/>
          </w:tcPr>
          <w:p w14:paraId="0610B068" w14:textId="77777777" w:rsidR="007F1D63" w:rsidRPr="00D87CC2" w:rsidRDefault="007F1D63" w:rsidP="009709C4">
            <w:pPr>
              <w:outlineLvl w:val="8"/>
              <w:rPr>
                <w:rFonts w:asciiTheme="minorHAnsi" w:hAnsiTheme="minorHAnsi"/>
                <w:sz w:val="20"/>
                <w:szCs w:val="20"/>
              </w:rPr>
            </w:pPr>
            <w:r w:rsidRPr="00D87CC2">
              <w:rPr>
                <w:rFonts w:asciiTheme="minorHAnsi" w:hAnsiTheme="minorHAnsi"/>
                <w:sz w:val="20"/>
                <w:szCs w:val="20"/>
              </w:rPr>
              <w:t xml:space="preserve"> Start Time:</w:t>
            </w:r>
          </w:p>
        </w:tc>
        <w:tc>
          <w:tcPr>
            <w:tcW w:w="2106" w:type="dxa"/>
            <w:gridSpan w:val="4"/>
            <w:tcBorders>
              <w:left w:val="nil"/>
              <w:right w:val="nil"/>
            </w:tcBorders>
            <w:shd w:val="clear" w:color="auto" w:fill="auto"/>
            <w:tcMar>
              <w:left w:w="0" w:type="dxa"/>
              <w:right w:w="0" w:type="dxa"/>
            </w:tcMar>
            <w:vAlign w:val="center"/>
          </w:tcPr>
          <w:p w14:paraId="494C2BEB" w14:textId="77777777" w:rsidR="007F1D63" w:rsidRPr="00D87CC2" w:rsidRDefault="007F1D63" w:rsidP="009709C4">
            <w:pPr>
              <w:outlineLvl w:val="8"/>
              <w:rPr>
                <w:rFonts w:asciiTheme="minorHAnsi" w:hAnsiTheme="minorHAnsi"/>
                <w:sz w:val="20"/>
                <w:szCs w:val="20"/>
              </w:rPr>
            </w:pPr>
            <w:r w:rsidRPr="00D87CC2">
              <w:rPr>
                <w:rFonts w:asciiTheme="minorHAnsi" w:hAnsiTheme="minorHAnsi"/>
                <w:sz w:val="20"/>
                <w:szCs w:val="20"/>
              </w:rPr>
              <w:t xml:space="preserve"> End Time:</w:t>
            </w:r>
          </w:p>
        </w:tc>
        <w:tc>
          <w:tcPr>
            <w:tcW w:w="4363" w:type="dxa"/>
            <w:tcBorders>
              <w:left w:val="nil"/>
            </w:tcBorders>
            <w:shd w:val="clear" w:color="auto" w:fill="auto"/>
            <w:tcMar>
              <w:left w:w="0" w:type="dxa"/>
              <w:right w:w="0" w:type="dxa"/>
            </w:tcMar>
            <w:vAlign w:val="center"/>
          </w:tcPr>
          <w:p w14:paraId="0A3DC1AC" w14:textId="77777777" w:rsidR="007F1D63" w:rsidRPr="00D87CC2" w:rsidRDefault="007F1D63" w:rsidP="009709C4">
            <w:pPr>
              <w:outlineLvl w:val="8"/>
              <w:rPr>
                <w:rFonts w:asciiTheme="minorHAnsi" w:hAnsiTheme="minorHAnsi"/>
                <w:sz w:val="20"/>
                <w:szCs w:val="20"/>
              </w:rPr>
            </w:pPr>
            <w:r w:rsidRPr="00D87CC2">
              <w:rPr>
                <w:rFonts w:asciiTheme="minorHAnsi" w:hAnsiTheme="minorHAnsi"/>
                <w:sz w:val="20"/>
                <w:szCs w:val="20"/>
              </w:rPr>
              <w:t xml:space="preserve"> Observer(s):</w:t>
            </w:r>
          </w:p>
        </w:tc>
      </w:tr>
      <w:tr w:rsidR="007F1D63" w:rsidRPr="008A7859" w14:paraId="4FE77537" w14:textId="77777777" w:rsidTr="00745651">
        <w:trPr>
          <w:trHeight w:hRule="exact" w:val="303"/>
        </w:trPr>
        <w:tc>
          <w:tcPr>
            <w:tcW w:w="1625" w:type="dxa"/>
            <w:tcMar>
              <w:left w:w="0" w:type="dxa"/>
              <w:right w:w="0" w:type="dxa"/>
            </w:tcMar>
            <w:vAlign w:val="center"/>
          </w:tcPr>
          <w:p w14:paraId="4FBC25CC"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Monitoring Point #</w:t>
            </w:r>
          </w:p>
        </w:tc>
        <w:tc>
          <w:tcPr>
            <w:tcW w:w="744" w:type="dxa"/>
            <w:shd w:val="clear" w:color="auto" w:fill="BFBFBF" w:themeFill="background1" w:themeFillShade="BF"/>
            <w:tcMar>
              <w:left w:w="0" w:type="dxa"/>
              <w:right w:w="0" w:type="dxa"/>
            </w:tcMar>
            <w:vAlign w:val="center"/>
          </w:tcPr>
          <w:p w14:paraId="0002DBE7"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INV1</w:t>
            </w:r>
          </w:p>
        </w:tc>
        <w:tc>
          <w:tcPr>
            <w:tcW w:w="563" w:type="dxa"/>
            <w:shd w:val="clear" w:color="auto" w:fill="BFBFBF" w:themeFill="background1" w:themeFillShade="BF"/>
            <w:tcMar>
              <w:left w:w="0" w:type="dxa"/>
              <w:right w:w="0" w:type="dxa"/>
            </w:tcMar>
            <w:vAlign w:val="center"/>
          </w:tcPr>
          <w:p w14:paraId="08BAE9C3"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St1</w:t>
            </w:r>
          </w:p>
        </w:tc>
        <w:tc>
          <w:tcPr>
            <w:tcW w:w="635" w:type="dxa"/>
            <w:shd w:val="clear" w:color="auto" w:fill="BFBFBF" w:themeFill="background1" w:themeFillShade="BF"/>
            <w:tcMar>
              <w:left w:w="0" w:type="dxa"/>
              <w:right w:w="0" w:type="dxa"/>
            </w:tcMar>
            <w:vAlign w:val="center"/>
          </w:tcPr>
          <w:p w14:paraId="05A6A434"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Phe1</w:t>
            </w:r>
          </w:p>
        </w:tc>
        <w:tc>
          <w:tcPr>
            <w:tcW w:w="794" w:type="dxa"/>
            <w:shd w:val="clear" w:color="auto" w:fill="auto"/>
            <w:tcMar>
              <w:left w:w="0" w:type="dxa"/>
              <w:right w:w="0" w:type="dxa"/>
            </w:tcMar>
            <w:vAlign w:val="center"/>
          </w:tcPr>
          <w:p w14:paraId="64F60F57"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INV2</w:t>
            </w:r>
          </w:p>
        </w:tc>
        <w:tc>
          <w:tcPr>
            <w:tcW w:w="563" w:type="dxa"/>
            <w:shd w:val="clear" w:color="auto" w:fill="auto"/>
            <w:tcMar>
              <w:left w:w="0" w:type="dxa"/>
              <w:right w:w="0" w:type="dxa"/>
            </w:tcMar>
            <w:vAlign w:val="center"/>
          </w:tcPr>
          <w:p w14:paraId="4EB7630B"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St2</w:t>
            </w:r>
          </w:p>
        </w:tc>
        <w:tc>
          <w:tcPr>
            <w:tcW w:w="635" w:type="dxa"/>
            <w:shd w:val="clear" w:color="auto" w:fill="auto"/>
            <w:tcMar>
              <w:left w:w="0" w:type="dxa"/>
              <w:right w:w="0" w:type="dxa"/>
            </w:tcMar>
            <w:vAlign w:val="center"/>
          </w:tcPr>
          <w:p w14:paraId="6C5F6B5E"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Phe2</w:t>
            </w:r>
          </w:p>
        </w:tc>
        <w:tc>
          <w:tcPr>
            <w:tcW w:w="794" w:type="dxa"/>
            <w:shd w:val="clear" w:color="auto" w:fill="BFBFBF" w:themeFill="background1" w:themeFillShade="BF"/>
            <w:tcMar>
              <w:left w:w="0" w:type="dxa"/>
              <w:right w:w="0" w:type="dxa"/>
            </w:tcMar>
            <w:vAlign w:val="center"/>
          </w:tcPr>
          <w:p w14:paraId="23A6F534"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INV3</w:t>
            </w:r>
          </w:p>
        </w:tc>
        <w:tc>
          <w:tcPr>
            <w:tcW w:w="563" w:type="dxa"/>
            <w:shd w:val="clear" w:color="auto" w:fill="BFBFBF" w:themeFill="background1" w:themeFillShade="BF"/>
            <w:tcMar>
              <w:left w:w="0" w:type="dxa"/>
              <w:right w:w="0" w:type="dxa"/>
            </w:tcMar>
            <w:vAlign w:val="center"/>
          </w:tcPr>
          <w:p w14:paraId="57198FB3"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St3</w:t>
            </w:r>
          </w:p>
        </w:tc>
        <w:tc>
          <w:tcPr>
            <w:tcW w:w="635" w:type="dxa"/>
            <w:shd w:val="clear" w:color="auto" w:fill="BFBFBF" w:themeFill="background1" w:themeFillShade="BF"/>
            <w:tcMar>
              <w:left w:w="0" w:type="dxa"/>
              <w:right w:w="0" w:type="dxa"/>
            </w:tcMar>
            <w:vAlign w:val="center"/>
          </w:tcPr>
          <w:p w14:paraId="0AAAAEA1"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Phe3</w:t>
            </w:r>
          </w:p>
        </w:tc>
        <w:tc>
          <w:tcPr>
            <w:tcW w:w="577" w:type="dxa"/>
            <w:tcMar>
              <w:left w:w="0" w:type="dxa"/>
              <w:right w:w="0" w:type="dxa"/>
            </w:tcMar>
            <w:vAlign w:val="center"/>
          </w:tcPr>
          <w:p w14:paraId="50FA1FD8"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TNSR</w:t>
            </w:r>
          </w:p>
        </w:tc>
        <w:tc>
          <w:tcPr>
            <w:tcW w:w="476" w:type="dxa"/>
            <w:tcMar>
              <w:left w:w="0" w:type="dxa"/>
              <w:right w:w="0" w:type="dxa"/>
            </w:tcMar>
            <w:vAlign w:val="center"/>
          </w:tcPr>
          <w:p w14:paraId="26A474A4"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T%</w:t>
            </w:r>
          </w:p>
        </w:tc>
        <w:tc>
          <w:tcPr>
            <w:tcW w:w="577" w:type="dxa"/>
            <w:tcMar>
              <w:left w:w="0" w:type="dxa"/>
              <w:right w:w="0" w:type="dxa"/>
            </w:tcMar>
            <w:vAlign w:val="center"/>
          </w:tcPr>
          <w:p w14:paraId="0E1B82E2"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SNSR</w:t>
            </w:r>
          </w:p>
        </w:tc>
        <w:tc>
          <w:tcPr>
            <w:tcW w:w="476" w:type="dxa"/>
            <w:tcMar>
              <w:left w:w="0" w:type="dxa"/>
              <w:right w:w="0" w:type="dxa"/>
            </w:tcMar>
            <w:vAlign w:val="center"/>
          </w:tcPr>
          <w:p w14:paraId="5078E0A2"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S%</w:t>
            </w:r>
          </w:p>
        </w:tc>
        <w:tc>
          <w:tcPr>
            <w:tcW w:w="577" w:type="dxa"/>
            <w:tcMar>
              <w:left w:w="0" w:type="dxa"/>
              <w:right w:w="0" w:type="dxa"/>
            </w:tcMar>
            <w:vAlign w:val="center"/>
          </w:tcPr>
          <w:p w14:paraId="484E7A19"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HNSR</w:t>
            </w:r>
          </w:p>
        </w:tc>
        <w:tc>
          <w:tcPr>
            <w:tcW w:w="476" w:type="dxa"/>
            <w:tcMar>
              <w:left w:w="0" w:type="dxa"/>
              <w:right w:w="0" w:type="dxa"/>
            </w:tcMar>
            <w:vAlign w:val="center"/>
          </w:tcPr>
          <w:p w14:paraId="05AEE35B"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H%</w:t>
            </w:r>
          </w:p>
        </w:tc>
        <w:tc>
          <w:tcPr>
            <w:tcW w:w="4363" w:type="dxa"/>
            <w:tcMar>
              <w:left w:w="0" w:type="dxa"/>
              <w:right w:w="0" w:type="dxa"/>
            </w:tcMar>
            <w:vAlign w:val="center"/>
          </w:tcPr>
          <w:p w14:paraId="2154DE78" w14:textId="77777777" w:rsidR="007F1D63" w:rsidRPr="00D87CC2" w:rsidRDefault="007F1D63" w:rsidP="009709C4">
            <w:pPr>
              <w:jc w:val="center"/>
              <w:outlineLvl w:val="8"/>
              <w:rPr>
                <w:rFonts w:asciiTheme="minorHAnsi" w:hAnsiTheme="minorHAnsi"/>
                <w:sz w:val="20"/>
                <w:szCs w:val="20"/>
              </w:rPr>
            </w:pPr>
            <w:r w:rsidRPr="00D87CC2">
              <w:rPr>
                <w:rFonts w:asciiTheme="minorHAnsi" w:hAnsiTheme="minorHAnsi"/>
                <w:sz w:val="20"/>
                <w:szCs w:val="20"/>
              </w:rPr>
              <w:t>Comments</w:t>
            </w:r>
          </w:p>
        </w:tc>
      </w:tr>
      <w:tr w:rsidR="007F1D63" w14:paraId="0BAA7EDF" w14:textId="77777777" w:rsidTr="00745651">
        <w:trPr>
          <w:trHeight w:hRule="exact" w:val="361"/>
        </w:trPr>
        <w:tc>
          <w:tcPr>
            <w:tcW w:w="1625" w:type="dxa"/>
            <w:tcMar>
              <w:left w:w="0" w:type="dxa"/>
              <w:right w:w="0" w:type="dxa"/>
            </w:tcMar>
            <w:vAlign w:val="center"/>
          </w:tcPr>
          <w:p w14:paraId="7D888DBA"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7AB21519"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1CE05BF1"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6633E9C4" w14:textId="77777777" w:rsidR="007F1D63" w:rsidRDefault="007F1D63" w:rsidP="009709C4">
            <w:pPr>
              <w:jc w:val="center"/>
              <w:outlineLvl w:val="8"/>
            </w:pPr>
          </w:p>
        </w:tc>
        <w:tc>
          <w:tcPr>
            <w:tcW w:w="794" w:type="dxa"/>
            <w:shd w:val="clear" w:color="auto" w:fill="auto"/>
            <w:tcMar>
              <w:left w:w="0" w:type="dxa"/>
              <w:right w:w="0" w:type="dxa"/>
            </w:tcMar>
            <w:vAlign w:val="center"/>
          </w:tcPr>
          <w:p w14:paraId="709BED66" w14:textId="77777777" w:rsidR="007F1D63" w:rsidRDefault="007F1D63" w:rsidP="009709C4">
            <w:pPr>
              <w:jc w:val="center"/>
              <w:outlineLvl w:val="8"/>
            </w:pPr>
          </w:p>
        </w:tc>
        <w:tc>
          <w:tcPr>
            <w:tcW w:w="563" w:type="dxa"/>
            <w:shd w:val="clear" w:color="auto" w:fill="auto"/>
            <w:tcMar>
              <w:left w:w="0" w:type="dxa"/>
              <w:right w:w="0" w:type="dxa"/>
            </w:tcMar>
            <w:vAlign w:val="center"/>
          </w:tcPr>
          <w:p w14:paraId="28EF6328" w14:textId="77777777" w:rsidR="007F1D63" w:rsidRDefault="007F1D63" w:rsidP="009709C4">
            <w:pPr>
              <w:jc w:val="center"/>
              <w:outlineLvl w:val="8"/>
            </w:pPr>
          </w:p>
        </w:tc>
        <w:tc>
          <w:tcPr>
            <w:tcW w:w="635" w:type="dxa"/>
            <w:shd w:val="clear" w:color="auto" w:fill="auto"/>
            <w:tcMar>
              <w:left w:w="0" w:type="dxa"/>
              <w:right w:w="0" w:type="dxa"/>
            </w:tcMar>
            <w:vAlign w:val="center"/>
          </w:tcPr>
          <w:p w14:paraId="02BBCE2D"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79E14340"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51DDE337"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48629437" w14:textId="77777777" w:rsidR="007F1D63" w:rsidRDefault="007F1D63" w:rsidP="009709C4">
            <w:pPr>
              <w:jc w:val="center"/>
              <w:outlineLvl w:val="8"/>
            </w:pPr>
          </w:p>
        </w:tc>
        <w:tc>
          <w:tcPr>
            <w:tcW w:w="577" w:type="dxa"/>
            <w:tcMar>
              <w:left w:w="0" w:type="dxa"/>
              <w:right w:w="0" w:type="dxa"/>
            </w:tcMar>
            <w:vAlign w:val="center"/>
          </w:tcPr>
          <w:p w14:paraId="08DCD6A7" w14:textId="77777777" w:rsidR="007F1D63" w:rsidRDefault="007F1D63" w:rsidP="009709C4">
            <w:pPr>
              <w:jc w:val="center"/>
              <w:outlineLvl w:val="8"/>
            </w:pPr>
          </w:p>
        </w:tc>
        <w:tc>
          <w:tcPr>
            <w:tcW w:w="476" w:type="dxa"/>
            <w:tcMar>
              <w:left w:w="0" w:type="dxa"/>
              <w:right w:w="0" w:type="dxa"/>
            </w:tcMar>
            <w:vAlign w:val="center"/>
          </w:tcPr>
          <w:p w14:paraId="1B2381E3" w14:textId="77777777" w:rsidR="007F1D63" w:rsidRDefault="007F1D63" w:rsidP="009709C4">
            <w:pPr>
              <w:jc w:val="center"/>
              <w:outlineLvl w:val="8"/>
            </w:pPr>
          </w:p>
        </w:tc>
        <w:tc>
          <w:tcPr>
            <w:tcW w:w="577" w:type="dxa"/>
            <w:tcMar>
              <w:left w:w="0" w:type="dxa"/>
              <w:right w:w="0" w:type="dxa"/>
            </w:tcMar>
            <w:vAlign w:val="center"/>
          </w:tcPr>
          <w:p w14:paraId="3C3AA44D" w14:textId="77777777" w:rsidR="007F1D63" w:rsidRDefault="007F1D63" w:rsidP="009709C4">
            <w:pPr>
              <w:jc w:val="center"/>
              <w:outlineLvl w:val="8"/>
            </w:pPr>
          </w:p>
        </w:tc>
        <w:tc>
          <w:tcPr>
            <w:tcW w:w="476" w:type="dxa"/>
            <w:tcMar>
              <w:left w:w="0" w:type="dxa"/>
              <w:right w:w="0" w:type="dxa"/>
            </w:tcMar>
            <w:vAlign w:val="center"/>
          </w:tcPr>
          <w:p w14:paraId="30BDF8B6" w14:textId="77777777" w:rsidR="007F1D63" w:rsidRDefault="007F1D63" w:rsidP="009709C4">
            <w:pPr>
              <w:jc w:val="center"/>
              <w:outlineLvl w:val="8"/>
            </w:pPr>
          </w:p>
        </w:tc>
        <w:tc>
          <w:tcPr>
            <w:tcW w:w="577" w:type="dxa"/>
            <w:tcMar>
              <w:left w:w="0" w:type="dxa"/>
              <w:right w:w="0" w:type="dxa"/>
            </w:tcMar>
            <w:vAlign w:val="center"/>
          </w:tcPr>
          <w:p w14:paraId="02FB36B0" w14:textId="77777777" w:rsidR="007F1D63" w:rsidRDefault="007F1D63" w:rsidP="009709C4">
            <w:pPr>
              <w:jc w:val="center"/>
              <w:outlineLvl w:val="8"/>
            </w:pPr>
          </w:p>
        </w:tc>
        <w:tc>
          <w:tcPr>
            <w:tcW w:w="476" w:type="dxa"/>
            <w:tcMar>
              <w:left w:w="0" w:type="dxa"/>
              <w:right w:w="0" w:type="dxa"/>
            </w:tcMar>
            <w:vAlign w:val="center"/>
          </w:tcPr>
          <w:p w14:paraId="7A6DA5DF" w14:textId="77777777" w:rsidR="007F1D63" w:rsidRDefault="007F1D63" w:rsidP="009709C4">
            <w:pPr>
              <w:jc w:val="center"/>
              <w:outlineLvl w:val="8"/>
            </w:pPr>
          </w:p>
        </w:tc>
        <w:tc>
          <w:tcPr>
            <w:tcW w:w="4363" w:type="dxa"/>
            <w:tcMar>
              <w:left w:w="0" w:type="dxa"/>
              <w:right w:w="0" w:type="dxa"/>
            </w:tcMar>
            <w:vAlign w:val="center"/>
          </w:tcPr>
          <w:p w14:paraId="5B815519" w14:textId="77777777" w:rsidR="007F1D63" w:rsidRDefault="007F1D63" w:rsidP="009709C4">
            <w:pPr>
              <w:jc w:val="center"/>
              <w:outlineLvl w:val="8"/>
            </w:pPr>
          </w:p>
        </w:tc>
      </w:tr>
      <w:tr w:rsidR="007F1D63" w14:paraId="0D1FD928" w14:textId="77777777" w:rsidTr="00745651">
        <w:trPr>
          <w:trHeight w:hRule="exact" w:val="361"/>
        </w:trPr>
        <w:tc>
          <w:tcPr>
            <w:tcW w:w="1625" w:type="dxa"/>
            <w:tcMar>
              <w:left w:w="0" w:type="dxa"/>
              <w:right w:w="0" w:type="dxa"/>
            </w:tcMar>
            <w:vAlign w:val="center"/>
          </w:tcPr>
          <w:p w14:paraId="26D1DBDF"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5BECCFF4"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26F2AA98"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468752B9" w14:textId="77777777" w:rsidR="007F1D63" w:rsidRDefault="007F1D63" w:rsidP="009709C4">
            <w:pPr>
              <w:jc w:val="center"/>
              <w:outlineLvl w:val="8"/>
            </w:pPr>
          </w:p>
        </w:tc>
        <w:tc>
          <w:tcPr>
            <w:tcW w:w="794" w:type="dxa"/>
            <w:shd w:val="clear" w:color="auto" w:fill="auto"/>
            <w:tcMar>
              <w:left w:w="0" w:type="dxa"/>
              <w:right w:w="0" w:type="dxa"/>
            </w:tcMar>
            <w:vAlign w:val="center"/>
          </w:tcPr>
          <w:p w14:paraId="507D6450" w14:textId="77777777" w:rsidR="007F1D63" w:rsidRDefault="007F1D63" w:rsidP="009709C4">
            <w:pPr>
              <w:jc w:val="center"/>
              <w:outlineLvl w:val="8"/>
            </w:pPr>
          </w:p>
        </w:tc>
        <w:tc>
          <w:tcPr>
            <w:tcW w:w="563" w:type="dxa"/>
            <w:shd w:val="clear" w:color="auto" w:fill="auto"/>
            <w:tcMar>
              <w:left w:w="0" w:type="dxa"/>
              <w:right w:w="0" w:type="dxa"/>
            </w:tcMar>
            <w:vAlign w:val="center"/>
          </w:tcPr>
          <w:p w14:paraId="757E3A7C" w14:textId="77777777" w:rsidR="007F1D63" w:rsidRDefault="007F1D63" w:rsidP="009709C4">
            <w:pPr>
              <w:jc w:val="center"/>
              <w:outlineLvl w:val="8"/>
            </w:pPr>
          </w:p>
        </w:tc>
        <w:tc>
          <w:tcPr>
            <w:tcW w:w="635" w:type="dxa"/>
            <w:shd w:val="clear" w:color="auto" w:fill="auto"/>
            <w:tcMar>
              <w:left w:w="0" w:type="dxa"/>
              <w:right w:w="0" w:type="dxa"/>
            </w:tcMar>
            <w:vAlign w:val="center"/>
          </w:tcPr>
          <w:p w14:paraId="069696B2"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5A1FD080"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118EB44A"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2AA7430A" w14:textId="77777777" w:rsidR="007F1D63" w:rsidRDefault="007F1D63" w:rsidP="009709C4">
            <w:pPr>
              <w:jc w:val="center"/>
              <w:outlineLvl w:val="8"/>
            </w:pPr>
          </w:p>
        </w:tc>
        <w:tc>
          <w:tcPr>
            <w:tcW w:w="577" w:type="dxa"/>
            <w:tcMar>
              <w:left w:w="0" w:type="dxa"/>
              <w:right w:w="0" w:type="dxa"/>
            </w:tcMar>
            <w:vAlign w:val="center"/>
          </w:tcPr>
          <w:p w14:paraId="6DC3AD66" w14:textId="77777777" w:rsidR="007F1D63" w:rsidRDefault="007F1D63" w:rsidP="009709C4">
            <w:pPr>
              <w:jc w:val="center"/>
              <w:outlineLvl w:val="8"/>
            </w:pPr>
          </w:p>
        </w:tc>
        <w:tc>
          <w:tcPr>
            <w:tcW w:w="476" w:type="dxa"/>
            <w:tcMar>
              <w:left w:w="0" w:type="dxa"/>
              <w:right w:w="0" w:type="dxa"/>
            </w:tcMar>
            <w:vAlign w:val="center"/>
          </w:tcPr>
          <w:p w14:paraId="06E008EF" w14:textId="77777777" w:rsidR="007F1D63" w:rsidRDefault="007F1D63" w:rsidP="009709C4">
            <w:pPr>
              <w:jc w:val="center"/>
              <w:outlineLvl w:val="8"/>
            </w:pPr>
          </w:p>
        </w:tc>
        <w:tc>
          <w:tcPr>
            <w:tcW w:w="577" w:type="dxa"/>
            <w:tcMar>
              <w:left w:w="0" w:type="dxa"/>
              <w:right w:w="0" w:type="dxa"/>
            </w:tcMar>
            <w:vAlign w:val="center"/>
          </w:tcPr>
          <w:p w14:paraId="5BC37B6F" w14:textId="77777777" w:rsidR="007F1D63" w:rsidRDefault="007F1D63" w:rsidP="009709C4">
            <w:pPr>
              <w:jc w:val="center"/>
              <w:outlineLvl w:val="8"/>
            </w:pPr>
          </w:p>
        </w:tc>
        <w:tc>
          <w:tcPr>
            <w:tcW w:w="476" w:type="dxa"/>
            <w:tcMar>
              <w:left w:w="0" w:type="dxa"/>
              <w:right w:w="0" w:type="dxa"/>
            </w:tcMar>
            <w:vAlign w:val="center"/>
          </w:tcPr>
          <w:p w14:paraId="75633D85" w14:textId="77777777" w:rsidR="007F1D63" w:rsidRDefault="007F1D63" w:rsidP="009709C4">
            <w:pPr>
              <w:jc w:val="center"/>
              <w:outlineLvl w:val="8"/>
            </w:pPr>
          </w:p>
        </w:tc>
        <w:tc>
          <w:tcPr>
            <w:tcW w:w="577" w:type="dxa"/>
            <w:tcMar>
              <w:left w:w="0" w:type="dxa"/>
              <w:right w:w="0" w:type="dxa"/>
            </w:tcMar>
            <w:vAlign w:val="center"/>
          </w:tcPr>
          <w:p w14:paraId="7B3BFC3E" w14:textId="77777777" w:rsidR="007F1D63" w:rsidRDefault="007F1D63" w:rsidP="009709C4">
            <w:pPr>
              <w:jc w:val="center"/>
              <w:outlineLvl w:val="8"/>
            </w:pPr>
          </w:p>
        </w:tc>
        <w:tc>
          <w:tcPr>
            <w:tcW w:w="476" w:type="dxa"/>
            <w:tcMar>
              <w:left w:w="0" w:type="dxa"/>
              <w:right w:w="0" w:type="dxa"/>
            </w:tcMar>
            <w:vAlign w:val="center"/>
          </w:tcPr>
          <w:p w14:paraId="4748CA23" w14:textId="77777777" w:rsidR="007F1D63" w:rsidRDefault="007F1D63" w:rsidP="009709C4">
            <w:pPr>
              <w:jc w:val="center"/>
              <w:outlineLvl w:val="8"/>
            </w:pPr>
          </w:p>
        </w:tc>
        <w:tc>
          <w:tcPr>
            <w:tcW w:w="4363" w:type="dxa"/>
            <w:tcMar>
              <w:left w:w="0" w:type="dxa"/>
              <w:right w:w="0" w:type="dxa"/>
            </w:tcMar>
            <w:vAlign w:val="center"/>
          </w:tcPr>
          <w:p w14:paraId="4E7F850B" w14:textId="77777777" w:rsidR="007F1D63" w:rsidRDefault="007F1D63" w:rsidP="009709C4">
            <w:pPr>
              <w:jc w:val="center"/>
              <w:outlineLvl w:val="8"/>
            </w:pPr>
          </w:p>
        </w:tc>
      </w:tr>
      <w:tr w:rsidR="007F1D63" w14:paraId="0A1F9FBA" w14:textId="77777777" w:rsidTr="00745651">
        <w:trPr>
          <w:trHeight w:hRule="exact" w:val="361"/>
        </w:trPr>
        <w:tc>
          <w:tcPr>
            <w:tcW w:w="1625" w:type="dxa"/>
            <w:tcMar>
              <w:left w:w="0" w:type="dxa"/>
              <w:right w:w="0" w:type="dxa"/>
            </w:tcMar>
            <w:vAlign w:val="center"/>
          </w:tcPr>
          <w:p w14:paraId="19DA8510"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6F2F6CC2"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096C464A"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19D14972" w14:textId="77777777" w:rsidR="007F1D63" w:rsidRDefault="007F1D63" w:rsidP="009709C4">
            <w:pPr>
              <w:jc w:val="center"/>
              <w:outlineLvl w:val="8"/>
            </w:pPr>
          </w:p>
        </w:tc>
        <w:tc>
          <w:tcPr>
            <w:tcW w:w="794" w:type="dxa"/>
            <w:shd w:val="clear" w:color="auto" w:fill="auto"/>
            <w:tcMar>
              <w:left w:w="0" w:type="dxa"/>
              <w:right w:w="0" w:type="dxa"/>
            </w:tcMar>
            <w:vAlign w:val="center"/>
          </w:tcPr>
          <w:p w14:paraId="0CFB559C" w14:textId="77777777" w:rsidR="007F1D63" w:rsidRDefault="007F1D63" w:rsidP="009709C4">
            <w:pPr>
              <w:jc w:val="center"/>
              <w:outlineLvl w:val="8"/>
            </w:pPr>
          </w:p>
        </w:tc>
        <w:tc>
          <w:tcPr>
            <w:tcW w:w="563" w:type="dxa"/>
            <w:shd w:val="clear" w:color="auto" w:fill="auto"/>
            <w:tcMar>
              <w:left w:w="0" w:type="dxa"/>
              <w:right w:w="0" w:type="dxa"/>
            </w:tcMar>
            <w:vAlign w:val="center"/>
          </w:tcPr>
          <w:p w14:paraId="2110082E" w14:textId="77777777" w:rsidR="007F1D63" w:rsidRDefault="007F1D63" w:rsidP="009709C4">
            <w:pPr>
              <w:jc w:val="center"/>
              <w:outlineLvl w:val="8"/>
            </w:pPr>
          </w:p>
        </w:tc>
        <w:tc>
          <w:tcPr>
            <w:tcW w:w="635" w:type="dxa"/>
            <w:shd w:val="clear" w:color="auto" w:fill="auto"/>
            <w:tcMar>
              <w:left w:w="0" w:type="dxa"/>
              <w:right w:w="0" w:type="dxa"/>
            </w:tcMar>
            <w:vAlign w:val="center"/>
          </w:tcPr>
          <w:p w14:paraId="7F16A3A0"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229025F1"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0F0C48EC"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65564C51" w14:textId="77777777" w:rsidR="007F1D63" w:rsidRDefault="007F1D63" w:rsidP="009709C4">
            <w:pPr>
              <w:jc w:val="center"/>
              <w:outlineLvl w:val="8"/>
            </w:pPr>
          </w:p>
        </w:tc>
        <w:tc>
          <w:tcPr>
            <w:tcW w:w="577" w:type="dxa"/>
            <w:tcMar>
              <w:left w:w="0" w:type="dxa"/>
              <w:right w:w="0" w:type="dxa"/>
            </w:tcMar>
            <w:vAlign w:val="center"/>
          </w:tcPr>
          <w:p w14:paraId="3ABA9D50" w14:textId="77777777" w:rsidR="007F1D63" w:rsidRDefault="007F1D63" w:rsidP="009709C4">
            <w:pPr>
              <w:jc w:val="center"/>
              <w:outlineLvl w:val="8"/>
            </w:pPr>
          </w:p>
        </w:tc>
        <w:tc>
          <w:tcPr>
            <w:tcW w:w="476" w:type="dxa"/>
            <w:tcMar>
              <w:left w:w="0" w:type="dxa"/>
              <w:right w:w="0" w:type="dxa"/>
            </w:tcMar>
            <w:vAlign w:val="center"/>
          </w:tcPr>
          <w:p w14:paraId="2431D065" w14:textId="77777777" w:rsidR="007F1D63" w:rsidRDefault="007F1D63" w:rsidP="009709C4">
            <w:pPr>
              <w:jc w:val="center"/>
              <w:outlineLvl w:val="8"/>
            </w:pPr>
          </w:p>
        </w:tc>
        <w:tc>
          <w:tcPr>
            <w:tcW w:w="577" w:type="dxa"/>
            <w:tcMar>
              <w:left w:w="0" w:type="dxa"/>
              <w:right w:w="0" w:type="dxa"/>
            </w:tcMar>
            <w:vAlign w:val="center"/>
          </w:tcPr>
          <w:p w14:paraId="26146D5D" w14:textId="77777777" w:rsidR="007F1D63" w:rsidRDefault="007F1D63" w:rsidP="009709C4">
            <w:pPr>
              <w:jc w:val="center"/>
              <w:outlineLvl w:val="8"/>
            </w:pPr>
          </w:p>
        </w:tc>
        <w:tc>
          <w:tcPr>
            <w:tcW w:w="476" w:type="dxa"/>
            <w:tcMar>
              <w:left w:w="0" w:type="dxa"/>
              <w:right w:w="0" w:type="dxa"/>
            </w:tcMar>
            <w:vAlign w:val="center"/>
          </w:tcPr>
          <w:p w14:paraId="78B444E0" w14:textId="77777777" w:rsidR="007F1D63" w:rsidRDefault="007F1D63" w:rsidP="009709C4">
            <w:pPr>
              <w:jc w:val="center"/>
              <w:outlineLvl w:val="8"/>
            </w:pPr>
          </w:p>
        </w:tc>
        <w:tc>
          <w:tcPr>
            <w:tcW w:w="577" w:type="dxa"/>
            <w:tcMar>
              <w:left w:w="0" w:type="dxa"/>
              <w:right w:w="0" w:type="dxa"/>
            </w:tcMar>
            <w:vAlign w:val="center"/>
          </w:tcPr>
          <w:p w14:paraId="36C33924" w14:textId="77777777" w:rsidR="007F1D63" w:rsidRDefault="007F1D63" w:rsidP="009709C4">
            <w:pPr>
              <w:jc w:val="center"/>
              <w:outlineLvl w:val="8"/>
            </w:pPr>
          </w:p>
        </w:tc>
        <w:tc>
          <w:tcPr>
            <w:tcW w:w="476" w:type="dxa"/>
            <w:tcMar>
              <w:left w:w="0" w:type="dxa"/>
              <w:right w:w="0" w:type="dxa"/>
            </w:tcMar>
            <w:vAlign w:val="center"/>
          </w:tcPr>
          <w:p w14:paraId="7A73E5FA" w14:textId="77777777" w:rsidR="007F1D63" w:rsidRDefault="007F1D63" w:rsidP="009709C4">
            <w:pPr>
              <w:jc w:val="center"/>
              <w:outlineLvl w:val="8"/>
            </w:pPr>
          </w:p>
        </w:tc>
        <w:tc>
          <w:tcPr>
            <w:tcW w:w="4363" w:type="dxa"/>
            <w:tcMar>
              <w:left w:w="0" w:type="dxa"/>
              <w:right w:w="0" w:type="dxa"/>
            </w:tcMar>
            <w:vAlign w:val="center"/>
          </w:tcPr>
          <w:p w14:paraId="4B4AA819" w14:textId="77777777" w:rsidR="007F1D63" w:rsidRDefault="007F1D63" w:rsidP="009709C4">
            <w:pPr>
              <w:jc w:val="center"/>
              <w:outlineLvl w:val="8"/>
            </w:pPr>
          </w:p>
        </w:tc>
      </w:tr>
      <w:tr w:rsidR="007F1D63" w14:paraId="79EE0C79" w14:textId="77777777" w:rsidTr="00745651">
        <w:trPr>
          <w:trHeight w:hRule="exact" w:val="361"/>
        </w:trPr>
        <w:tc>
          <w:tcPr>
            <w:tcW w:w="1625" w:type="dxa"/>
            <w:tcMar>
              <w:left w:w="0" w:type="dxa"/>
              <w:right w:w="0" w:type="dxa"/>
            </w:tcMar>
            <w:vAlign w:val="center"/>
          </w:tcPr>
          <w:p w14:paraId="7A3F5179"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6A2583EB"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3C42BD0A"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675B0D56" w14:textId="77777777" w:rsidR="007F1D63" w:rsidRDefault="007F1D63" w:rsidP="009709C4">
            <w:pPr>
              <w:jc w:val="center"/>
              <w:outlineLvl w:val="8"/>
            </w:pPr>
          </w:p>
        </w:tc>
        <w:tc>
          <w:tcPr>
            <w:tcW w:w="794" w:type="dxa"/>
            <w:shd w:val="clear" w:color="auto" w:fill="auto"/>
            <w:tcMar>
              <w:left w:w="0" w:type="dxa"/>
              <w:right w:w="0" w:type="dxa"/>
            </w:tcMar>
            <w:vAlign w:val="center"/>
          </w:tcPr>
          <w:p w14:paraId="2B1B7AE1" w14:textId="77777777" w:rsidR="007F1D63" w:rsidRDefault="007F1D63" w:rsidP="009709C4">
            <w:pPr>
              <w:jc w:val="center"/>
              <w:outlineLvl w:val="8"/>
            </w:pPr>
          </w:p>
        </w:tc>
        <w:tc>
          <w:tcPr>
            <w:tcW w:w="563" w:type="dxa"/>
            <w:shd w:val="clear" w:color="auto" w:fill="auto"/>
            <w:tcMar>
              <w:left w:w="0" w:type="dxa"/>
              <w:right w:w="0" w:type="dxa"/>
            </w:tcMar>
            <w:vAlign w:val="center"/>
          </w:tcPr>
          <w:p w14:paraId="5845CD06" w14:textId="77777777" w:rsidR="007F1D63" w:rsidRDefault="007F1D63" w:rsidP="009709C4">
            <w:pPr>
              <w:jc w:val="center"/>
              <w:outlineLvl w:val="8"/>
            </w:pPr>
          </w:p>
        </w:tc>
        <w:tc>
          <w:tcPr>
            <w:tcW w:w="635" w:type="dxa"/>
            <w:shd w:val="clear" w:color="auto" w:fill="auto"/>
            <w:tcMar>
              <w:left w:w="0" w:type="dxa"/>
              <w:right w:w="0" w:type="dxa"/>
            </w:tcMar>
            <w:vAlign w:val="center"/>
          </w:tcPr>
          <w:p w14:paraId="08D73D5E"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4459FEFD"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4B980075"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21566C76" w14:textId="77777777" w:rsidR="007F1D63" w:rsidRDefault="007F1D63" w:rsidP="009709C4">
            <w:pPr>
              <w:jc w:val="center"/>
              <w:outlineLvl w:val="8"/>
            </w:pPr>
          </w:p>
        </w:tc>
        <w:tc>
          <w:tcPr>
            <w:tcW w:w="577" w:type="dxa"/>
            <w:tcMar>
              <w:left w:w="0" w:type="dxa"/>
              <w:right w:w="0" w:type="dxa"/>
            </w:tcMar>
            <w:vAlign w:val="center"/>
          </w:tcPr>
          <w:p w14:paraId="0B8BAA2F" w14:textId="77777777" w:rsidR="007F1D63" w:rsidRDefault="007F1D63" w:rsidP="009709C4">
            <w:pPr>
              <w:jc w:val="center"/>
              <w:outlineLvl w:val="8"/>
            </w:pPr>
          </w:p>
        </w:tc>
        <w:tc>
          <w:tcPr>
            <w:tcW w:w="476" w:type="dxa"/>
            <w:tcMar>
              <w:left w:w="0" w:type="dxa"/>
              <w:right w:w="0" w:type="dxa"/>
            </w:tcMar>
            <w:vAlign w:val="center"/>
          </w:tcPr>
          <w:p w14:paraId="080C9336" w14:textId="77777777" w:rsidR="007F1D63" w:rsidRDefault="007F1D63" w:rsidP="009709C4">
            <w:pPr>
              <w:jc w:val="center"/>
              <w:outlineLvl w:val="8"/>
            </w:pPr>
          </w:p>
        </w:tc>
        <w:tc>
          <w:tcPr>
            <w:tcW w:w="577" w:type="dxa"/>
            <w:tcMar>
              <w:left w:w="0" w:type="dxa"/>
              <w:right w:w="0" w:type="dxa"/>
            </w:tcMar>
            <w:vAlign w:val="center"/>
          </w:tcPr>
          <w:p w14:paraId="657832B1" w14:textId="77777777" w:rsidR="007F1D63" w:rsidRDefault="007F1D63" w:rsidP="009709C4">
            <w:pPr>
              <w:jc w:val="center"/>
              <w:outlineLvl w:val="8"/>
            </w:pPr>
          </w:p>
        </w:tc>
        <w:tc>
          <w:tcPr>
            <w:tcW w:w="476" w:type="dxa"/>
            <w:tcMar>
              <w:left w:w="0" w:type="dxa"/>
              <w:right w:w="0" w:type="dxa"/>
            </w:tcMar>
            <w:vAlign w:val="center"/>
          </w:tcPr>
          <w:p w14:paraId="4F3D935B" w14:textId="77777777" w:rsidR="007F1D63" w:rsidRDefault="007F1D63" w:rsidP="009709C4">
            <w:pPr>
              <w:jc w:val="center"/>
              <w:outlineLvl w:val="8"/>
            </w:pPr>
          </w:p>
        </w:tc>
        <w:tc>
          <w:tcPr>
            <w:tcW w:w="577" w:type="dxa"/>
            <w:tcMar>
              <w:left w:w="0" w:type="dxa"/>
              <w:right w:w="0" w:type="dxa"/>
            </w:tcMar>
            <w:vAlign w:val="center"/>
          </w:tcPr>
          <w:p w14:paraId="084AE8D9" w14:textId="77777777" w:rsidR="007F1D63" w:rsidRDefault="007F1D63" w:rsidP="009709C4">
            <w:pPr>
              <w:jc w:val="center"/>
              <w:outlineLvl w:val="8"/>
            </w:pPr>
          </w:p>
        </w:tc>
        <w:tc>
          <w:tcPr>
            <w:tcW w:w="476" w:type="dxa"/>
            <w:tcMar>
              <w:left w:w="0" w:type="dxa"/>
              <w:right w:w="0" w:type="dxa"/>
            </w:tcMar>
            <w:vAlign w:val="center"/>
          </w:tcPr>
          <w:p w14:paraId="3CD377B1" w14:textId="77777777" w:rsidR="007F1D63" w:rsidRDefault="007F1D63" w:rsidP="009709C4">
            <w:pPr>
              <w:jc w:val="center"/>
              <w:outlineLvl w:val="8"/>
            </w:pPr>
          </w:p>
        </w:tc>
        <w:tc>
          <w:tcPr>
            <w:tcW w:w="4363" w:type="dxa"/>
            <w:tcMar>
              <w:left w:w="0" w:type="dxa"/>
              <w:right w:w="0" w:type="dxa"/>
            </w:tcMar>
            <w:vAlign w:val="center"/>
          </w:tcPr>
          <w:p w14:paraId="17A3973F" w14:textId="77777777" w:rsidR="007F1D63" w:rsidRDefault="007F1D63" w:rsidP="009709C4">
            <w:pPr>
              <w:jc w:val="center"/>
              <w:outlineLvl w:val="8"/>
            </w:pPr>
          </w:p>
        </w:tc>
      </w:tr>
      <w:tr w:rsidR="007F1D63" w14:paraId="7FBB4C42" w14:textId="77777777" w:rsidTr="00745651">
        <w:trPr>
          <w:trHeight w:hRule="exact" w:val="361"/>
        </w:trPr>
        <w:tc>
          <w:tcPr>
            <w:tcW w:w="1625" w:type="dxa"/>
            <w:tcMar>
              <w:left w:w="0" w:type="dxa"/>
              <w:right w:w="0" w:type="dxa"/>
            </w:tcMar>
            <w:vAlign w:val="center"/>
          </w:tcPr>
          <w:p w14:paraId="3C616DD3"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00BF18D7"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3E2893C6"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35B9D817" w14:textId="77777777" w:rsidR="007F1D63" w:rsidRDefault="007F1D63" w:rsidP="009709C4">
            <w:pPr>
              <w:jc w:val="center"/>
              <w:outlineLvl w:val="8"/>
            </w:pPr>
          </w:p>
        </w:tc>
        <w:tc>
          <w:tcPr>
            <w:tcW w:w="794" w:type="dxa"/>
            <w:shd w:val="clear" w:color="auto" w:fill="auto"/>
            <w:tcMar>
              <w:left w:w="0" w:type="dxa"/>
              <w:right w:w="0" w:type="dxa"/>
            </w:tcMar>
            <w:vAlign w:val="center"/>
          </w:tcPr>
          <w:p w14:paraId="35A3C266" w14:textId="77777777" w:rsidR="007F1D63" w:rsidRDefault="007F1D63" w:rsidP="009709C4">
            <w:pPr>
              <w:jc w:val="center"/>
              <w:outlineLvl w:val="8"/>
            </w:pPr>
          </w:p>
        </w:tc>
        <w:tc>
          <w:tcPr>
            <w:tcW w:w="563" w:type="dxa"/>
            <w:shd w:val="clear" w:color="auto" w:fill="auto"/>
            <w:tcMar>
              <w:left w:w="0" w:type="dxa"/>
              <w:right w:w="0" w:type="dxa"/>
            </w:tcMar>
            <w:vAlign w:val="center"/>
          </w:tcPr>
          <w:p w14:paraId="666586F0" w14:textId="77777777" w:rsidR="007F1D63" w:rsidRDefault="007F1D63" w:rsidP="009709C4">
            <w:pPr>
              <w:jc w:val="center"/>
              <w:outlineLvl w:val="8"/>
            </w:pPr>
          </w:p>
        </w:tc>
        <w:tc>
          <w:tcPr>
            <w:tcW w:w="635" w:type="dxa"/>
            <w:shd w:val="clear" w:color="auto" w:fill="auto"/>
            <w:tcMar>
              <w:left w:w="0" w:type="dxa"/>
              <w:right w:w="0" w:type="dxa"/>
            </w:tcMar>
            <w:vAlign w:val="center"/>
          </w:tcPr>
          <w:p w14:paraId="5FF694C1"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11B59BB7"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7F2368A9"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0C73098B" w14:textId="77777777" w:rsidR="007F1D63" w:rsidRDefault="007F1D63" w:rsidP="009709C4">
            <w:pPr>
              <w:jc w:val="center"/>
              <w:outlineLvl w:val="8"/>
            </w:pPr>
          </w:p>
        </w:tc>
        <w:tc>
          <w:tcPr>
            <w:tcW w:w="577" w:type="dxa"/>
            <w:tcMar>
              <w:left w:w="0" w:type="dxa"/>
              <w:right w:w="0" w:type="dxa"/>
            </w:tcMar>
            <w:vAlign w:val="center"/>
          </w:tcPr>
          <w:p w14:paraId="3441CD6C" w14:textId="77777777" w:rsidR="007F1D63" w:rsidRDefault="007F1D63" w:rsidP="009709C4">
            <w:pPr>
              <w:jc w:val="center"/>
              <w:outlineLvl w:val="8"/>
            </w:pPr>
          </w:p>
        </w:tc>
        <w:tc>
          <w:tcPr>
            <w:tcW w:w="476" w:type="dxa"/>
            <w:tcMar>
              <w:left w:w="0" w:type="dxa"/>
              <w:right w:w="0" w:type="dxa"/>
            </w:tcMar>
            <w:vAlign w:val="center"/>
          </w:tcPr>
          <w:p w14:paraId="5B727D5A" w14:textId="77777777" w:rsidR="007F1D63" w:rsidRDefault="007F1D63" w:rsidP="009709C4">
            <w:pPr>
              <w:jc w:val="center"/>
              <w:outlineLvl w:val="8"/>
            </w:pPr>
          </w:p>
        </w:tc>
        <w:tc>
          <w:tcPr>
            <w:tcW w:w="577" w:type="dxa"/>
            <w:tcMar>
              <w:left w:w="0" w:type="dxa"/>
              <w:right w:w="0" w:type="dxa"/>
            </w:tcMar>
            <w:vAlign w:val="center"/>
          </w:tcPr>
          <w:p w14:paraId="523FCCB9" w14:textId="77777777" w:rsidR="007F1D63" w:rsidRDefault="007F1D63" w:rsidP="009709C4">
            <w:pPr>
              <w:jc w:val="center"/>
              <w:outlineLvl w:val="8"/>
            </w:pPr>
          </w:p>
        </w:tc>
        <w:tc>
          <w:tcPr>
            <w:tcW w:w="476" w:type="dxa"/>
            <w:tcMar>
              <w:left w:w="0" w:type="dxa"/>
              <w:right w:w="0" w:type="dxa"/>
            </w:tcMar>
            <w:vAlign w:val="center"/>
          </w:tcPr>
          <w:p w14:paraId="749DA5AD" w14:textId="77777777" w:rsidR="007F1D63" w:rsidRDefault="007F1D63" w:rsidP="009709C4">
            <w:pPr>
              <w:jc w:val="center"/>
              <w:outlineLvl w:val="8"/>
            </w:pPr>
          </w:p>
        </w:tc>
        <w:tc>
          <w:tcPr>
            <w:tcW w:w="577" w:type="dxa"/>
            <w:tcMar>
              <w:left w:w="0" w:type="dxa"/>
              <w:right w:w="0" w:type="dxa"/>
            </w:tcMar>
            <w:vAlign w:val="center"/>
          </w:tcPr>
          <w:p w14:paraId="5EE9E132" w14:textId="77777777" w:rsidR="007F1D63" w:rsidRDefault="007F1D63" w:rsidP="009709C4">
            <w:pPr>
              <w:jc w:val="center"/>
              <w:outlineLvl w:val="8"/>
            </w:pPr>
          </w:p>
        </w:tc>
        <w:tc>
          <w:tcPr>
            <w:tcW w:w="476" w:type="dxa"/>
            <w:tcMar>
              <w:left w:w="0" w:type="dxa"/>
              <w:right w:w="0" w:type="dxa"/>
            </w:tcMar>
            <w:vAlign w:val="center"/>
          </w:tcPr>
          <w:p w14:paraId="4D71250A" w14:textId="77777777" w:rsidR="007F1D63" w:rsidRDefault="007F1D63" w:rsidP="009709C4">
            <w:pPr>
              <w:jc w:val="center"/>
              <w:outlineLvl w:val="8"/>
            </w:pPr>
          </w:p>
        </w:tc>
        <w:tc>
          <w:tcPr>
            <w:tcW w:w="4363" w:type="dxa"/>
            <w:tcMar>
              <w:left w:w="0" w:type="dxa"/>
              <w:right w:w="0" w:type="dxa"/>
            </w:tcMar>
            <w:vAlign w:val="center"/>
          </w:tcPr>
          <w:p w14:paraId="08A6BD5D" w14:textId="77777777" w:rsidR="007F1D63" w:rsidRDefault="007F1D63" w:rsidP="009709C4">
            <w:pPr>
              <w:jc w:val="center"/>
              <w:outlineLvl w:val="8"/>
            </w:pPr>
          </w:p>
        </w:tc>
      </w:tr>
      <w:tr w:rsidR="007F1D63" w14:paraId="410C8FC5" w14:textId="77777777" w:rsidTr="00745651">
        <w:trPr>
          <w:trHeight w:hRule="exact" w:val="361"/>
        </w:trPr>
        <w:tc>
          <w:tcPr>
            <w:tcW w:w="1625" w:type="dxa"/>
            <w:tcMar>
              <w:left w:w="0" w:type="dxa"/>
              <w:right w:w="0" w:type="dxa"/>
            </w:tcMar>
            <w:vAlign w:val="center"/>
          </w:tcPr>
          <w:p w14:paraId="4F697803"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1C2DE47B"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27A310E9"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35CC8666" w14:textId="77777777" w:rsidR="007F1D63" w:rsidRDefault="007F1D63" w:rsidP="009709C4">
            <w:pPr>
              <w:jc w:val="center"/>
              <w:outlineLvl w:val="8"/>
            </w:pPr>
          </w:p>
        </w:tc>
        <w:tc>
          <w:tcPr>
            <w:tcW w:w="794" w:type="dxa"/>
            <w:shd w:val="clear" w:color="auto" w:fill="auto"/>
            <w:tcMar>
              <w:left w:w="0" w:type="dxa"/>
              <w:right w:w="0" w:type="dxa"/>
            </w:tcMar>
            <w:vAlign w:val="center"/>
          </w:tcPr>
          <w:p w14:paraId="024CC309" w14:textId="77777777" w:rsidR="007F1D63" w:rsidRDefault="007F1D63" w:rsidP="009709C4">
            <w:pPr>
              <w:jc w:val="center"/>
              <w:outlineLvl w:val="8"/>
            </w:pPr>
          </w:p>
        </w:tc>
        <w:tc>
          <w:tcPr>
            <w:tcW w:w="563" w:type="dxa"/>
            <w:shd w:val="clear" w:color="auto" w:fill="auto"/>
            <w:tcMar>
              <w:left w:w="0" w:type="dxa"/>
              <w:right w:w="0" w:type="dxa"/>
            </w:tcMar>
            <w:vAlign w:val="center"/>
          </w:tcPr>
          <w:p w14:paraId="55E2EACA" w14:textId="77777777" w:rsidR="007F1D63" w:rsidRDefault="007F1D63" w:rsidP="009709C4">
            <w:pPr>
              <w:jc w:val="center"/>
              <w:outlineLvl w:val="8"/>
            </w:pPr>
          </w:p>
        </w:tc>
        <w:tc>
          <w:tcPr>
            <w:tcW w:w="635" w:type="dxa"/>
            <w:shd w:val="clear" w:color="auto" w:fill="auto"/>
            <w:tcMar>
              <w:left w:w="0" w:type="dxa"/>
              <w:right w:w="0" w:type="dxa"/>
            </w:tcMar>
            <w:vAlign w:val="center"/>
          </w:tcPr>
          <w:p w14:paraId="7D561BE7"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6B795990"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296DD1B0"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751227D3" w14:textId="77777777" w:rsidR="007F1D63" w:rsidRDefault="007F1D63" w:rsidP="009709C4">
            <w:pPr>
              <w:jc w:val="center"/>
              <w:outlineLvl w:val="8"/>
            </w:pPr>
          </w:p>
        </w:tc>
        <w:tc>
          <w:tcPr>
            <w:tcW w:w="577" w:type="dxa"/>
            <w:tcMar>
              <w:left w:w="0" w:type="dxa"/>
              <w:right w:w="0" w:type="dxa"/>
            </w:tcMar>
            <w:vAlign w:val="center"/>
          </w:tcPr>
          <w:p w14:paraId="548EB027" w14:textId="77777777" w:rsidR="007F1D63" w:rsidRDefault="007F1D63" w:rsidP="009709C4">
            <w:pPr>
              <w:jc w:val="center"/>
              <w:outlineLvl w:val="8"/>
            </w:pPr>
          </w:p>
        </w:tc>
        <w:tc>
          <w:tcPr>
            <w:tcW w:w="476" w:type="dxa"/>
            <w:tcMar>
              <w:left w:w="0" w:type="dxa"/>
              <w:right w:w="0" w:type="dxa"/>
            </w:tcMar>
            <w:vAlign w:val="center"/>
          </w:tcPr>
          <w:p w14:paraId="0108B498" w14:textId="77777777" w:rsidR="007F1D63" w:rsidRDefault="007F1D63" w:rsidP="009709C4">
            <w:pPr>
              <w:jc w:val="center"/>
              <w:outlineLvl w:val="8"/>
            </w:pPr>
          </w:p>
        </w:tc>
        <w:tc>
          <w:tcPr>
            <w:tcW w:w="577" w:type="dxa"/>
            <w:tcMar>
              <w:left w:w="0" w:type="dxa"/>
              <w:right w:w="0" w:type="dxa"/>
            </w:tcMar>
            <w:vAlign w:val="center"/>
          </w:tcPr>
          <w:p w14:paraId="4604D853" w14:textId="77777777" w:rsidR="007F1D63" w:rsidRDefault="007F1D63" w:rsidP="009709C4">
            <w:pPr>
              <w:jc w:val="center"/>
              <w:outlineLvl w:val="8"/>
            </w:pPr>
          </w:p>
        </w:tc>
        <w:tc>
          <w:tcPr>
            <w:tcW w:w="476" w:type="dxa"/>
            <w:tcMar>
              <w:left w:w="0" w:type="dxa"/>
              <w:right w:w="0" w:type="dxa"/>
            </w:tcMar>
            <w:vAlign w:val="center"/>
          </w:tcPr>
          <w:p w14:paraId="42EBCF54" w14:textId="77777777" w:rsidR="007F1D63" w:rsidRDefault="007F1D63" w:rsidP="009709C4">
            <w:pPr>
              <w:jc w:val="center"/>
              <w:outlineLvl w:val="8"/>
            </w:pPr>
          </w:p>
        </w:tc>
        <w:tc>
          <w:tcPr>
            <w:tcW w:w="577" w:type="dxa"/>
            <w:tcMar>
              <w:left w:w="0" w:type="dxa"/>
              <w:right w:w="0" w:type="dxa"/>
            </w:tcMar>
            <w:vAlign w:val="center"/>
          </w:tcPr>
          <w:p w14:paraId="6B7DB363" w14:textId="77777777" w:rsidR="007F1D63" w:rsidRDefault="007F1D63" w:rsidP="009709C4">
            <w:pPr>
              <w:jc w:val="center"/>
              <w:outlineLvl w:val="8"/>
            </w:pPr>
          </w:p>
        </w:tc>
        <w:tc>
          <w:tcPr>
            <w:tcW w:w="476" w:type="dxa"/>
            <w:tcMar>
              <w:left w:w="0" w:type="dxa"/>
              <w:right w:w="0" w:type="dxa"/>
            </w:tcMar>
            <w:vAlign w:val="center"/>
          </w:tcPr>
          <w:p w14:paraId="5057D00E" w14:textId="77777777" w:rsidR="007F1D63" w:rsidRDefault="007F1D63" w:rsidP="009709C4">
            <w:pPr>
              <w:jc w:val="center"/>
              <w:outlineLvl w:val="8"/>
            </w:pPr>
          </w:p>
        </w:tc>
        <w:tc>
          <w:tcPr>
            <w:tcW w:w="4363" w:type="dxa"/>
            <w:tcMar>
              <w:left w:w="0" w:type="dxa"/>
              <w:right w:w="0" w:type="dxa"/>
            </w:tcMar>
            <w:vAlign w:val="center"/>
          </w:tcPr>
          <w:p w14:paraId="53D582ED" w14:textId="77777777" w:rsidR="007F1D63" w:rsidRDefault="007F1D63" w:rsidP="009709C4">
            <w:pPr>
              <w:jc w:val="center"/>
              <w:outlineLvl w:val="8"/>
            </w:pPr>
          </w:p>
        </w:tc>
      </w:tr>
      <w:tr w:rsidR="007F1D63" w14:paraId="19C05257" w14:textId="77777777" w:rsidTr="00745651">
        <w:trPr>
          <w:trHeight w:hRule="exact" w:val="361"/>
        </w:trPr>
        <w:tc>
          <w:tcPr>
            <w:tcW w:w="1625" w:type="dxa"/>
            <w:tcMar>
              <w:left w:w="0" w:type="dxa"/>
              <w:right w:w="0" w:type="dxa"/>
            </w:tcMar>
            <w:vAlign w:val="center"/>
          </w:tcPr>
          <w:p w14:paraId="19F451F5"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4CF8F23B"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05718D31"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7042366A" w14:textId="77777777" w:rsidR="007F1D63" w:rsidRDefault="007F1D63" w:rsidP="009709C4">
            <w:pPr>
              <w:jc w:val="center"/>
              <w:outlineLvl w:val="8"/>
            </w:pPr>
          </w:p>
        </w:tc>
        <w:tc>
          <w:tcPr>
            <w:tcW w:w="794" w:type="dxa"/>
            <w:shd w:val="clear" w:color="auto" w:fill="auto"/>
            <w:tcMar>
              <w:left w:w="0" w:type="dxa"/>
              <w:right w:w="0" w:type="dxa"/>
            </w:tcMar>
            <w:vAlign w:val="center"/>
          </w:tcPr>
          <w:p w14:paraId="372E6164" w14:textId="77777777" w:rsidR="007F1D63" w:rsidRDefault="007F1D63" w:rsidP="009709C4">
            <w:pPr>
              <w:jc w:val="center"/>
              <w:outlineLvl w:val="8"/>
            </w:pPr>
          </w:p>
        </w:tc>
        <w:tc>
          <w:tcPr>
            <w:tcW w:w="563" w:type="dxa"/>
            <w:shd w:val="clear" w:color="auto" w:fill="auto"/>
            <w:tcMar>
              <w:left w:w="0" w:type="dxa"/>
              <w:right w:w="0" w:type="dxa"/>
            </w:tcMar>
            <w:vAlign w:val="center"/>
          </w:tcPr>
          <w:p w14:paraId="095B0DED" w14:textId="77777777" w:rsidR="007F1D63" w:rsidRDefault="007F1D63" w:rsidP="009709C4">
            <w:pPr>
              <w:jc w:val="center"/>
              <w:outlineLvl w:val="8"/>
            </w:pPr>
          </w:p>
        </w:tc>
        <w:tc>
          <w:tcPr>
            <w:tcW w:w="635" w:type="dxa"/>
            <w:shd w:val="clear" w:color="auto" w:fill="auto"/>
            <w:tcMar>
              <w:left w:w="0" w:type="dxa"/>
              <w:right w:w="0" w:type="dxa"/>
            </w:tcMar>
            <w:vAlign w:val="center"/>
          </w:tcPr>
          <w:p w14:paraId="0531F35A"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68516449"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15814540"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1B4A5DFA" w14:textId="77777777" w:rsidR="007F1D63" w:rsidRDefault="007F1D63" w:rsidP="009709C4">
            <w:pPr>
              <w:jc w:val="center"/>
              <w:outlineLvl w:val="8"/>
            </w:pPr>
          </w:p>
        </w:tc>
        <w:tc>
          <w:tcPr>
            <w:tcW w:w="577" w:type="dxa"/>
            <w:tcMar>
              <w:left w:w="0" w:type="dxa"/>
              <w:right w:w="0" w:type="dxa"/>
            </w:tcMar>
            <w:vAlign w:val="center"/>
          </w:tcPr>
          <w:p w14:paraId="0F03FC5E" w14:textId="77777777" w:rsidR="007F1D63" w:rsidRDefault="007F1D63" w:rsidP="009709C4">
            <w:pPr>
              <w:jc w:val="center"/>
              <w:outlineLvl w:val="8"/>
            </w:pPr>
          </w:p>
        </w:tc>
        <w:tc>
          <w:tcPr>
            <w:tcW w:w="476" w:type="dxa"/>
            <w:tcMar>
              <w:left w:w="0" w:type="dxa"/>
              <w:right w:w="0" w:type="dxa"/>
            </w:tcMar>
            <w:vAlign w:val="center"/>
          </w:tcPr>
          <w:p w14:paraId="26F54CA2" w14:textId="77777777" w:rsidR="007F1D63" w:rsidRDefault="007F1D63" w:rsidP="009709C4">
            <w:pPr>
              <w:jc w:val="center"/>
              <w:outlineLvl w:val="8"/>
            </w:pPr>
          </w:p>
        </w:tc>
        <w:tc>
          <w:tcPr>
            <w:tcW w:w="577" w:type="dxa"/>
            <w:tcMar>
              <w:left w:w="0" w:type="dxa"/>
              <w:right w:w="0" w:type="dxa"/>
            </w:tcMar>
            <w:vAlign w:val="center"/>
          </w:tcPr>
          <w:p w14:paraId="2B89BC51" w14:textId="77777777" w:rsidR="007F1D63" w:rsidRDefault="007F1D63" w:rsidP="009709C4">
            <w:pPr>
              <w:jc w:val="center"/>
              <w:outlineLvl w:val="8"/>
            </w:pPr>
          </w:p>
        </w:tc>
        <w:tc>
          <w:tcPr>
            <w:tcW w:w="476" w:type="dxa"/>
            <w:tcMar>
              <w:left w:w="0" w:type="dxa"/>
              <w:right w:w="0" w:type="dxa"/>
            </w:tcMar>
            <w:vAlign w:val="center"/>
          </w:tcPr>
          <w:p w14:paraId="5E0A449E" w14:textId="77777777" w:rsidR="007F1D63" w:rsidRDefault="007F1D63" w:rsidP="009709C4">
            <w:pPr>
              <w:jc w:val="center"/>
              <w:outlineLvl w:val="8"/>
            </w:pPr>
          </w:p>
        </w:tc>
        <w:tc>
          <w:tcPr>
            <w:tcW w:w="577" w:type="dxa"/>
            <w:tcMar>
              <w:left w:w="0" w:type="dxa"/>
              <w:right w:w="0" w:type="dxa"/>
            </w:tcMar>
            <w:vAlign w:val="center"/>
          </w:tcPr>
          <w:p w14:paraId="4AF74F65" w14:textId="77777777" w:rsidR="007F1D63" w:rsidRDefault="007F1D63" w:rsidP="009709C4">
            <w:pPr>
              <w:jc w:val="center"/>
              <w:outlineLvl w:val="8"/>
            </w:pPr>
          </w:p>
        </w:tc>
        <w:tc>
          <w:tcPr>
            <w:tcW w:w="476" w:type="dxa"/>
            <w:tcMar>
              <w:left w:w="0" w:type="dxa"/>
              <w:right w:w="0" w:type="dxa"/>
            </w:tcMar>
            <w:vAlign w:val="center"/>
          </w:tcPr>
          <w:p w14:paraId="0CADA20C" w14:textId="77777777" w:rsidR="007F1D63" w:rsidRDefault="007F1D63" w:rsidP="009709C4">
            <w:pPr>
              <w:jc w:val="center"/>
              <w:outlineLvl w:val="8"/>
            </w:pPr>
          </w:p>
        </w:tc>
        <w:tc>
          <w:tcPr>
            <w:tcW w:w="4363" w:type="dxa"/>
            <w:tcMar>
              <w:left w:w="0" w:type="dxa"/>
              <w:right w:w="0" w:type="dxa"/>
            </w:tcMar>
            <w:vAlign w:val="center"/>
          </w:tcPr>
          <w:p w14:paraId="7C2E5D5A" w14:textId="77777777" w:rsidR="007F1D63" w:rsidRDefault="007F1D63" w:rsidP="009709C4">
            <w:pPr>
              <w:jc w:val="center"/>
              <w:outlineLvl w:val="8"/>
            </w:pPr>
          </w:p>
        </w:tc>
      </w:tr>
      <w:tr w:rsidR="007F1D63" w14:paraId="2E8BC363" w14:textId="77777777" w:rsidTr="00745651">
        <w:trPr>
          <w:trHeight w:hRule="exact" w:val="361"/>
        </w:trPr>
        <w:tc>
          <w:tcPr>
            <w:tcW w:w="1625" w:type="dxa"/>
            <w:tcMar>
              <w:left w:w="0" w:type="dxa"/>
              <w:right w:w="0" w:type="dxa"/>
            </w:tcMar>
            <w:vAlign w:val="center"/>
          </w:tcPr>
          <w:p w14:paraId="022384D6"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27ABC62F"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03DEB4A6"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11C4F7EF" w14:textId="77777777" w:rsidR="007F1D63" w:rsidRDefault="007F1D63" w:rsidP="009709C4">
            <w:pPr>
              <w:jc w:val="center"/>
              <w:outlineLvl w:val="8"/>
            </w:pPr>
          </w:p>
        </w:tc>
        <w:tc>
          <w:tcPr>
            <w:tcW w:w="794" w:type="dxa"/>
            <w:shd w:val="clear" w:color="auto" w:fill="auto"/>
            <w:tcMar>
              <w:left w:w="0" w:type="dxa"/>
              <w:right w:w="0" w:type="dxa"/>
            </w:tcMar>
            <w:vAlign w:val="center"/>
          </w:tcPr>
          <w:p w14:paraId="4C684512" w14:textId="77777777" w:rsidR="007F1D63" w:rsidRDefault="007F1D63" w:rsidP="009709C4">
            <w:pPr>
              <w:jc w:val="center"/>
              <w:outlineLvl w:val="8"/>
            </w:pPr>
          </w:p>
        </w:tc>
        <w:tc>
          <w:tcPr>
            <w:tcW w:w="563" w:type="dxa"/>
            <w:shd w:val="clear" w:color="auto" w:fill="auto"/>
            <w:tcMar>
              <w:left w:w="0" w:type="dxa"/>
              <w:right w:w="0" w:type="dxa"/>
            </w:tcMar>
            <w:vAlign w:val="center"/>
          </w:tcPr>
          <w:p w14:paraId="572E94AF" w14:textId="77777777" w:rsidR="007F1D63" w:rsidRDefault="007F1D63" w:rsidP="009709C4">
            <w:pPr>
              <w:jc w:val="center"/>
              <w:outlineLvl w:val="8"/>
            </w:pPr>
          </w:p>
        </w:tc>
        <w:tc>
          <w:tcPr>
            <w:tcW w:w="635" w:type="dxa"/>
            <w:shd w:val="clear" w:color="auto" w:fill="auto"/>
            <w:tcMar>
              <w:left w:w="0" w:type="dxa"/>
              <w:right w:w="0" w:type="dxa"/>
            </w:tcMar>
            <w:vAlign w:val="center"/>
          </w:tcPr>
          <w:p w14:paraId="310AF2EA"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0C15BFB8"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3968BEF9"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02733B17" w14:textId="77777777" w:rsidR="007F1D63" w:rsidRDefault="007F1D63" w:rsidP="009709C4">
            <w:pPr>
              <w:jc w:val="center"/>
              <w:outlineLvl w:val="8"/>
            </w:pPr>
          </w:p>
        </w:tc>
        <w:tc>
          <w:tcPr>
            <w:tcW w:w="577" w:type="dxa"/>
            <w:tcMar>
              <w:left w:w="0" w:type="dxa"/>
              <w:right w:w="0" w:type="dxa"/>
            </w:tcMar>
            <w:vAlign w:val="center"/>
          </w:tcPr>
          <w:p w14:paraId="19AE92A9" w14:textId="77777777" w:rsidR="007F1D63" w:rsidRDefault="007F1D63" w:rsidP="009709C4">
            <w:pPr>
              <w:jc w:val="center"/>
              <w:outlineLvl w:val="8"/>
            </w:pPr>
          </w:p>
        </w:tc>
        <w:tc>
          <w:tcPr>
            <w:tcW w:w="476" w:type="dxa"/>
            <w:tcMar>
              <w:left w:w="0" w:type="dxa"/>
              <w:right w:w="0" w:type="dxa"/>
            </w:tcMar>
            <w:vAlign w:val="center"/>
          </w:tcPr>
          <w:p w14:paraId="593D24CD" w14:textId="77777777" w:rsidR="007F1D63" w:rsidRDefault="007F1D63" w:rsidP="009709C4">
            <w:pPr>
              <w:jc w:val="center"/>
              <w:outlineLvl w:val="8"/>
            </w:pPr>
          </w:p>
        </w:tc>
        <w:tc>
          <w:tcPr>
            <w:tcW w:w="577" w:type="dxa"/>
            <w:tcMar>
              <w:left w:w="0" w:type="dxa"/>
              <w:right w:w="0" w:type="dxa"/>
            </w:tcMar>
            <w:vAlign w:val="center"/>
          </w:tcPr>
          <w:p w14:paraId="19B9C14A" w14:textId="77777777" w:rsidR="007F1D63" w:rsidRDefault="007F1D63" w:rsidP="009709C4">
            <w:pPr>
              <w:jc w:val="center"/>
              <w:outlineLvl w:val="8"/>
            </w:pPr>
          </w:p>
        </w:tc>
        <w:tc>
          <w:tcPr>
            <w:tcW w:w="476" w:type="dxa"/>
            <w:tcMar>
              <w:left w:w="0" w:type="dxa"/>
              <w:right w:w="0" w:type="dxa"/>
            </w:tcMar>
            <w:vAlign w:val="center"/>
          </w:tcPr>
          <w:p w14:paraId="0638EE2E" w14:textId="77777777" w:rsidR="007F1D63" w:rsidRDefault="007F1D63" w:rsidP="009709C4">
            <w:pPr>
              <w:jc w:val="center"/>
              <w:outlineLvl w:val="8"/>
            </w:pPr>
          </w:p>
        </w:tc>
        <w:tc>
          <w:tcPr>
            <w:tcW w:w="577" w:type="dxa"/>
            <w:tcMar>
              <w:left w:w="0" w:type="dxa"/>
              <w:right w:w="0" w:type="dxa"/>
            </w:tcMar>
            <w:vAlign w:val="center"/>
          </w:tcPr>
          <w:p w14:paraId="51161A53" w14:textId="77777777" w:rsidR="007F1D63" w:rsidRDefault="007F1D63" w:rsidP="009709C4">
            <w:pPr>
              <w:jc w:val="center"/>
              <w:outlineLvl w:val="8"/>
            </w:pPr>
          </w:p>
        </w:tc>
        <w:tc>
          <w:tcPr>
            <w:tcW w:w="476" w:type="dxa"/>
            <w:tcMar>
              <w:left w:w="0" w:type="dxa"/>
              <w:right w:w="0" w:type="dxa"/>
            </w:tcMar>
            <w:vAlign w:val="center"/>
          </w:tcPr>
          <w:p w14:paraId="57FCC428" w14:textId="77777777" w:rsidR="007F1D63" w:rsidRDefault="007F1D63" w:rsidP="009709C4">
            <w:pPr>
              <w:jc w:val="center"/>
              <w:outlineLvl w:val="8"/>
            </w:pPr>
          </w:p>
        </w:tc>
        <w:tc>
          <w:tcPr>
            <w:tcW w:w="4363" w:type="dxa"/>
            <w:tcMar>
              <w:left w:w="0" w:type="dxa"/>
              <w:right w:w="0" w:type="dxa"/>
            </w:tcMar>
            <w:vAlign w:val="center"/>
          </w:tcPr>
          <w:p w14:paraId="16FE22DA" w14:textId="77777777" w:rsidR="007F1D63" w:rsidRDefault="007F1D63" w:rsidP="009709C4">
            <w:pPr>
              <w:jc w:val="center"/>
              <w:outlineLvl w:val="8"/>
            </w:pPr>
          </w:p>
        </w:tc>
      </w:tr>
      <w:tr w:rsidR="007F1D63" w14:paraId="365A6A14" w14:textId="77777777" w:rsidTr="00745651">
        <w:trPr>
          <w:trHeight w:hRule="exact" w:val="361"/>
        </w:trPr>
        <w:tc>
          <w:tcPr>
            <w:tcW w:w="1625" w:type="dxa"/>
            <w:tcMar>
              <w:left w:w="0" w:type="dxa"/>
              <w:right w:w="0" w:type="dxa"/>
            </w:tcMar>
            <w:vAlign w:val="center"/>
          </w:tcPr>
          <w:p w14:paraId="42D37DAA"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4688AE49"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049303F6"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170B94E4" w14:textId="77777777" w:rsidR="007F1D63" w:rsidRDefault="007F1D63" w:rsidP="009709C4">
            <w:pPr>
              <w:jc w:val="center"/>
              <w:outlineLvl w:val="8"/>
            </w:pPr>
          </w:p>
        </w:tc>
        <w:tc>
          <w:tcPr>
            <w:tcW w:w="794" w:type="dxa"/>
            <w:shd w:val="clear" w:color="auto" w:fill="auto"/>
            <w:tcMar>
              <w:left w:w="0" w:type="dxa"/>
              <w:right w:w="0" w:type="dxa"/>
            </w:tcMar>
            <w:vAlign w:val="center"/>
          </w:tcPr>
          <w:p w14:paraId="325B9BDC" w14:textId="77777777" w:rsidR="007F1D63" w:rsidRDefault="007F1D63" w:rsidP="009709C4">
            <w:pPr>
              <w:jc w:val="center"/>
              <w:outlineLvl w:val="8"/>
            </w:pPr>
          </w:p>
        </w:tc>
        <w:tc>
          <w:tcPr>
            <w:tcW w:w="563" w:type="dxa"/>
            <w:shd w:val="clear" w:color="auto" w:fill="auto"/>
            <w:tcMar>
              <w:left w:w="0" w:type="dxa"/>
              <w:right w:w="0" w:type="dxa"/>
            </w:tcMar>
            <w:vAlign w:val="center"/>
          </w:tcPr>
          <w:p w14:paraId="7F772720" w14:textId="77777777" w:rsidR="007F1D63" w:rsidRDefault="007F1D63" w:rsidP="009709C4">
            <w:pPr>
              <w:jc w:val="center"/>
              <w:outlineLvl w:val="8"/>
            </w:pPr>
          </w:p>
        </w:tc>
        <w:tc>
          <w:tcPr>
            <w:tcW w:w="635" w:type="dxa"/>
            <w:shd w:val="clear" w:color="auto" w:fill="auto"/>
            <w:tcMar>
              <w:left w:w="0" w:type="dxa"/>
              <w:right w:w="0" w:type="dxa"/>
            </w:tcMar>
            <w:vAlign w:val="center"/>
          </w:tcPr>
          <w:p w14:paraId="1924FF86"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3B6B65C3"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222BB884"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02526F28" w14:textId="77777777" w:rsidR="007F1D63" w:rsidRDefault="007F1D63" w:rsidP="009709C4">
            <w:pPr>
              <w:jc w:val="center"/>
              <w:outlineLvl w:val="8"/>
            </w:pPr>
          </w:p>
        </w:tc>
        <w:tc>
          <w:tcPr>
            <w:tcW w:w="577" w:type="dxa"/>
            <w:tcMar>
              <w:left w:w="0" w:type="dxa"/>
              <w:right w:w="0" w:type="dxa"/>
            </w:tcMar>
            <w:vAlign w:val="center"/>
          </w:tcPr>
          <w:p w14:paraId="2F7F04C9" w14:textId="77777777" w:rsidR="007F1D63" w:rsidRDefault="007F1D63" w:rsidP="009709C4">
            <w:pPr>
              <w:jc w:val="center"/>
              <w:outlineLvl w:val="8"/>
            </w:pPr>
          </w:p>
        </w:tc>
        <w:tc>
          <w:tcPr>
            <w:tcW w:w="476" w:type="dxa"/>
            <w:tcMar>
              <w:left w:w="0" w:type="dxa"/>
              <w:right w:w="0" w:type="dxa"/>
            </w:tcMar>
            <w:vAlign w:val="center"/>
          </w:tcPr>
          <w:p w14:paraId="36E74FCA" w14:textId="77777777" w:rsidR="007F1D63" w:rsidRDefault="007F1D63" w:rsidP="009709C4">
            <w:pPr>
              <w:jc w:val="center"/>
              <w:outlineLvl w:val="8"/>
            </w:pPr>
          </w:p>
        </w:tc>
        <w:tc>
          <w:tcPr>
            <w:tcW w:w="577" w:type="dxa"/>
            <w:tcMar>
              <w:left w:w="0" w:type="dxa"/>
              <w:right w:w="0" w:type="dxa"/>
            </w:tcMar>
            <w:vAlign w:val="center"/>
          </w:tcPr>
          <w:p w14:paraId="62ECCEC6" w14:textId="77777777" w:rsidR="007F1D63" w:rsidRDefault="007F1D63" w:rsidP="009709C4">
            <w:pPr>
              <w:jc w:val="center"/>
              <w:outlineLvl w:val="8"/>
            </w:pPr>
          </w:p>
        </w:tc>
        <w:tc>
          <w:tcPr>
            <w:tcW w:w="476" w:type="dxa"/>
            <w:tcMar>
              <w:left w:w="0" w:type="dxa"/>
              <w:right w:w="0" w:type="dxa"/>
            </w:tcMar>
            <w:vAlign w:val="center"/>
          </w:tcPr>
          <w:p w14:paraId="31C56C54" w14:textId="77777777" w:rsidR="007F1D63" w:rsidRDefault="007F1D63" w:rsidP="009709C4">
            <w:pPr>
              <w:jc w:val="center"/>
              <w:outlineLvl w:val="8"/>
            </w:pPr>
          </w:p>
        </w:tc>
        <w:tc>
          <w:tcPr>
            <w:tcW w:w="577" w:type="dxa"/>
            <w:tcMar>
              <w:left w:w="0" w:type="dxa"/>
              <w:right w:w="0" w:type="dxa"/>
            </w:tcMar>
            <w:vAlign w:val="center"/>
          </w:tcPr>
          <w:p w14:paraId="7DD9A9A7" w14:textId="77777777" w:rsidR="007F1D63" w:rsidRDefault="007F1D63" w:rsidP="009709C4">
            <w:pPr>
              <w:jc w:val="center"/>
              <w:outlineLvl w:val="8"/>
            </w:pPr>
          </w:p>
        </w:tc>
        <w:tc>
          <w:tcPr>
            <w:tcW w:w="476" w:type="dxa"/>
            <w:tcMar>
              <w:left w:w="0" w:type="dxa"/>
              <w:right w:w="0" w:type="dxa"/>
            </w:tcMar>
            <w:vAlign w:val="center"/>
          </w:tcPr>
          <w:p w14:paraId="224E7563" w14:textId="77777777" w:rsidR="007F1D63" w:rsidRDefault="007F1D63" w:rsidP="009709C4">
            <w:pPr>
              <w:jc w:val="center"/>
              <w:outlineLvl w:val="8"/>
            </w:pPr>
          </w:p>
        </w:tc>
        <w:tc>
          <w:tcPr>
            <w:tcW w:w="4363" w:type="dxa"/>
            <w:tcMar>
              <w:left w:w="0" w:type="dxa"/>
              <w:right w:w="0" w:type="dxa"/>
            </w:tcMar>
            <w:vAlign w:val="center"/>
          </w:tcPr>
          <w:p w14:paraId="36FA2B43" w14:textId="77777777" w:rsidR="007F1D63" w:rsidRDefault="007F1D63" w:rsidP="009709C4">
            <w:pPr>
              <w:jc w:val="center"/>
              <w:outlineLvl w:val="8"/>
            </w:pPr>
          </w:p>
        </w:tc>
      </w:tr>
      <w:tr w:rsidR="007F1D63" w14:paraId="3D036DCE" w14:textId="77777777" w:rsidTr="00745651">
        <w:trPr>
          <w:trHeight w:hRule="exact" w:val="361"/>
        </w:trPr>
        <w:tc>
          <w:tcPr>
            <w:tcW w:w="1625" w:type="dxa"/>
            <w:tcMar>
              <w:left w:w="0" w:type="dxa"/>
              <w:right w:w="0" w:type="dxa"/>
            </w:tcMar>
            <w:vAlign w:val="center"/>
          </w:tcPr>
          <w:p w14:paraId="45A458B5"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4CEBF09E"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127AC793"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0B4714A4" w14:textId="77777777" w:rsidR="007F1D63" w:rsidRDefault="007F1D63" w:rsidP="009709C4">
            <w:pPr>
              <w:jc w:val="center"/>
              <w:outlineLvl w:val="8"/>
            </w:pPr>
          </w:p>
        </w:tc>
        <w:tc>
          <w:tcPr>
            <w:tcW w:w="794" w:type="dxa"/>
            <w:shd w:val="clear" w:color="auto" w:fill="auto"/>
            <w:tcMar>
              <w:left w:w="0" w:type="dxa"/>
              <w:right w:w="0" w:type="dxa"/>
            </w:tcMar>
            <w:vAlign w:val="center"/>
          </w:tcPr>
          <w:p w14:paraId="40EFA0EF" w14:textId="77777777" w:rsidR="007F1D63" w:rsidRDefault="007F1D63" w:rsidP="009709C4">
            <w:pPr>
              <w:jc w:val="center"/>
              <w:outlineLvl w:val="8"/>
            </w:pPr>
          </w:p>
        </w:tc>
        <w:tc>
          <w:tcPr>
            <w:tcW w:w="563" w:type="dxa"/>
            <w:shd w:val="clear" w:color="auto" w:fill="auto"/>
            <w:tcMar>
              <w:left w:w="0" w:type="dxa"/>
              <w:right w:w="0" w:type="dxa"/>
            </w:tcMar>
            <w:vAlign w:val="center"/>
          </w:tcPr>
          <w:p w14:paraId="43FDC3FF" w14:textId="77777777" w:rsidR="007F1D63" w:rsidRDefault="007F1D63" w:rsidP="009709C4">
            <w:pPr>
              <w:jc w:val="center"/>
              <w:outlineLvl w:val="8"/>
            </w:pPr>
          </w:p>
        </w:tc>
        <w:tc>
          <w:tcPr>
            <w:tcW w:w="635" w:type="dxa"/>
            <w:shd w:val="clear" w:color="auto" w:fill="auto"/>
            <w:tcMar>
              <w:left w:w="0" w:type="dxa"/>
              <w:right w:w="0" w:type="dxa"/>
            </w:tcMar>
            <w:vAlign w:val="center"/>
          </w:tcPr>
          <w:p w14:paraId="7954D8F0"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47135E15"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4D0D1EE0"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0B6649A6" w14:textId="77777777" w:rsidR="007F1D63" w:rsidRDefault="007F1D63" w:rsidP="009709C4">
            <w:pPr>
              <w:jc w:val="center"/>
              <w:outlineLvl w:val="8"/>
            </w:pPr>
          </w:p>
        </w:tc>
        <w:tc>
          <w:tcPr>
            <w:tcW w:w="577" w:type="dxa"/>
            <w:tcMar>
              <w:left w:w="0" w:type="dxa"/>
              <w:right w:w="0" w:type="dxa"/>
            </w:tcMar>
            <w:vAlign w:val="center"/>
          </w:tcPr>
          <w:p w14:paraId="6E2429B6" w14:textId="77777777" w:rsidR="007F1D63" w:rsidRDefault="007F1D63" w:rsidP="009709C4">
            <w:pPr>
              <w:jc w:val="center"/>
              <w:outlineLvl w:val="8"/>
            </w:pPr>
          </w:p>
        </w:tc>
        <w:tc>
          <w:tcPr>
            <w:tcW w:w="476" w:type="dxa"/>
            <w:tcMar>
              <w:left w:w="0" w:type="dxa"/>
              <w:right w:w="0" w:type="dxa"/>
            </w:tcMar>
            <w:vAlign w:val="center"/>
          </w:tcPr>
          <w:p w14:paraId="7C612519" w14:textId="77777777" w:rsidR="007F1D63" w:rsidRDefault="007F1D63" w:rsidP="009709C4">
            <w:pPr>
              <w:jc w:val="center"/>
              <w:outlineLvl w:val="8"/>
            </w:pPr>
          </w:p>
        </w:tc>
        <w:tc>
          <w:tcPr>
            <w:tcW w:w="577" w:type="dxa"/>
            <w:tcMar>
              <w:left w:w="0" w:type="dxa"/>
              <w:right w:w="0" w:type="dxa"/>
            </w:tcMar>
            <w:vAlign w:val="center"/>
          </w:tcPr>
          <w:p w14:paraId="35D92532" w14:textId="77777777" w:rsidR="007F1D63" w:rsidRDefault="007F1D63" w:rsidP="009709C4">
            <w:pPr>
              <w:jc w:val="center"/>
              <w:outlineLvl w:val="8"/>
            </w:pPr>
          </w:p>
        </w:tc>
        <w:tc>
          <w:tcPr>
            <w:tcW w:w="476" w:type="dxa"/>
            <w:tcMar>
              <w:left w:w="0" w:type="dxa"/>
              <w:right w:w="0" w:type="dxa"/>
            </w:tcMar>
            <w:vAlign w:val="center"/>
          </w:tcPr>
          <w:p w14:paraId="6674C568" w14:textId="77777777" w:rsidR="007F1D63" w:rsidRDefault="007F1D63" w:rsidP="009709C4">
            <w:pPr>
              <w:jc w:val="center"/>
              <w:outlineLvl w:val="8"/>
            </w:pPr>
          </w:p>
        </w:tc>
        <w:tc>
          <w:tcPr>
            <w:tcW w:w="577" w:type="dxa"/>
            <w:tcMar>
              <w:left w:w="0" w:type="dxa"/>
              <w:right w:w="0" w:type="dxa"/>
            </w:tcMar>
            <w:vAlign w:val="center"/>
          </w:tcPr>
          <w:p w14:paraId="28C6033F" w14:textId="77777777" w:rsidR="007F1D63" w:rsidRDefault="007F1D63" w:rsidP="009709C4">
            <w:pPr>
              <w:jc w:val="center"/>
              <w:outlineLvl w:val="8"/>
            </w:pPr>
          </w:p>
        </w:tc>
        <w:tc>
          <w:tcPr>
            <w:tcW w:w="476" w:type="dxa"/>
            <w:tcMar>
              <w:left w:w="0" w:type="dxa"/>
              <w:right w:w="0" w:type="dxa"/>
            </w:tcMar>
            <w:vAlign w:val="center"/>
          </w:tcPr>
          <w:p w14:paraId="4F7740E8" w14:textId="77777777" w:rsidR="007F1D63" w:rsidRDefault="007F1D63" w:rsidP="009709C4">
            <w:pPr>
              <w:jc w:val="center"/>
              <w:outlineLvl w:val="8"/>
            </w:pPr>
          </w:p>
        </w:tc>
        <w:tc>
          <w:tcPr>
            <w:tcW w:w="4363" w:type="dxa"/>
            <w:tcMar>
              <w:left w:w="0" w:type="dxa"/>
              <w:right w:w="0" w:type="dxa"/>
            </w:tcMar>
            <w:vAlign w:val="center"/>
          </w:tcPr>
          <w:p w14:paraId="2D01E6E3" w14:textId="77777777" w:rsidR="007F1D63" w:rsidRDefault="007F1D63" w:rsidP="009709C4">
            <w:pPr>
              <w:jc w:val="center"/>
              <w:outlineLvl w:val="8"/>
            </w:pPr>
          </w:p>
        </w:tc>
      </w:tr>
      <w:tr w:rsidR="007F1D63" w14:paraId="77E31DDB" w14:textId="77777777" w:rsidTr="00745651">
        <w:trPr>
          <w:trHeight w:hRule="exact" w:val="361"/>
        </w:trPr>
        <w:tc>
          <w:tcPr>
            <w:tcW w:w="1625" w:type="dxa"/>
            <w:tcMar>
              <w:left w:w="0" w:type="dxa"/>
              <w:right w:w="0" w:type="dxa"/>
            </w:tcMar>
            <w:vAlign w:val="center"/>
          </w:tcPr>
          <w:p w14:paraId="47983B6C"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362C71EE"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621B8D2D"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5603EFC2" w14:textId="77777777" w:rsidR="007F1D63" w:rsidRDefault="007F1D63" w:rsidP="009709C4">
            <w:pPr>
              <w:jc w:val="center"/>
              <w:outlineLvl w:val="8"/>
            </w:pPr>
          </w:p>
        </w:tc>
        <w:tc>
          <w:tcPr>
            <w:tcW w:w="794" w:type="dxa"/>
            <w:shd w:val="clear" w:color="auto" w:fill="auto"/>
            <w:tcMar>
              <w:left w:w="0" w:type="dxa"/>
              <w:right w:w="0" w:type="dxa"/>
            </w:tcMar>
            <w:vAlign w:val="center"/>
          </w:tcPr>
          <w:p w14:paraId="7011BB57" w14:textId="77777777" w:rsidR="007F1D63" w:rsidRDefault="007F1D63" w:rsidP="009709C4">
            <w:pPr>
              <w:jc w:val="center"/>
              <w:outlineLvl w:val="8"/>
            </w:pPr>
          </w:p>
        </w:tc>
        <w:tc>
          <w:tcPr>
            <w:tcW w:w="563" w:type="dxa"/>
            <w:shd w:val="clear" w:color="auto" w:fill="auto"/>
            <w:tcMar>
              <w:left w:w="0" w:type="dxa"/>
              <w:right w:w="0" w:type="dxa"/>
            </w:tcMar>
            <w:vAlign w:val="center"/>
          </w:tcPr>
          <w:p w14:paraId="734CFEF3" w14:textId="77777777" w:rsidR="007F1D63" w:rsidRDefault="007F1D63" w:rsidP="009709C4">
            <w:pPr>
              <w:jc w:val="center"/>
              <w:outlineLvl w:val="8"/>
            </w:pPr>
          </w:p>
        </w:tc>
        <w:tc>
          <w:tcPr>
            <w:tcW w:w="635" w:type="dxa"/>
            <w:shd w:val="clear" w:color="auto" w:fill="auto"/>
            <w:tcMar>
              <w:left w:w="0" w:type="dxa"/>
              <w:right w:w="0" w:type="dxa"/>
            </w:tcMar>
            <w:vAlign w:val="center"/>
          </w:tcPr>
          <w:p w14:paraId="6BDDA457"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30F68562"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7C67CA1A"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34C14EEB" w14:textId="77777777" w:rsidR="007F1D63" w:rsidRDefault="007F1D63" w:rsidP="009709C4">
            <w:pPr>
              <w:jc w:val="center"/>
              <w:outlineLvl w:val="8"/>
            </w:pPr>
          </w:p>
        </w:tc>
        <w:tc>
          <w:tcPr>
            <w:tcW w:w="577" w:type="dxa"/>
            <w:tcMar>
              <w:left w:w="0" w:type="dxa"/>
              <w:right w:w="0" w:type="dxa"/>
            </w:tcMar>
            <w:vAlign w:val="center"/>
          </w:tcPr>
          <w:p w14:paraId="76FD506E" w14:textId="77777777" w:rsidR="007F1D63" w:rsidRDefault="007F1D63" w:rsidP="009709C4">
            <w:pPr>
              <w:jc w:val="center"/>
              <w:outlineLvl w:val="8"/>
            </w:pPr>
          </w:p>
        </w:tc>
        <w:tc>
          <w:tcPr>
            <w:tcW w:w="476" w:type="dxa"/>
            <w:tcMar>
              <w:left w:w="0" w:type="dxa"/>
              <w:right w:w="0" w:type="dxa"/>
            </w:tcMar>
            <w:vAlign w:val="center"/>
          </w:tcPr>
          <w:p w14:paraId="6F037B9A" w14:textId="77777777" w:rsidR="007F1D63" w:rsidRDefault="007F1D63" w:rsidP="009709C4">
            <w:pPr>
              <w:jc w:val="center"/>
              <w:outlineLvl w:val="8"/>
            </w:pPr>
          </w:p>
        </w:tc>
        <w:tc>
          <w:tcPr>
            <w:tcW w:w="577" w:type="dxa"/>
            <w:tcMar>
              <w:left w:w="0" w:type="dxa"/>
              <w:right w:w="0" w:type="dxa"/>
            </w:tcMar>
            <w:vAlign w:val="center"/>
          </w:tcPr>
          <w:p w14:paraId="73A9B582" w14:textId="77777777" w:rsidR="007F1D63" w:rsidRDefault="007F1D63" w:rsidP="009709C4">
            <w:pPr>
              <w:jc w:val="center"/>
              <w:outlineLvl w:val="8"/>
            </w:pPr>
          </w:p>
        </w:tc>
        <w:tc>
          <w:tcPr>
            <w:tcW w:w="476" w:type="dxa"/>
            <w:tcMar>
              <w:left w:w="0" w:type="dxa"/>
              <w:right w:w="0" w:type="dxa"/>
            </w:tcMar>
            <w:vAlign w:val="center"/>
          </w:tcPr>
          <w:p w14:paraId="50A53217" w14:textId="77777777" w:rsidR="007F1D63" w:rsidRDefault="007F1D63" w:rsidP="009709C4">
            <w:pPr>
              <w:jc w:val="center"/>
              <w:outlineLvl w:val="8"/>
            </w:pPr>
          </w:p>
        </w:tc>
        <w:tc>
          <w:tcPr>
            <w:tcW w:w="577" w:type="dxa"/>
            <w:tcMar>
              <w:left w:w="0" w:type="dxa"/>
              <w:right w:w="0" w:type="dxa"/>
            </w:tcMar>
            <w:vAlign w:val="center"/>
          </w:tcPr>
          <w:p w14:paraId="6C7F6B8D" w14:textId="77777777" w:rsidR="007F1D63" w:rsidRDefault="007F1D63" w:rsidP="009709C4">
            <w:pPr>
              <w:jc w:val="center"/>
              <w:outlineLvl w:val="8"/>
            </w:pPr>
          </w:p>
        </w:tc>
        <w:tc>
          <w:tcPr>
            <w:tcW w:w="476" w:type="dxa"/>
            <w:tcMar>
              <w:left w:w="0" w:type="dxa"/>
              <w:right w:w="0" w:type="dxa"/>
            </w:tcMar>
            <w:vAlign w:val="center"/>
          </w:tcPr>
          <w:p w14:paraId="6F4E0033" w14:textId="77777777" w:rsidR="007F1D63" w:rsidRDefault="007F1D63" w:rsidP="009709C4">
            <w:pPr>
              <w:jc w:val="center"/>
              <w:outlineLvl w:val="8"/>
            </w:pPr>
          </w:p>
        </w:tc>
        <w:tc>
          <w:tcPr>
            <w:tcW w:w="4363" w:type="dxa"/>
            <w:tcMar>
              <w:left w:w="0" w:type="dxa"/>
              <w:right w:w="0" w:type="dxa"/>
            </w:tcMar>
            <w:vAlign w:val="center"/>
          </w:tcPr>
          <w:p w14:paraId="1E6A87A9" w14:textId="77777777" w:rsidR="007F1D63" w:rsidRDefault="007F1D63" w:rsidP="009709C4">
            <w:pPr>
              <w:jc w:val="center"/>
              <w:outlineLvl w:val="8"/>
            </w:pPr>
          </w:p>
        </w:tc>
      </w:tr>
      <w:tr w:rsidR="007F1D63" w14:paraId="6CFDEC41" w14:textId="77777777" w:rsidTr="00745651">
        <w:trPr>
          <w:trHeight w:hRule="exact" w:val="361"/>
        </w:trPr>
        <w:tc>
          <w:tcPr>
            <w:tcW w:w="1625" w:type="dxa"/>
            <w:tcMar>
              <w:left w:w="0" w:type="dxa"/>
              <w:right w:w="0" w:type="dxa"/>
            </w:tcMar>
            <w:vAlign w:val="center"/>
          </w:tcPr>
          <w:p w14:paraId="5EFD54FD"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37B26678"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5211ED66"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14CD39CC" w14:textId="77777777" w:rsidR="007F1D63" w:rsidRDefault="007F1D63" w:rsidP="009709C4">
            <w:pPr>
              <w:jc w:val="center"/>
              <w:outlineLvl w:val="8"/>
            </w:pPr>
          </w:p>
        </w:tc>
        <w:tc>
          <w:tcPr>
            <w:tcW w:w="794" w:type="dxa"/>
            <w:shd w:val="clear" w:color="auto" w:fill="auto"/>
            <w:tcMar>
              <w:left w:w="0" w:type="dxa"/>
              <w:right w:w="0" w:type="dxa"/>
            </w:tcMar>
            <w:vAlign w:val="center"/>
          </w:tcPr>
          <w:p w14:paraId="202F157D" w14:textId="77777777" w:rsidR="007F1D63" w:rsidRDefault="007F1D63" w:rsidP="009709C4">
            <w:pPr>
              <w:jc w:val="center"/>
              <w:outlineLvl w:val="8"/>
            </w:pPr>
          </w:p>
        </w:tc>
        <w:tc>
          <w:tcPr>
            <w:tcW w:w="563" w:type="dxa"/>
            <w:shd w:val="clear" w:color="auto" w:fill="auto"/>
            <w:tcMar>
              <w:left w:w="0" w:type="dxa"/>
              <w:right w:w="0" w:type="dxa"/>
            </w:tcMar>
            <w:vAlign w:val="center"/>
          </w:tcPr>
          <w:p w14:paraId="49580FBC" w14:textId="77777777" w:rsidR="007F1D63" w:rsidRDefault="007F1D63" w:rsidP="009709C4">
            <w:pPr>
              <w:jc w:val="center"/>
              <w:outlineLvl w:val="8"/>
            </w:pPr>
          </w:p>
        </w:tc>
        <w:tc>
          <w:tcPr>
            <w:tcW w:w="635" w:type="dxa"/>
            <w:shd w:val="clear" w:color="auto" w:fill="auto"/>
            <w:tcMar>
              <w:left w:w="0" w:type="dxa"/>
              <w:right w:w="0" w:type="dxa"/>
            </w:tcMar>
            <w:vAlign w:val="center"/>
          </w:tcPr>
          <w:p w14:paraId="52608965"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5C83C952"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46CF42A1"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183BED49" w14:textId="77777777" w:rsidR="007F1D63" w:rsidRDefault="007F1D63" w:rsidP="009709C4">
            <w:pPr>
              <w:jc w:val="center"/>
              <w:outlineLvl w:val="8"/>
            </w:pPr>
          </w:p>
        </w:tc>
        <w:tc>
          <w:tcPr>
            <w:tcW w:w="577" w:type="dxa"/>
            <w:tcMar>
              <w:left w:w="0" w:type="dxa"/>
              <w:right w:w="0" w:type="dxa"/>
            </w:tcMar>
            <w:vAlign w:val="center"/>
          </w:tcPr>
          <w:p w14:paraId="4E0AD858" w14:textId="77777777" w:rsidR="007F1D63" w:rsidRDefault="007F1D63" w:rsidP="009709C4">
            <w:pPr>
              <w:jc w:val="center"/>
              <w:outlineLvl w:val="8"/>
            </w:pPr>
          </w:p>
        </w:tc>
        <w:tc>
          <w:tcPr>
            <w:tcW w:w="476" w:type="dxa"/>
            <w:tcMar>
              <w:left w:w="0" w:type="dxa"/>
              <w:right w:w="0" w:type="dxa"/>
            </w:tcMar>
            <w:vAlign w:val="center"/>
          </w:tcPr>
          <w:p w14:paraId="111A851C" w14:textId="77777777" w:rsidR="007F1D63" w:rsidRDefault="007F1D63" w:rsidP="009709C4">
            <w:pPr>
              <w:jc w:val="center"/>
              <w:outlineLvl w:val="8"/>
            </w:pPr>
          </w:p>
        </w:tc>
        <w:tc>
          <w:tcPr>
            <w:tcW w:w="577" w:type="dxa"/>
            <w:tcMar>
              <w:left w:w="0" w:type="dxa"/>
              <w:right w:w="0" w:type="dxa"/>
            </w:tcMar>
            <w:vAlign w:val="center"/>
          </w:tcPr>
          <w:p w14:paraId="41712E2E" w14:textId="77777777" w:rsidR="007F1D63" w:rsidRDefault="007F1D63" w:rsidP="009709C4">
            <w:pPr>
              <w:jc w:val="center"/>
              <w:outlineLvl w:val="8"/>
            </w:pPr>
          </w:p>
        </w:tc>
        <w:tc>
          <w:tcPr>
            <w:tcW w:w="476" w:type="dxa"/>
            <w:tcMar>
              <w:left w:w="0" w:type="dxa"/>
              <w:right w:w="0" w:type="dxa"/>
            </w:tcMar>
            <w:vAlign w:val="center"/>
          </w:tcPr>
          <w:p w14:paraId="2E057E97" w14:textId="77777777" w:rsidR="007F1D63" w:rsidRDefault="007F1D63" w:rsidP="009709C4">
            <w:pPr>
              <w:jc w:val="center"/>
              <w:outlineLvl w:val="8"/>
            </w:pPr>
          </w:p>
        </w:tc>
        <w:tc>
          <w:tcPr>
            <w:tcW w:w="577" w:type="dxa"/>
            <w:tcMar>
              <w:left w:w="0" w:type="dxa"/>
              <w:right w:w="0" w:type="dxa"/>
            </w:tcMar>
            <w:vAlign w:val="center"/>
          </w:tcPr>
          <w:p w14:paraId="23D64591" w14:textId="77777777" w:rsidR="007F1D63" w:rsidRDefault="007F1D63" w:rsidP="009709C4">
            <w:pPr>
              <w:jc w:val="center"/>
              <w:outlineLvl w:val="8"/>
            </w:pPr>
          </w:p>
        </w:tc>
        <w:tc>
          <w:tcPr>
            <w:tcW w:w="476" w:type="dxa"/>
            <w:tcMar>
              <w:left w:w="0" w:type="dxa"/>
              <w:right w:w="0" w:type="dxa"/>
            </w:tcMar>
            <w:vAlign w:val="center"/>
          </w:tcPr>
          <w:p w14:paraId="6E3795ED" w14:textId="77777777" w:rsidR="007F1D63" w:rsidRDefault="007F1D63" w:rsidP="009709C4">
            <w:pPr>
              <w:jc w:val="center"/>
              <w:outlineLvl w:val="8"/>
            </w:pPr>
          </w:p>
        </w:tc>
        <w:tc>
          <w:tcPr>
            <w:tcW w:w="4363" w:type="dxa"/>
            <w:tcMar>
              <w:left w:w="0" w:type="dxa"/>
              <w:right w:w="0" w:type="dxa"/>
            </w:tcMar>
            <w:vAlign w:val="center"/>
          </w:tcPr>
          <w:p w14:paraId="657FA586" w14:textId="77777777" w:rsidR="007F1D63" w:rsidRDefault="007F1D63" w:rsidP="009709C4">
            <w:pPr>
              <w:jc w:val="center"/>
              <w:outlineLvl w:val="8"/>
            </w:pPr>
          </w:p>
        </w:tc>
      </w:tr>
      <w:tr w:rsidR="007F1D63" w14:paraId="72D302D5" w14:textId="77777777" w:rsidTr="00745651">
        <w:trPr>
          <w:trHeight w:hRule="exact" w:val="361"/>
        </w:trPr>
        <w:tc>
          <w:tcPr>
            <w:tcW w:w="1625" w:type="dxa"/>
            <w:tcMar>
              <w:left w:w="0" w:type="dxa"/>
              <w:right w:w="0" w:type="dxa"/>
            </w:tcMar>
            <w:vAlign w:val="center"/>
          </w:tcPr>
          <w:p w14:paraId="645D6D00"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6F2B8EB6"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750EC3AA"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52755202" w14:textId="77777777" w:rsidR="007F1D63" w:rsidRDefault="007F1D63" w:rsidP="009709C4">
            <w:pPr>
              <w:jc w:val="center"/>
              <w:outlineLvl w:val="8"/>
            </w:pPr>
          </w:p>
        </w:tc>
        <w:tc>
          <w:tcPr>
            <w:tcW w:w="794" w:type="dxa"/>
            <w:shd w:val="clear" w:color="auto" w:fill="auto"/>
            <w:tcMar>
              <w:left w:w="0" w:type="dxa"/>
              <w:right w:w="0" w:type="dxa"/>
            </w:tcMar>
            <w:vAlign w:val="center"/>
          </w:tcPr>
          <w:p w14:paraId="79D7FD4D" w14:textId="77777777" w:rsidR="007F1D63" w:rsidRDefault="007F1D63" w:rsidP="009709C4">
            <w:pPr>
              <w:jc w:val="center"/>
              <w:outlineLvl w:val="8"/>
            </w:pPr>
          </w:p>
        </w:tc>
        <w:tc>
          <w:tcPr>
            <w:tcW w:w="563" w:type="dxa"/>
            <w:shd w:val="clear" w:color="auto" w:fill="auto"/>
            <w:tcMar>
              <w:left w:w="0" w:type="dxa"/>
              <w:right w:w="0" w:type="dxa"/>
            </w:tcMar>
            <w:vAlign w:val="center"/>
          </w:tcPr>
          <w:p w14:paraId="6E1D665C" w14:textId="77777777" w:rsidR="007F1D63" w:rsidRDefault="007F1D63" w:rsidP="009709C4">
            <w:pPr>
              <w:jc w:val="center"/>
              <w:outlineLvl w:val="8"/>
            </w:pPr>
          </w:p>
        </w:tc>
        <w:tc>
          <w:tcPr>
            <w:tcW w:w="635" w:type="dxa"/>
            <w:shd w:val="clear" w:color="auto" w:fill="auto"/>
            <w:tcMar>
              <w:left w:w="0" w:type="dxa"/>
              <w:right w:w="0" w:type="dxa"/>
            </w:tcMar>
            <w:vAlign w:val="center"/>
          </w:tcPr>
          <w:p w14:paraId="78ECCD22"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2F8678FB"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54DBF0C0"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14AFDF1A" w14:textId="77777777" w:rsidR="007F1D63" w:rsidRDefault="007F1D63" w:rsidP="009709C4">
            <w:pPr>
              <w:jc w:val="center"/>
              <w:outlineLvl w:val="8"/>
            </w:pPr>
          </w:p>
        </w:tc>
        <w:tc>
          <w:tcPr>
            <w:tcW w:w="577" w:type="dxa"/>
            <w:tcMar>
              <w:left w:w="0" w:type="dxa"/>
              <w:right w:w="0" w:type="dxa"/>
            </w:tcMar>
            <w:vAlign w:val="center"/>
          </w:tcPr>
          <w:p w14:paraId="3A0EAAC2" w14:textId="77777777" w:rsidR="007F1D63" w:rsidRDefault="007F1D63" w:rsidP="009709C4">
            <w:pPr>
              <w:jc w:val="center"/>
              <w:outlineLvl w:val="8"/>
            </w:pPr>
          </w:p>
        </w:tc>
        <w:tc>
          <w:tcPr>
            <w:tcW w:w="476" w:type="dxa"/>
            <w:tcMar>
              <w:left w:w="0" w:type="dxa"/>
              <w:right w:w="0" w:type="dxa"/>
            </w:tcMar>
            <w:vAlign w:val="center"/>
          </w:tcPr>
          <w:p w14:paraId="5FB9A4CC" w14:textId="77777777" w:rsidR="007F1D63" w:rsidRDefault="007F1D63" w:rsidP="009709C4">
            <w:pPr>
              <w:jc w:val="center"/>
              <w:outlineLvl w:val="8"/>
            </w:pPr>
          </w:p>
        </w:tc>
        <w:tc>
          <w:tcPr>
            <w:tcW w:w="577" w:type="dxa"/>
            <w:tcMar>
              <w:left w:w="0" w:type="dxa"/>
              <w:right w:w="0" w:type="dxa"/>
            </w:tcMar>
            <w:vAlign w:val="center"/>
          </w:tcPr>
          <w:p w14:paraId="6FF41B85" w14:textId="77777777" w:rsidR="007F1D63" w:rsidRDefault="007F1D63" w:rsidP="009709C4">
            <w:pPr>
              <w:jc w:val="center"/>
              <w:outlineLvl w:val="8"/>
            </w:pPr>
          </w:p>
        </w:tc>
        <w:tc>
          <w:tcPr>
            <w:tcW w:w="476" w:type="dxa"/>
            <w:tcMar>
              <w:left w:w="0" w:type="dxa"/>
              <w:right w:w="0" w:type="dxa"/>
            </w:tcMar>
            <w:vAlign w:val="center"/>
          </w:tcPr>
          <w:p w14:paraId="02D0AF5C" w14:textId="77777777" w:rsidR="007F1D63" w:rsidRDefault="007F1D63" w:rsidP="009709C4">
            <w:pPr>
              <w:jc w:val="center"/>
              <w:outlineLvl w:val="8"/>
            </w:pPr>
          </w:p>
        </w:tc>
        <w:tc>
          <w:tcPr>
            <w:tcW w:w="577" w:type="dxa"/>
            <w:tcMar>
              <w:left w:w="0" w:type="dxa"/>
              <w:right w:w="0" w:type="dxa"/>
            </w:tcMar>
            <w:vAlign w:val="center"/>
          </w:tcPr>
          <w:p w14:paraId="1AE4216F" w14:textId="77777777" w:rsidR="007F1D63" w:rsidRDefault="007F1D63" w:rsidP="009709C4">
            <w:pPr>
              <w:jc w:val="center"/>
              <w:outlineLvl w:val="8"/>
            </w:pPr>
          </w:p>
        </w:tc>
        <w:tc>
          <w:tcPr>
            <w:tcW w:w="476" w:type="dxa"/>
            <w:tcMar>
              <w:left w:w="0" w:type="dxa"/>
              <w:right w:w="0" w:type="dxa"/>
            </w:tcMar>
            <w:vAlign w:val="center"/>
          </w:tcPr>
          <w:p w14:paraId="3CE35DF8" w14:textId="77777777" w:rsidR="007F1D63" w:rsidRDefault="007F1D63" w:rsidP="009709C4">
            <w:pPr>
              <w:jc w:val="center"/>
              <w:outlineLvl w:val="8"/>
            </w:pPr>
          </w:p>
        </w:tc>
        <w:tc>
          <w:tcPr>
            <w:tcW w:w="4363" w:type="dxa"/>
            <w:tcMar>
              <w:left w:w="0" w:type="dxa"/>
              <w:right w:w="0" w:type="dxa"/>
            </w:tcMar>
            <w:vAlign w:val="center"/>
          </w:tcPr>
          <w:p w14:paraId="7998B7E0" w14:textId="77777777" w:rsidR="007F1D63" w:rsidRDefault="007F1D63" w:rsidP="009709C4">
            <w:pPr>
              <w:jc w:val="center"/>
              <w:outlineLvl w:val="8"/>
            </w:pPr>
          </w:p>
        </w:tc>
      </w:tr>
      <w:tr w:rsidR="007F1D63" w14:paraId="6396972B" w14:textId="77777777" w:rsidTr="00745651">
        <w:trPr>
          <w:trHeight w:hRule="exact" w:val="361"/>
        </w:trPr>
        <w:tc>
          <w:tcPr>
            <w:tcW w:w="1625" w:type="dxa"/>
            <w:tcMar>
              <w:left w:w="0" w:type="dxa"/>
              <w:right w:w="0" w:type="dxa"/>
            </w:tcMar>
            <w:vAlign w:val="center"/>
          </w:tcPr>
          <w:p w14:paraId="2420AC54"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147FCB3D"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05A4A9E5"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19167BA7" w14:textId="77777777" w:rsidR="007F1D63" w:rsidRDefault="007F1D63" w:rsidP="009709C4">
            <w:pPr>
              <w:jc w:val="center"/>
              <w:outlineLvl w:val="8"/>
            </w:pPr>
          </w:p>
        </w:tc>
        <w:tc>
          <w:tcPr>
            <w:tcW w:w="794" w:type="dxa"/>
            <w:shd w:val="clear" w:color="auto" w:fill="auto"/>
            <w:tcMar>
              <w:left w:w="0" w:type="dxa"/>
              <w:right w:w="0" w:type="dxa"/>
            </w:tcMar>
            <w:vAlign w:val="center"/>
          </w:tcPr>
          <w:p w14:paraId="0E9277C2" w14:textId="77777777" w:rsidR="007F1D63" w:rsidRDefault="007F1D63" w:rsidP="009709C4">
            <w:pPr>
              <w:jc w:val="center"/>
              <w:outlineLvl w:val="8"/>
            </w:pPr>
          </w:p>
        </w:tc>
        <w:tc>
          <w:tcPr>
            <w:tcW w:w="563" w:type="dxa"/>
            <w:shd w:val="clear" w:color="auto" w:fill="auto"/>
            <w:tcMar>
              <w:left w:w="0" w:type="dxa"/>
              <w:right w:w="0" w:type="dxa"/>
            </w:tcMar>
            <w:vAlign w:val="center"/>
          </w:tcPr>
          <w:p w14:paraId="240908E6" w14:textId="77777777" w:rsidR="007F1D63" w:rsidRDefault="007F1D63" w:rsidP="009709C4">
            <w:pPr>
              <w:jc w:val="center"/>
              <w:outlineLvl w:val="8"/>
            </w:pPr>
          </w:p>
        </w:tc>
        <w:tc>
          <w:tcPr>
            <w:tcW w:w="635" w:type="dxa"/>
            <w:shd w:val="clear" w:color="auto" w:fill="auto"/>
            <w:tcMar>
              <w:left w:w="0" w:type="dxa"/>
              <w:right w:w="0" w:type="dxa"/>
            </w:tcMar>
            <w:vAlign w:val="center"/>
          </w:tcPr>
          <w:p w14:paraId="09A7149C"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69CE48DC"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29CE15DC"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62296F03" w14:textId="77777777" w:rsidR="007F1D63" w:rsidRDefault="007F1D63" w:rsidP="009709C4">
            <w:pPr>
              <w:jc w:val="center"/>
              <w:outlineLvl w:val="8"/>
            </w:pPr>
          </w:p>
        </w:tc>
        <w:tc>
          <w:tcPr>
            <w:tcW w:w="577" w:type="dxa"/>
            <w:tcMar>
              <w:left w:w="0" w:type="dxa"/>
              <w:right w:w="0" w:type="dxa"/>
            </w:tcMar>
            <w:vAlign w:val="center"/>
          </w:tcPr>
          <w:p w14:paraId="6A94BAFA" w14:textId="77777777" w:rsidR="007F1D63" w:rsidRDefault="007F1D63" w:rsidP="009709C4">
            <w:pPr>
              <w:jc w:val="center"/>
              <w:outlineLvl w:val="8"/>
            </w:pPr>
          </w:p>
        </w:tc>
        <w:tc>
          <w:tcPr>
            <w:tcW w:w="476" w:type="dxa"/>
            <w:tcMar>
              <w:left w:w="0" w:type="dxa"/>
              <w:right w:w="0" w:type="dxa"/>
            </w:tcMar>
            <w:vAlign w:val="center"/>
          </w:tcPr>
          <w:p w14:paraId="66D5F072" w14:textId="77777777" w:rsidR="007F1D63" w:rsidRDefault="007F1D63" w:rsidP="009709C4">
            <w:pPr>
              <w:jc w:val="center"/>
              <w:outlineLvl w:val="8"/>
            </w:pPr>
          </w:p>
        </w:tc>
        <w:tc>
          <w:tcPr>
            <w:tcW w:w="577" w:type="dxa"/>
            <w:tcMar>
              <w:left w:w="0" w:type="dxa"/>
              <w:right w:w="0" w:type="dxa"/>
            </w:tcMar>
            <w:vAlign w:val="center"/>
          </w:tcPr>
          <w:p w14:paraId="38762745" w14:textId="77777777" w:rsidR="007F1D63" w:rsidRDefault="007F1D63" w:rsidP="009709C4">
            <w:pPr>
              <w:jc w:val="center"/>
              <w:outlineLvl w:val="8"/>
            </w:pPr>
          </w:p>
        </w:tc>
        <w:tc>
          <w:tcPr>
            <w:tcW w:w="476" w:type="dxa"/>
            <w:tcMar>
              <w:left w:w="0" w:type="dxa"/>
              <w:right w:w="0" w:type="dxa"/>
            </w:tcMar>
            <w:vAlign w:val="center"/>
          </w:tcPr>
          <w:p w14:paraId="27CD6473" w14:textId="77777777" w:rsidR="007F1D63" w:rsidRDefault="007F1D63" w:rsidP="009709C4">
            <w:pPr>
              <w:jc w:val="center"/>
              <w:outlineLvl w:val="8"/>
            </w:pPr>
          </w:p>
        </w:tc>
        <w:tc>
          <w:tcPr>
            <w:tcW w:w="577" w:type="dxa"/>
            <w:tcMar>
              <w:left w:w="0" w:type="dxa"/>
              <w:right w:w="0" w:type="dxa"/>
            </w:tcMar>
            <w:vAlign w:val="center"/>
          </w:tcPr>
          <w:p w14:paraId="0D935637" w14:textId="77777777" w:rsidR="007F1D63" w:rsidRDefault="007F1D63" w:rsidP="009709C4">
            <w:pPr>
              <w:jc w:val="center"/>
              <w:outlineLvl w:val="8"/>
            </w:pPr>
          </w:p>
        </w:tc>
        <w:tc>
          <w:tcPr>
            <w:tcW w:w="476" w:type="dxa"/>
            <w:tcMar>
              <w:left w:w="0" w:type="dxa"/>
              <w:right w:w="0" w:type="dxa"/>
            </w:tcMar>
            <w:vAlign w:val="center"/>
          </w:tcPr>
          <w:p w14:paraId="685F2590" w14:textId="77777777" w:rsidR="007F1D63" w:rsidRDefault="007F1D63" w:rsidP="009709C4">
            <w:pPr>
              <w:jc w:val="center"/>
              <w:outlineLvl w:val="8"/>
            </w:pPr>
          </w:p>
        </w:tc>
        <w:tc>
          <w:tcPr>
            <w:tcW w:w="4363" w:type="dxa"/>
            <w:tcMar>
              <w:left w:w="0" w:type="dxa"/>
              <w:right w:w="0" w:type="dxa"/>
            </w:tcMar>
            <w:vAlign w:val="center"/>
          </w:tcPr>
          <w:p w14:paraId="2530FE40" w14:textId="77777777" w:rsidR="007F1D63" w:rsidRDefault="007F1D63" w:rsidP="009709C4">
            <w:pPr>
              <w:jc w:val="center"/>
              <w:outlineLvl w:val="8"/>
            </w:pPr>
          </w:p>
        </w:tc>
      </w:tr>
      <w:tr w:rsidR="007F1D63" w14:paraId="2244AEB1" w14:textId="77777777" w:rsidTr="00745651">
        <w:trPr>
          <w:trHeight w:hRule="exact" w:val="361"/>
        </w:trPr>
        <w:tc>
          <w:tcPr>
            <w:tcW w:w="1625" w:type="dxa"/>
            <w:tcMar>
              <w:left w:w="0" w:type="dxa"/>
              <w:right w:w="0" w:type="dxa"/>
            </w:tcMar>
            <w:vAlign w:val="center"/>
          </w:tcPr>
          <w:p w14:paraId="2332361F"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58531382"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062050AD"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20C3A649" w14:textId="77777777" w:rsidR="007F1D63" w:rsidRDefault="007F1D63" w:rsidP="009709C4">
            <w:pPr>
              <w:jc w:val="center"/>
              <w:outlineLvl w:val="8"/>
            </w:pPr>
          </w:p>
        </w:tc>
        <w:tc>
          <w:tcPr>
            <w:tcW w:w="794" w:type="dxa"/>
            <w:shd w:val="clear" w:color="auto" w:fill="auto"/>
            <w:tcMar>
              <w:left w:w="0" w:type="dxa"/>
              <w:right w:w="0" w:type="dxa"/>
            </w:tcMar>
            <w:vAlign w:val="center"/>
          </w:tcPr>
          <w:p w14:paraId="0CCF0328" w14:textId="77777777" w:rsidR="007F1D63" w:rsidRDefault="007F1D63" w:rsidP="009709C4">
            <w:pPr>
              <w:jc w:val="center"/>
              <w:outlineLvl w:val="8"/>
            </w:pPr>
          </w:p>
        </w:tc>
        <w:tc>
          <w:tcPr>
            <w:tcW w:w="563" w:type="dxa"/>
            <w:shd w:val="clear" w:color="auto" w:fill="auto"/>
            <w:tcMar>
              <w:left w:w="0" w:type="dxa"/>
              <w:right w:w="0" w:type="dxa"/>
            </w:tcMar>
            <w:vAlign w:val="center"/>
          </w:tcPr>
          <w:p w14:paraId="7CB8D7B1" w14:textId="77777777" w:rsidR="007F1D63" w:rsidRDefault="007F1D63" w:rsidP="009709C4">
            <w:pPr>
              <w:jc w:val="center"/>
              <w:outlineLvl w:val="8"/>
            </w:pPr>
          </w:p>
        </w:tc>
        <w:tc>
          <w:tcPr>
            <w:tcW w:w="635" w:type="dxa"/>
            <w:shd w:val="clear" w:color="auto" w:fill="auto"/>
            <w:tcMar>
              <w:left w:w="0" w:type="dxa"/>
              <w:right w:w="0" w:type="dxa"/>
            </w:tcMar>
            <w:vAlign w:val="center"/>
          </w:tcPr>
          <w:p w14:paraId="5A378A0D"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1FB7EC04"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6DE62061"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30751BA8" w14:textId="77777777" w:rsidR="007F1D63" w:rsidRDefault="007F1D63" w:rsidP="009709C4">
            <w:pPr>
              <w:jc w:val="center"/>
              <w:outlineLvl w:val="8"/>
            </w:pPr>
          </w:p>
        </w:tc>
        <w:tc>
          <w:tcPr>
            <w:tcW w:w="577" w:type="dxa"/>
            <w:tcMar>
              <w:left w:w="0" w:type="dxa"/>
              <w:right w:w="0" w:type="dxa"/>
            </w:tcMar>
            <w:vAlign w:val="center"/>
          </w:tcPr>
          <w:p w14:paraId="17B2BD99" w14:textId="77777777" w:rsidR="007F1D63" w:rsidRDefault="007F1D63" w:rsidP="009709C4">
            <w:pPr>
              <w:jc w:val="center"/>
              <w:outlineLvl w:val="8"/>
            </w:pPr>
          </w:p>
        </w:tc>
        <w:tc>
          <w:tcPr>
            <w:tcW w:w="476" w:type="dxa"/>
            <w:tcMar>
              <w:left w:w="0" w:type="dxa"/>
              <w:right w:w="0" w:type="dxa"/>
            </w:tcMar>
            <w:vAlign w:val="center"/>
          </w:tcPr>
          <w:p w14:paraId="3F204796" w14:textId="77777777" w:rsidR="007F1D63" w:rsidRDefault="007F1D63" w:rsidP="009709C4">
            <w:pPr>
              <w:jc w:val="center"/>
              <w:outlineLvl w:val="8"/>
            </w:pPr>
          </w:p>
        </w:tc>
        <w:tc>
          <w:tcPr>
            <w:tcW w:w="577" w:type="dxa"/>
            <w:tcMar>
              <w:left w:w="0" w:type="dxa"/>
              <w:right w:w="0" w:type="dxa"/>
            </w:tcMar>
            <w:vAlign w:val="center"/>
          </w:tcPr>
          <w:p w14:paraId="54671763" w14:textId="77777777" w:rsidR="007F1D63" w:rsidRDefault="007F1D63" w:rsidP="009709C4">
            <w:pPr>
              <w:jc w:val="center"/>
              <w:outlineLvl w:val="8"/>
            </w:pPr>
          </w:p>
        </w:tc>
        <w:tc>
          <w:tcPr>
            <w:tcW w:w="476" w:type="dxa"/>
            <w:tcMar>
              <w:left w:w="0" w:type="dxa"/>
              <w:right w:w="0" w:type="dxa"/>
            </w:tcMar>
            <w:vAlign w:val="center"/>
          </w:tcPr>
          <w:p w14:paraId="11F91F43" w14:textId="77777777" w:rsidR="007F1D63" w:rsidRDefault="007F1D63" w:rsidP="009709C4">
            <w:pPr>
              <w:jc w:val="center"/>
              <w:outlineLvl w:val="8"/>
            </w:pPr>
          </w:p>
        </w:tc>
        <w:tc>
          <w:tcPr>
            <w:tcW w:w="577" w:type="dxa"/>
            <w:tcMar>
              <w:left w:w="0" w:type="dxa"/>
              <w:right w:w="0" w:type="dxa"/>
            </w:tcMar>
            <w:vAlign w:val="center"/>
          </w:tcPr>
          <w:p w14:paraId="1D310F34" w14:textId="77777777" w:rsidR="007F1D63" w:rsidRDefault="007F1D63" w:rsidP="009709C4">
            <w:pPr>
              <w:jc w:val="center"/>
              <w:outlineLvl w:val="8"/>
            </w:pPr>
          </w:p>
        </w:tc>
        <w:tc>
          <w:tcPr>
            <w:tcW w:w="476" w:type="dxa"/>
            <w:tcMar>
              <w:left w:w="0" w:type="dxa"/>
              <w:right w:w="0" w:type="dxa"/>
            </w:tcMar>
            <w:vAlign w:val="center"/>
          </w:tcPr>
          <w:p w14:paraId="7E210AC3" w14:textId="77777777" w:rsidR="007F1D63" w:rsidRDefault="007F1D63" w:rsidP="009709C4">
            <w:pPr>
              <w:jc w:val="center"/>
              <w:outlineLvl w:val="8"/>
            </w:pPr>
          </w:p>
        </w:tc>
        <w:tc>
          <w:tcPr>
            <w:tcW w:w="4363" w:type="dxa"/>
            <w:tcMar>
              <w:left w:w="0" w:type="dxa"/>
              <w:right w:w="0" w:type="dxa"/>
            </w:tcMar>
            <w:vAlign w:val="center"/>
          </w:tcPr>
          <w:p w14:paraId="54A6E8FA" w14:textId="77777777" w:rsidR="007F1D63" w:rsidRDefault="007F1D63" w:rsidP="009709C4">
            <w:pPr>
              <w:jc w:val="center"/>
              <w:outlineLvl w:val="8"/>
            </w:pPr>
          </w:p>
        </w:tc>
      </w:tr>
      <w:tr w:rsidR="007F1D63" w14:paraId="3F648145" w14:textId="77777777" w:rsidTr="00745651">
        <w:trPr>
          <w:trHeight w:hRule="exact" w:val="361"/>
        </w:trPr>
        <w:tc>
          <w:tcPr>
            <w:tcW w:w="1625" w:type="dxa"/>
            <w:tcMar>
              <w:left w:w="0" w:type="dxa"/>
              <w:right w:w="0" w:type="dxa"/>
            </w:tcMar>
            <w:vAlign w:val="center"/>
          </w:tcPr>
          <w:p w14:paraId="3FEE770B"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3A59CA6C"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21B75A84"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12184629" w14:textId="77777777" w:rsidR="007F1D63" w:rsidRDefault="007F1D63" w:rsidP="009709C4">
            <w:pPr>
              <w:jc w:val="center"/>
              <w:outlineLvl w:val="8"/>
            </w:pPr>
          </w:p>
        </w:tc>
        <w:tc>
          <w:tcPr>
            <w:tcW w:w="794" w:type="dxa"/>
            <w:shd w:val="clear" w:color="auto" w:fill="auto"/>
            <w:tcMar>
              <w:left w:w="0" w:type="dxa"/>
              <w:right w:w="0" w:type="dxa"/>
            </w:tcMar>
            <w:vAlign w:val="center"/>
          </w:tcPr>
          <w:p w14:paraId="48483BF4" w14:textId="77777777" w:rsidR="007F1D63" w:rsidRDefault="007F1D63" w:rsidP="009709C4">
            <w:pPr>
              <w:jc w:val="center"/>
              <w:outlineLvl w:val="8"/>
            </w:pPr>
          </w:p>
        </w:tc>
        <w:tc>
          <w:tcPr>
            <w:tcW w:w="563" w:type="dxa"/>
            <w:shd w:val="clear" w:color="auto" w:fill="auto"/>
            <w:tcMar>
              <w:left w:w="0" w:type="dxa"/>
              <w:right w:w="0" w:type="dxa"/>
            </w:tcMar>
            <w:vAlign w:val="center"/>
          </w:tcPr>
          <w:p w14:paraId="1630EE2A" w14:textId="77777777" w:rsidR="007F1D63" w:rsidRDefault="007F1D63" w:rsidP="009709C4">
            <w:pPr>
              <w:jc w:val="center"/>
              <w:outlineLvl w:val="8"/>
            </w:pPr>
          </w:p>
        </w:tc>
        <w:tc>
          <w:tcPr>
            <w:tcW w:w="635" w:type="dxa"/>
            <w:shd w:val="clear" w:color="auto" w:fill="auto"/>
            <w:tcMar>
              <w:left w:w="0" w:type="dxa"/>
              <w:right w:w="0" w:type="dxa"/>
            </w:tcMar>
            <w:vAlign w:val="center"/>
          </w:tcPr>
          <w:p w14:paraId="6E2D71A9"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606E4745"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01B10B0C"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00016AD5" w14:textId="77777777" w:rsidR="007F1D63" w:rsidRDefault="007F1D63" w:rsidP="009709C4">
            <w:pPr>
              <w:jc w:val="center"/>
              <w:outlineLvl w:val="8"/>
            </w:pPr>
          </w:p>
        </w:tc>
        <w:tc>
          <w:tcPr>
            <w:tcW w:w="577" w:type="dxa"/>
            <w:tcMar>
              <w:left w:w="0" w:type="dxa"/>
              <w:right w:w="0" w:type="dxa"/>
            </w:tcMar>
            <w:vAlign w:val="center"/>
          </w:tcPr>
          <w:p w14:paraId="516C2BF2" w14:textId="77777777" w:rsidR="007F1D63" w:rsidRDefault="007F1D63" w:rsidP="009709C4">
            <w:pPr>
              <w:jc w:val="center"/>
              <w:outlineLvl w:val="8"/>
            </w:pPr>
          </w:p>
        </w:tc>
        <w:tc>
          <w:tcPr>
            <w:tcW w:w="476" w:type="dxa"/>
            <w:tcMar>
              <w:left w:w="0" w:type="dxa"/>
              <w:right w:w="0" w:type="dxa"/>
            </w:tcMar>
            <w:vAlign w:val="center"/>
          </w:tcPr>
          <w:p w14:paraId="3DDEC717" w14:textId="77777777" w:rsidR="007F1D63" w:rsidRDefault="007F1D63" w:rsidP="009709C4">
            <w:pPr>
              <w:jc w:val="center"/>
              <w:outlineLvl w:val="8"/>
            </w:pPr>
          </w:p>
        </w:tc>
        <w:tc>
          <w:tcPr>
            <w:tcW w:w="577" w:type="dxa"/>
            <w:tcMar>
              <w:left w:w="0" w:type="dxa"/>
              <w:right w:w="0" w:type="dxa"/>
            </w:tcMar>
            <w:vAlign w:val="center"/>
          </w:tcPr>
          <w:p w14:paraId="268880CB" w14:textId="77777777" w:rsidR="007F1D63" w:rsidRDefault="007F1D63" w:rsidP="009709C4">
            <w:pPr>
              <w:jc w:val="center"/>
              <w:outlineLvl w:val="8"/>
            </w:pPr>
          </w:p>
        </w:tc>
        <w:tc>
          <w:tcPr>
            <w:tcW w:w="476" w:type="dxa"/>
            <w:tcMar>
              <w:left w:w="0" w:type="dxa"/>
              <w:right w:w="0" w:type="dxa"/>
            </w:tcMar>
            <w:vAlign w:val="center"/>
          </w:tcPr>
          <w:p w14:paraId="5DC1B181" w14:textId="77777777" w:rsidR="007F1D63" w:rsidRDefault="007F1D63" w:rsidP="009709C4">
            <w:pPr>
              <w:jc w:val="center"/>
              <w:outlineLvl w:val="8"/>
            </w:pPr>
          </w:p>
        </w:tc>
        <w:tc>
          <w:tcPr>
            <w:tcW w:w="577" w:type="dxa"/>
            <w:tcMar>
              <w:left w:w="0" w:type="dxa"/>
              <w:right w:w="0" w:type="dxa"/>
            </w:tcMar>
            <w:vAlign w:val="center"/>
          </w:tcPr>
          <w:p w14:paraId="6AC37FD2" w14:textId="77777777" w:rsidR="007F1D63" w:rsidRDefault="007F1D63" w:rsidP="009709C4">
            <w:pPr>
              <w:jc w:val="center"/>
              <w:outlineLvl w:val="8"/>
            </w:pPr>
          </w:p>
        </w:tc>
        <w:tc>
          <w:tcPr>
            <w:tcW w:w="476" w:type="dxa"/>
            <w:tcMar>
              <w:left w:w="0" w:type="dxa"/>
              <w:right w:w="0" w:type="dxa"/>
            </w:tcMar>
            <w:vAlign w:val="center"/>
          </w:tcPr>
          <w:p w14:paraId="690B92F3" w14:textId="77777777" w:rsidR="007F1D63" w:rsidRDefault="007F1D63" w:rsidP="009709C4">
            <w:pPr>
              <w:jc w:val="center"/>
              <w:outlineLvl w:val="8"/>
            </w:pPr>
          </w:p>
        </w:tc>
        <w:tc>
          <w:tcPr>
            <w:tcW w:w="4363" w:type="dxa"/>
            <w:tcMar>
              <w:left w:w="0" w:type="dxa"/>
              <w:right w:w="0" w:type="dxa"/>
            </w:tcMar>
            <w:vAlign w:val="center"/>
          </w:tcPr>
          <w:p w14:paraId="7C11512F" w14:textId="77777777" w:rsidR="007F1D63" w:rsidRDefault="007F1D63" w:rsidP="009709C4">
            <w:pPr>
              <w:jc w:val="center"/>
              <w:outlineLvl w:val="8"/>
            </w:pPr>
          </w:p>
        </w:tc>
      </w:tr>
      <w:tr w:rsidR="007F1D63" w14:paraId="094A85AD" w14:textId="77777777" w:rsidTr="00745651">
        <w:trPr>
          <w:trHeight w:hRule="exact" w:val="361"/>
        </w:trPr>
        <w:tc>
          <w:tcPr>
            <w:tcW w:w="1625" w:type="dxa"/>
            <w:tcMar>
              <w:left w:w="0" w:type="dxa"/>
              <w:right w:w="0" w:type="dxa"/>
            </w:tcMar>
            <w:vAlign w:val="center"/>
          </w:tcPr>
          <w:p w14:paraId="0DBFFE06"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1980EA5F"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01AC0F37"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40D05625" w14:textId="77777777" w:rsidR="007F1D63" w:rsidRDefault="007F1D63" w:rsidP="009709C4">
            <w:pPr>
              <w:jc w:val="center"/>
              <w:outlineLvl w:val="8"/>
            </w:pPr>
          </w:p>
        </w:tc>
        <w:tc>
          <w:tcPr>
            <w:tcW w:w="794" w:type="dxa"/>
            <w:shd w:val="clear" w:color="auto" w:fill="auto"/>
            <w:tcMar>
              <w:left w:w="0" w:type="dxa"/>
              <w:right w:w="0" w:type="dxa"/>
            </w:tcMar>
            <w:vAlign w:val="center"/>
          </w:tcPr>
          <w:p w14:paraId="1385A6E2" w14:textId="77777777" w:rsidR="007F1D63" w:rsidRDefault="007F1D63" w:rsidP="009709C4">
            <w:pPr>
              <w:jc w:val="center"/>
              <w:outlineLvl w:val="8"/>
            </w:pPr>
          </w:p>
        </w:tc>
        <w:tc>
          <w:tcPr>
            <w:tcW w:w="563" w:type="dxa"/>
            <w:shd w:val="clear" w:color="auto" w:fill="auto"/>
            <w:tcMar>
              <w:left w:w="0" w:type="dxa"/>
              <w:right w:w="0" w:type="dxa"/>
            </w:tcMar>
            <w:vAlign w:val="center"/>
          </w:tcPr>
          <w:p w14:paraId="095FE3A1" w14:textId="77777777" w:rsidR="007F1D63" w:rsidRDefault="007F1D63" w:rsidP="009709C4">
            <w:pPr>
              <w:jc w:val="center"/>
              <w:outlineLvl w:val="8"/>
            </w:pPr>
          </w:p>
        </w:tc>
        <w:tc>
          <w:tcPr>
            <w:tcW w:w="635" w:type="dxa"/>
            <w:shd w:val="clear" w:color="auto" w:fill="auto"/>
            <w:tcMar>
              <w:left w:w="0" w:type="dxa"/>
              <w:right w:w="0" w:type="dxa"/>
            </w:tcMar>
            <w:vAlign w:val="center"/>
          </w:tcPr>
          <w:p w14:paraId="3EAC3B74"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7071B22C"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54CD2470"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5CFBD073" w14:textId="77777777" w:rsidR="007F1D63" w:rsidRDefault="007F1D63" w:rsidP="009709C4">
            <w:pPr>
              <w:jc w:val="center"/>
              <w:outlineLvl w:val="8"/>
            </w:pPr>
          </w:p>
        </w:tc>
        <w:tc>
          <w:tcPr>
            <w:tcW w:w="577" w:type="dxa"/>
            <w:tcMar>
              <w:left w:w="0" w:type="dxa"/>
              <w:right w:w="0" w:type="dxa"/>
            </w:tcMar>
            <w:vAlign w:val="center"/>
          </w:tcPr>
          <w:p w14:paraId="4378BDF8" w14:textId="77777777" w:rsidR="007F1D63" w:rsidRDefault="007F1D63" w:rsidP="009709C4">
            <w:pPr>
              <w:jc w:val="center"/>
              <w:outlineLvl w:val="8"/>
            </w:pPr>
          </w:p>
        </w:tc>
        <w:tc>
          <w:tcPr>
            <w:tcW w:w="476" w:type="dxa"/>
            <w:tcMar>
              <w:left w:w="0" w:type="dxa"/>
              <w:right w:w="0" w:type="dxa"/>
            </w:tcMar>
            <w:vAlign w:val="center"/>
          </w:tcPr>
          <w:p w14:paraId="0A1CA60B" w14:textId="77777777" w:rsidR="007F1D63" w:rsidRDefault="007F1D63" w:rsidP="009709C4">
            <w:pPr>
              <w:jc w:val="center"/>
              <w:outlineLvl w:val="8"/>
            </w:pPr>
          </w:p>
        </w:tc>
        <w:tc>
          <w:tcPr>
            <w:tcW w:w="577" w:type="dxa"/>
            <w:tcMar>
              <w:left w:w="0" w:type="dxa"/>
              <w:right w:w="0" w:type="dxa"/>
            </w:tcMar>
            <w:vAlign w:val="center"/>
          </w:tcPr>
          <w:p w14:paraId="081AAA66" w14:textId="77777777" w:rsidR="007F1D63" w:rsidRDefault="007F1D63" w:rsidP="009709C4">
            <w:pPr>
              <w:jc w:val="center"/>
              <w:outlineLvl w:val="8"/>
            </w:pPr>
          </w:p>
        </w:tc>
        <w:tc>
          <w:tcPr>
            <w:tcW w:w="476" w:type="dxa"/>
            <w:tcMar>
              <w:left w:w="0" w:type="dxa"/>
              <w:right w:w="0" w:type="dxa"/>
            </w:tcMar>
            <w:vAlign w:val="center"/>
          </w:tcPr>
          <w:p w14:paraId="0207B997" w14:textId="77777777" w:rsidR="007F1D63" w:rsidRDefault="007F1D63" w:rsidP="009709C4">
            <w:pPr>
              <w:jc w:val="center"/>
              <w:outlineLvl w:val="8"/>
            </w:pPr>
          </w:p>
        </w:tc>
        <w:tc>
          <w:tcPr>
            <w:tcW w:w="577" w:type="dxa"/>
            <w:tcMar>
              <w:left w:w="0" w:type="dxa"/>
              <w:right w:w="0" w:type="dxa"/>
            </w:tcMar>
            <w:vAlign w:val="center"/>
          </w:tcPr>
          <w:p w14:paraId="7D67819C" w14:textId="77777777" w:rsidR="007F1D63" w:rsidRDefault="007F1D63" w:rsidP="009709C4">
            <w:pPr>
              <w:jc w:val="center"/>
              <w:outlineLvl w:val="8"/>
            </w:pPr>
          </w:p>
        </w:tc>
        <w:tc>
          <w:tcPr>
            <w:tcW w:w="476" w:type="dxa"/>
            <w:tcMar>
              <w:left w:w="0" w:type="dxa"/>
              <w:right w:w="0" w:type="dxa"/>
            </w:tcMar>
            <w:vAlign w:val="center"/>
          </w:tcPr>
          <w:p w14:paraId="06E440E1" w14:textId="77777777" w:rsidR="007F1D63" w:rsidRDefault="007F1D63" w:rsidP="009709C4">
            <w:pPr>
              <w:jc w:val="center"/>
              <w:outlineLvl w:val="8"/>
            </w:pPr>
          </w:p>
        </w:tc>
        <w:tc>
          <w:tcPr>
            <w:tcW w:w="4363" w:type="dxa"/>
            <w:tcMar>
              <w:left w:w="0" w:type="dxa"/>
              <w:right w:w="0" w:type="dxa"/>
            </w:tcMar>
            <w:vAlign w:val="center"/>
          </w:tcPr>
          <w:p w14:paraId="7D999DE0" w14:textId="77777777" w:rsidR="007F1D63" w:rsidRDefault="007F1D63" w:rsidP="009709C4">
            <w:pPr>
              <w:jc w:val="center"/>
              <w:outlineLvl w:val="8"/>
            </w:pPr>
          </w:p>
        </w:tc>
      </w:tr>
      <w:tr w:rsidR="007F1D63" w14:paraId="195EBE19" w14:textId="77777777" w:rsidTr="00745651">
        <w:trPr>
          <w:trHeight w:hRule="exact" w:val="361"/>
        </w:trPr>
        <w:tc>
          <w:tcPr>
            <w:tcW w:w="1625" w:type="dxa"/>
            <w:tcMar>
              <w:left w:w="0" w:type="dxa"/>
              <w:right w:w="0" w:type="dxa"/>
            </w:tcMar>
            <w:vAlign w:val="center"/>
          </w:tcPr>
          <w:p w14:paraId="0AF6F586"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3F35C795"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0D3677EC"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7DA35593" w14:textId="77777777" w:rsidR="007F1D63" w:rsidRDefault="007F1D63" w:rsidP="009709C4">
            <w:pPr>
              <w:jc w:val="center"/>
              <w:outlineLvl w:val="8"/>
            </w:pPr>
          </w:p>
        </w:tc>
        <w:tc>
          <w:tcPr>
            <w:tcW w:w="794" w:type="dxa"/>
            <w:shd w:val="clear" w:color="auto" w:fill="auto"/>
            <w:tcMar>
              <w:left w:w="0" w:type="dxa"/>
              <w:right w:w="0" w:type="dxa"/>
            </w:tcMar>
            <w:vAlign w:val="center"/>
          </w:tcPr>
          <w:p w14:paraId="7E16D51F" w14:textId="77777777" w:rsidR="007F1D63" w:rsidRDefault="007F1D63" w:rsidP="009709C4">
            <w:pPr>
              <w:jc w:val="center"/>
              <w:outlineLvl w:val="8"/>
            </w:pPr>
          </w:p>
        </w:tc>
        <w:tc>
          <w:tcPr>
            <w:tcW w:w="563" w:type="dxa"/>
            <w:shd w:val="clear" w:color="auto" w:fill="auto"/>
            <w:tcMar>
              <w:left w:w="0" w:type="dxa"/>
              <w:right w:w="0" w:type="dxa"/>
            </w:tcMar>
            <w:vAlign w:val="center"/>
          </w:tcPr>
          <w:p w14:paraId="4CFAF5AE" w14:textId="77777777" w:rsidR="007F1D63" w:rsidRDefault="007F1D63" w:rsidP="009709C4">
            <w:pPr>
              <w:jc w:val="center"/>
              <w:outlineLvl w:val="8"/>
            </w:pPr>
          </w:p>
        </w:tc>
        <w:tc>
          <w:tcPr>
            <w:tcW w:w="635" w:type="dxa"/>
            <w:shd w:val="clear" w:color="auto" w:fill="auto"/>
            <w:tcMar>
              <w:left w:w="0" w:type="dxa"/>
              <w:right w:w="0" w:type="dxa"/>
            </w:tcMar>
            <w:vAlign w:val="center"/>
          </w:tcPr>
          <w:p w14:paraId="52AFF1F2"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42E1B3AB"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67B69065"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61CE5465" w14:textId="77777777" w:rsidR="007F1D63" w:rsidRDefault="007F1D63" w:rsidP="009709C4">
            <w:pPr>
              <w:jc w:val="center"/>
              <w:outlineLvl w:val="8"/>
            </w:pPr>
          </w:p>
        </w:tc>
        <w:tc>
          <w:tcPr>
            <w:tcW w:w="577" w:type="dxa"/>
            <w:tcMar>
              <w:left w:w="0" w:type="dxa"/>
              <w:right w:w="0" w:type="dxa"/>
            </w:tcMar>
            <w:vAlign w:val="center"/>
          </w:tcPr>
          <w:p w14:paraId="4388A180" w14:textId="77777777" w:rsidR="007F1D63" w:rsidRDefault="007F1D63" w:rsidP="009709C4">
            <w:pPr>
              <w:jc w:val="center"/>
              <w:outlineLvl w:val="8"/>
            </w:pPr>
          </w:p>
        </w:tc>
        <w:tc>
          <w:tcPr>
            <w:tcW w:w="476" w:type="dxa"/>
            <w:tcMar>
              <w:left w:w="0" w:type="dxa"/>
              <w:right w:w="0" w:type="dxa"/>
            </w:tcMar>
            <w:vAlign w:val="center"/>
          </w:tcPr>
          <w:p w14:paraId="6BA87A2C" w14:textId="77777777" w:rsidR="007F1D63" w:rsidRDefault="007F1D63" w:rsidP="009709C4">
            <w:pPr>
              <w:jc w:val="center"/>
              <w:outlineLvl w:val="8"/>
            </w:pPr>
          </w:p>
        </w:tc>
        <w:tc>
          <w:tcPr>
            <w:tcW w:w="577" w:type="dxa"/>
            <w:tcMar>
              <w:left w:w="0" w:type="dxa"/>
              <w:right w:w="0" w:type="dxa"/>
            </w:tcMar>
            <w:vAlign w:val="center"/>
          </w:tcPr>
          <w:p w14:paraId="3963DF8C" w14:textId="77777777" w:rsidR="007F1D63" w:rsidRDefault="007F1D63" w:rsidP="009709C4">
            <w:pPr>
              <w:jc w:val="center"/>
              <w:outlineLvl w:val="8"/>
            </w:pPr>
          </w:p>
        </w:tc>
        <w:tc>
          <w:tcPr>
            <w:tcW w:w="476" w:type="dxa"/>
            <w:tcMar>
              <w:left w:w="0" w:type="dxa"/>
              <w:right w:w="0" w:type="dxa"/>
            </w:tcMar>
            <w:vAlign w:val="center"/>
          </w:tcPr>
          <w:p w14:paraId="4783D78C" w14:textId="77777777" w:rsidR="007F1D63" w:rsidRDefault="007F1D63" w:rsidP="009709C4">
            <w:pPr>
              <w:jc w:val="center"/>
              <w:outlineLvl w:val="8"/>
            </w:pPr>
          </w:p>
        </w:tc>
        <w:tc>
          <w:tcPr>
            <w:tcW w:w="577" w:type="dxa"/>
            <w:tcMar>
              <w:left w:w="0" w:type="dxa"/>
              <w:right w:w="0" w:type="dxa"/>
            </w:tcMar>
            <w:vAlign w:val="center"/>
          </w:tcPr>
          <w:p w14:paraId="27F0FFF6" w14:textId="77777777" w:rsidR="007F1D63" w:rsidRDefault="007F1D63" w:rsidP="009709C4">
            <w:pPr>
              <w:jc w:val="center"/>
              <w:outlineLvl w:val="8"/>
            </w:pPr>
          </w:p>
        </w:tc>
        <w:tc>
          <w:tcPr>
            <w:tcW w:w="476" w:type="dxa"/>
            <w:tcMar>
              <w:left w:w="0" w:type="dxa"/>
              <w:right w:w="0" w:type="dxa"/>
            </w:tcMar>
            <w:vAlign w:val="center"/>
          </w:tcPr>
          <w:p w14:paraId="63983BA2" w14:textId="77777777" w:rsidR="007F1D63" w:rsidRDefault="007F1D63" w:rsidP="009709C4">
            <w:pPr>
              <w:jc w:val="center"/>
              <w:outlineLvl w:val="8"/>
            </w:pPr>
          </w:p>
        </w:tc>
        <w:tc>
          <w:tcPr>
            <w:tcW w:w="4363" w:type="dxa"/>
            <w:tcMar>
              <w:left w:w="0" w:type="dxa"/>
              <w:right w:w="0" w:type="dxa"/>
            </w:tcMar>
            <w:vAlign w:val="center"/>
          </w:tcPr>
          <w:p w14:paraId="6234A9B0" w14:textId="77777777" w:rsidR="007F1D63" w:rsidRDefault="007F1D63" w:rsidP="009709C4">
            <w:pPr>
              <w:jc w:val="center"/>
              <w:outlineLvl w:val="8"/>
            </w:pPr>
          </w:p>
        </w:tc>
      </w:tr>
      <w:tr w:rsidR="007F1D63" w14:paraId="6AD3CB0F" w14:textId="77777777" w:rsidTr="00745651">
        <w:trPr>
          <w:trHeight w:hRule="exact" w:val="361"/>
        </w:trPr>
        <w:tc>
          <w:tcPr>
            <w:tcW w:w="1625" w:type="dxa"/>
            <w:tcMar>
              <w:left w:w="0" w:type="dxa"/>
              <w:right w:w="0" w:type="dxa"/>
            </w:tcMar>
            <w:vAlign w:val="center"/>
          </w:tcPr>
          <w:p w14:paraId="62AF93E8"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04CA086C"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55B1C23E"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1F75A868" w14:textId="77777777" w:rsidR="007F1D63" w:rsidRDefault="007F1D63" w:rsidP="009709C4">
            <w:pPr>
              <w:jc w:val="center"/>
              <w:outlineLvl w:val="8"/>
            </w:pPr>
          </w:p>
        </w:tc>
        <w:tc>
          <w:tcPr>
            <w:tcW w:w="794" w:type="dxa"/>
            <w:shd w:val="clear" w:color="auto" w:fill="auto"/>
            <w:tcMar>
              <w:left w:w="0" w:type="dxa"/>
              <w:right w:w="0" w:type="dxa"/>
            </w:tcMar>
            <w:vAlign w:val="center"/>
          </w:tcPr>
          <w:p w14:paraId="7FCA5620" w14:textId="77777777" w:rsidR="007F1D63" w:rsidRDefault="007F1D63" w:rsidP="009709C4">
            <w:pPr>
              <w:jc w:val="center"/>
              <w:outlineLvl w:val="8"/>
            </w:pPr>
          </w:p>
        </w:tc>
        <w:tc>
          <w:tcPr>
            <w:tcW w:w="563" w:type="dxa"/>
            <w:shd w:val="clear" w:color="auto" w:fill="auto"/>
            <w:tcMar>
              <w:left w:w="0" w:type="dxa"/>
              <w:right w:w="0" w:type="dxa"/>
            </w:tcMar>
            <w:vAlign w:val="center"/>
          </w:tcPr>
          <w:p w14:paraId="1056FA3F" w14:textId="77777777" w:rsidR="007F1D63" w:rsidRDefault="007F1D63" w:rsidP="009709C4">
            <w:pPr>
              <w:jc w:val="center"/>
              <w:outlineLvl w:val="8"/>
            </w:pPr>
          </w:p>
        </w:tc>
        <w:tc>
          <w:tcPr>
            <w:tcW w:w="635" w:type="dxa"/>
            <w:shd w:val="clear" w:color="auto" w:fill="auto"/>
            <w:tcMar>
              <w:left w:w="0" w:type="dxa"/>
              <w:right w:w="0" w:type="dxa"/>
            </w:tcMar>
            <w:vAlign w:val="center"/>
          </w:tcPr>
          <w:p w14:paraId="73CAF6A9"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4C659EF0"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718F4C74"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2174F43B" w14:textId="77777777" w:rsidR="007F1D63" w:rsidRDefault="007F1D63" w:rsidP="009709C4">
            <w:pPr>
              <w:jc w:val="center"/>
              <w:outlineLvl w:val="8"/>
            </w:pPr>
          </w:p>
        </w:tc>
        <w:tc>
          <w:tcPr>
            <w:tcW w:w="577" w:type="dxa"/>
            <w:tcMar>
              <w:left w:w="0" w:type="dxa"/>
              <w:right w:w="0" w:type="dxa"/>
            </w:tcMar>
            <w:vAlign w:val="center"/>
          </w:tcPr>
          <w:p w14:paraId="1ECA391A" w14:textId="77777777" w:rsidR="007F1D63" w:rsidRDefault="007F1D63" w:rsidP="009709C4">
            <w:pPr>
              <w:jc w:val="center"/>
              <w:outlineLvl w:val="8"/>
            </w:pPr>
          </w:p>
        </w:tc>
        <w:tc>
          <w:tcPr>
            <w:tcW w:w="476" w:type="dxa"/>
            <w:tcMar>
              <w:left w:w="0" w:type="dxa"/>
              <w:right w:w="0" w:type="dxa"/>
            </w:tcMar>
            <w:vAlign w:val="center"/>
          </w:tcPr>
          <w:p w14:paraId="4EFD60BA" w14:textId="77777777" w:rsidR="007F1D63" w:rsidRDefault="007F1D63" w:rsidP="009709C4">
            <w:pPr>
              <w:jc w:val="center"/>
              <w:outlineLvl w:val="8"/>
            </w:pPr>
          </w:p>
        </w:tc>
        <w:tc>
          <w:tcPr>
            <w:tcW w:w="577" w:type="dxa"/>
            <w:tcMar>
              <w:left w:w="0" w:type="dxa"/>
              <w:right w:w="0" w:type="dxa"/>
            </w:tcMar>
            <w:vAlign w:val="center"/>
          </w:tcPr>
          <w:p w14:paraId="6974A7F1" w14:textId="77777777" w:rsidR="007F1D63" w:rsidRDefault="007F1D63" w:rsidP="009709C4">
            <w:pPr>
              <w:jc w:val="center"/>
              <w:outlineLvl w:val="8"/>
            </w:pPr>
          </w:p>
        </w:tc>
        <w:tc>
          <w:tcPr>
            <w:tcW w:w="476" w:type="dxa"/>
            <w:tcMar>
              <w:left w:w="0" w:type="dxa"/>
              <w:right w:w="0" w:type="dxa"/>
            </w:tcMar>
            <w:vAlign w:val="center"/>
          </w:tcPr>
          <w:p w14:paraId="3B5BC9BA" w14:textId="77777777" w:rsidR="007F1D63" w:rsidRDefault="007F1D63" w:rsidP="009709C4">
            <w:pPr>
              <w:jc w:val="center"/>
              <w:outlineLvl w:val="8"/>
            </w:pPr>
          </w:p>
        </w:tc>
        <w:tc>
          <w:tcPr>
            <w:tcW w:w="577" w:type="dxa"/>
            <w:tcMar>
              <w:left w:w="0" w:type="dxa"/>
              <w:right w:w="0" w:type="dxa"/>
            </w:tcMar>
            <w:vAlign w:val="center"/>
          </w:tcPr>
          <w:p w14:paraId="4B56C41B" w14:textId="77777777" w:rsidR="007F1D63" w:rsidRDefault="007F1D63" w:rsidP="009709C4">
            <w:pPr>
              <w:jc w:val="center"/>
              <w:outlineLvl w:val="8"/>
            </w:pPr>
          </w:p>
        </w:tc>
        <w:tc>
          <w:tcPr>
            <w:tcW w:w="476" w:type="dxa"/>
            <w:tcMar>
              <w:left w:w="0" w:type="dxa"/>
              <w:right w:w="0" w:type="dxa"/>
            </w:tcMar>
            <w:vAlign w:val="center"/>
          </w:tcPr>
          <w:p w14:paraId="5AAE09FC" w14:textId="77777777" w:rsidR="007F1D63" w:rsidRDefault="007F1D63" w:rsidP="009709C4">
            <w:pPr>
              <w:jc w:val="center"/>
              <w:outlineLvl w:val="8"/>
            </w:pPr>
          </w:p>
        </w:tc>
        <w:tc>
          <w:tcPr>
            <w:tcW w:w="4363" w:type="dxa"/>
            <w:tcMar>
              <w:left w:w="0" w:type="dxa"/>
              <w:right w:w="0" w:type="dxa"/>
            </w:tcMar>
            <w:vAlign w:val="center"/>
          </w:tcPr>
          <w:p w14:paraId="61C20201" w14:textId="77777777" w:rsidR="007F1D63" w:rsidRDefault="007F1D63" w:rsidP="009709C4">
            <w:pPr>
              <w:jc w:val="center"/>
              <w:outlineLvl w:val="8"/>
            </w:pPr>
          </w:p>
        </w:tc>
      </w:tr>
      <w:tr w:rsidR="007F1D63" w14:paraId="73DB156A" w14:textId="77777777" w:rsidTr="00745651">
        <w:trPr>
          <w:trHeight w:hRule="exact" w:val="361"/>
        </w:trPr>
        <w:tc>
          <w:tcPr>
            <w:tcW w:w="1625" w:type="dxa"/>
            <w:tcMar>
              <w:left w:w="0" w:type="dxa"/>
              <w:right w:w="0" w:type="dxa"/>
            </w:tcMar>
            <w:vAlign w:val="center"/>
          </w:tcPr>
          <w:p w14:paraId="5A21F176"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6339352D"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24B9DC1C"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093DF312" w14:textId="77777777" w:rsidR="007F1D63" w:rsidRDefault="007F1D63" w:rsidP="009709C4">
            <w:pPr>
              <w:jc w:val="center"/>
              <w:outlineLvl w:val="8"/>
            </w:pPr>
          </w:p>
        </w:tc>
        <w:tc>
          <w:tcPr>
            <w:tcW w:w="794" w:type="dxa"/>
            <w:shd w:val="clear" w:color="auto" w:fill="auto"/>
            <w:tcMar>
              <w:left w:w="0" w:type="dxa"/>
              <w:right w:w="0" w:type="dxa"/>
            </w:tcMar>
            <w:vAlign w:val="center"/>
          </w:tcPr>
          <w:p w14:paraId="28A2A54D" w14:textId="77777777" w:rsidR="007F1D63" w:rsidRDefault="007F1D63" w:rsidP="009709C4">
            <w:pPr>
              <w:jc w:val="center"/>
              <w:outlineLvl w:val="8"/>
            </w:pPr>
          </w:p>
        </w:tc>
        <w:tc>
          <w:tcPr>
            <w:tcW w:w="563" w:type="dxa"/>
            <w:shd w:val="clear" w:color="auto" w:fill="auto"/>
            <w:tcMar>
              <w:left w:w="0" w:type="dxa"/>
              <w:right w:w="0" w:type="dxa"/>
            </w:tcMar>
            <w:vAlign w:val="center"/>
          </w:tcPr>
          <w:p w14:paraId="02AC3173" w14:textId="77777777" w:rsidR="007F1D63" w:rsidRDefault="007F1D63" w:rsidP="009709C4">
            <w:pPr>
              <w:jc w:val="center"/>
              <w:outlineLvl w:val="8"/>
            </w:pPr>
          </w:p>
        </w:tc>
        <w:tc>
          <w:tcPr>
            <w:tcW w:w="635" w:type="dxa"/>
            <w:shd w:val="clear" w:color="auto" w:fill="auto"/>
            <w:tcMar>
              <w:left w:w="0" w:type="dxa"/>
              <w:right w:w="0" w:type="dxa"/>
            </w:tcMar>
            <w:vAlign w:val="center"/>
          </w:tcPr>
          <w:p w14:paraId="22F1BE47"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2F1D77CC"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18899AF6"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720A9EA3" w14:textId="77777777" w:rsidR="007F1D63" w:rsidRDefault="007F1D63" w:rsidP="009709C4">
            <w:pPr>
              <w:jc w:val="center"/>
              <w:outlineLvl w:val="8"/>
            </w:pPr>
          </w:p>
        </w:tc>
        <w:tc>
          <w:tcPr>
            <w:tcW w:w="577" w:type="dxa"/>
            <w:tcMar>
              <w:left w:w="0" w:type="dxa"/>
              <w:right w:w="0" w:type="dxa"/>
            </w:tcMar>
            <w:vAlign w:val="center"/>
          </w:tcPr>
          <w:p w14:paraId="1C74DA2A" w14:textId="77777777" w:rsidR="007F1D63" w:rsidRDefault="007F1D63" w:rsidP="009709C4">
            <w:pPr>
              <w:jc w:val="center"/>
              <w:outlineLvl w:val="8"/>
            </w:pPr>
          </w:p>
        </w:tc>
        <w:tc>
          <w:tcPr>
            <w:tcW w:w="476" w:type="dxa"/>
            <w:tcMar>
              <w:left w:w="0" w:type="dxa"/>
              <w:right w:w="0" w:type="dxa"/>
            </w:tcMar>
            <w:vAlign w:val="center"/>
          </w:tcPr>
          <w:p w14:paraId="49E235FA" w14:textId="77777777" w:rsidR="007F1D63" w:rsidRDefault="007F1D63" w:rsidP="009709C4">
            <w:pPr>
              <w:jc w:val="center"/>
              <w:outlineLvl w:val="8"/>
            </w:pPr>
          </w:p>
        </w:tc>
        <w:tc>
          <w:tcPr>
            <w:tcW w:w="577" w:type="dxa"/>
            <w:tcMar>
              <w:left w:w="0" w:type="dxa"/>
              <w:right w:w="0" w:type="dxa"/>
            </w:tcMar>
            <w:vAlign w:val="center"/>
          </w:tcPr>
          <w:p w14:paraId="063DA4EB" w14:textId="77777777" w:rsidR="007F1D63" w:rsidRDefault="007F1D63" w:rsidP="009709C4">
            <w:pPr>
              <w:jc w:val="center"/>
              <w:outlineLvl w:val="8"/>
            </w:pPr>
          </w:p>
        </w:tc>
        <w:tc>
          <w:tcPr>
            <w:tcW w:w="476" w:type="dxa"/>
            <w:tcMar>
              <w:left w:w="0" w:type="dxa"/>
              <w:right w:w="0" w:type="dxa"/>
            </w:tcMar>
            <w:vAlign w:val="center"/>
          </w:tcPr>
          <w:p w14:paraId="05EC90D5" w14:textId="77777777" w:rsidR="007F1D63" w:rsidRDefault="007F1D63" w:rsidP="009709C4">
            <w:pPr>
              <w:jc w:val="center"/>
              <w:outlineLvl w:val="8"/>
            </w:pPr>
          </w:p>
        </w:tc>
        <w:tc>
          <w:tcPr>
            <w:tcW w:w="577" w:type="dxa"/>
            <w:tcMar>
              <w:left w:w="0" w:type="dxa"/>
              <w:right w:w="0" w:type="dxa"/>
            </w:tcMar>
            <w:vAlign w:val="center"/>
          </w:tcPr>
          <w:p w14:paraId="5F7CFD77" w14:textId="77777777" w:rsidR="007F1D63" w:rsidRDefault="007F1D63" w:rsidP="009709C4">
            <w:pPr>
              <w:jc w:val="center"/>
              <w:outlineLvl w:val="8"/>
            </w:pPr>
          </w:p>
        </w:tc>
        <w:tc>
          <w:tcPr>
            <w:tcW w:w="476" w:type="dxa"/>
            <w:tcMar>
              <w:left w:w="0" w:type="dxa"/>
              <w:right w:w="0" w:type="dxa"/>
            </w:tcMar>
            <w:vAlign w:val="center"/>
          </w:tcPr>
          <w:p w14:paraId="5914A003" w14:textId="77777777" w:rsidR="007F1D63" w:rsidRDefault="007F1D63" w:rsidP="009709C4">
            <w:pPr>
              <w:jc w:val="center"/>
              <w:outlineLvl w:val="8"/>
            </w:pPr>
          </w:p>
        </w:tc>
        <w:tc>
          <w:tcPr>
            <w:tcW w:w="4363" w:type="dxa"/>
            <w:tcMar>
              <w:left w:w="0" w:type="dxa"/>
              <w:right w:w="0" w:type="dxa"/>
            </w:tcMar>
            <w:vAlign w:val="center"/>
          </w:tcPr>
          <w:p w14:paraId="074B6E82" w14:textId="77777777" w:rsidR="007F1D63" w:rsidRDefault="007F1D63" w:rsidP="009709C4">
            <w:pPr>
              <w:jc w:val="center"/>
              <w:outlineLvl w:val="8"/>
            </w:pPr>
          </w:p>
        </w:tc>
      </w:tr>
      <w:tr w:rsidR="007F1D63" w14:paraId="664E26DE" w14:textId="77777777" w:rsidTr="00745651">
        <w:trPr>
          <w:trHeight w:hRule="exact" w:val="361"/>
        </w:trPr>
        <w:tc>
          <w:tcPr>
            <w:tcW w:w="1625" w:type="dxa"/>
            <w:tcMar>
              <w:left w:w="0" w:type="dxa"/>
              <w:right w:w="0" w:type="dxa"/>
            </w:tcMar>
            <w:vAlign w:val="center"/>
          </w:tcPr>
          <w:p w14:paraId="36D17972"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1D2CE082"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5DADA9C0"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6A561260" w14:textId="77777777" w:rsidR="007F1D63" w:rsidRDefault="007F1D63" w:rsidP="009709C4">
            <w:pPr>
              <w:jc w:val="center"/>
              <w:outlineLvl w:val="8"/>
            </w:pPr>
          </w:p>
        </w:tc>
        <w:tc>
          <w:tcPr>
            <w:tcW w:w="794" w:type="dxa"/>
            <w:shd w:val="clear" w:color="auto" w:fill="auto"/>
            <w:tcMar>
              <w:left w:w="0" w:type="dxa"/>
              <w:right w:w="0" w:type="dxa"/>
            </w:tcMar>
            <w:vAlign w:val="center"/>
          </w:tcPr>
          <w:p w14:paraId="030BCEBC" w14:textId="77777777" w:rsidR="007F1D63" w:rsidRDefault="007F1D63" w:rsidP="009709C4">
            <w:pPr>
              <w:jc w:val="center"/>
              <w:outlineLvl w:val="8"/>
            </w:pPr>
          </w:p>
        </w:tc>
        <w:tc>
          <w:tcPr>
            <w:tcW w:w="563" w:type="dxa"/>
            <w:shd w:val="clear" w:color="auto" w:fill="auto"/>
            <w:tcMar>
              <w:left w:w="0" w:type="dxa"/>
              <w:right w:w="0" w:type="dxa"/>
            </w:tcMar>
            <w:vAlign w:val="center"/>
          </w:tcPr>
          <w:p w14:paraId="7706BE50" w14:textId="77777777" w:rsidR="007F1D63" w:rsidRDefault="007F1D63" w:rsidP="009709C4">
            <w:pPr>
              <w:jc w:val="center"/>
              <w:outlineLvl w:val="8"/>
            </w:pPr>
          </w:p>
        </w:tc>
        <w:tc>
          <w:tcPr>
            <w:tcW w:w="635" w:type="dxa"/>
            <w:shd w:val="clear" w:color="auto" w:fill="auto"/>
            <w:tcMar>
              <w:left w:w="0" w:type="dxa"/>
              <w:right w:w="0" w:type="dxa"/>
            </w:tcMar>
            <w:vAlign w:val="center"/>
          </w:tcPr>
          <w:p w14:paraId="58BFEFDC"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5661B1CC"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7CEEC801"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6F7BD9F4" w14:textId="77777777" w:rsidR="007F1D63" w:rsidRDefault="007F1D63" w:rsidP="009709C4">
            <w:pPr>
              <w:jc w:val="center"/>
              <w:outlineLvl w:val="8"/>
            </w:pPr>
          </w:p>
        </w:tc>
        <w:tc>
          <w:tcPr>
            <w:tcW w:w="577" w:type="dxa"/>
            <w:tcMar>
              <w:left w:w="0" w:type="dxa"/>
              <w:right w:w="0" w:type="dxa"/>
            </w:tcMar>
            <w:vAlign w:val="center"/>
          </w:tcPr>
          <w:p w14:paraId="7D654EC3" w14:textId="77777777" w:rsidR="007F1D63" w:rsidRDefault="007F1D63" w:rsidP="009709C4">
            <w:pPr>
              <w:jc w:val="center"/>
              <w:outlineLvl w:val="8"/>
            </w:pPr>
          </w:p>
        </w:tc>
        <w:tc>
          <w:tcPr>
            <w:tcW w:w="476" w:type="dxa"/>
            <w:tcMar>
              <w:left w:w="0" w:type="dxa"/>
              <w:right w:w="0" w:type="dxa"/>
            </w:tcMar>
            <w:vAlign w:val="center"/>
          </w:tcPr>
          <w:p w14:paraId="328B890D" w14:textId="77777777" w:rsidR="007F1D63" w:rsidRDefault="007F1D63" w:rsidP="009709C4">
            <w:pPr>
              <w:jc w:val="center"/>
              <w:outlineLvl w:val="8"/>
            </w:pPr>
          </w:p>
        </w:tc>
        <w:tc>
          <w:tcPr>
            <w:tcW w:w="577" w:type="dxa"/>
            <w:tcMar>
              <w:left w:w="0" w:type="dxa"/>
              <w:right w:w="0" w:type="dxa"/>
            </w:tcMar>
            <w:vAlign w:val="center"/>
          </w:tcPr>
          <w:p w14:paraId="2E157517" w14:textId="77777777" w:rsidR="007F1D63" w:rsidRDefault="007F1D63" w:rsidP="009709C4">
            <w:pPr>
              <w:jc w:val="center"/>
              <w:outlineLvl w:val="8"/>
            </w:pPr>
          </w:p>
        </w:tc>
        <w:tc>
          <w:tcPr>
            <w:tcW w:w="476" w:type="dxa"/>
            <w:tcMar>
              <w:left w:w="0" w:type="dxa"/>
              <w:right w:w="0" w:type="dxa"/>
            </w:tcMar>
            <w:vAlign w:val="center"/>
          </w:tcPr>
          <w:p w14:paraId="0839C422" w14:textId="77777777" w:rsidR="007F1D63" w:rsidRDefault="007F1D63" w:rsidP="009709C4">
            <w:pPr>
              <w:jc w:val="center"/>
              <w:outlineLvl w:val="8"/>
            </w:pPr>
          </w:p>
        </w:tc>
        <w:tc>
          <w:tcPr>
            <w:tcW w:w="577" w:type="dxa"/>
            <w:tcMar>
              <w:left w:w="0" w:type="dxa"/>
              <w:right w:w="0" w:type="dxa"/>
            </w:tcMar>
            <w:vAlign w:val="center"/>
          </w:tcPr>
          <w:p w14:paraId="2B25F87C" w14:textId="77777777" w:rsidR="007F1D63" w:rsidRDefault="007F1D63" w:rsidP="009709C4">
            <w:pPr>
              <w:jc w:val="center"/>
              <w:outlineLvl w:val="8"/>
            </w:pPr>
          </w:p>
        </w:tc>
        <w:tc>
          <w:tcPr>
            <w:tcW w:w="476" w:type="dxa"/>
            <w:tcMar>
              <w:left w:w="0" w:type="dxa"/>
              <w:right w:w="0" w:type="dxa"/>
            </w:tcMar>
            <w:vAlign w:val="center"/>
          </w:tcPr>
          <w:p w14:paraId="6ABA865C" w14:textId="77777777" w:rsidR="007F1D63" w:rsidRDefault="007F1D63" w:rsidP="009709C4">
            <w:pPr>
              <w:jc w:val="center"/>
              <w:outlineLvl w:val="8"/>
            </w:pPr>
          </w:p>
        </w:tc>
        <w:tc>
          <w:tcPr>
            <w:tcW w:w="4363" w:type="dxa"/>
            <w:tcMar>
              <w:left w:w="0" w:type="dxa"/>
              <w:right w:w="0" w:type="dxa"/>
            </w:tcMar>
            <w:vAlign w:val="center"/>
          </w:tcPr>
          <w:p w14:paraId="10C1650C" w14:textId="77777777" w:rsidR="007F1D63" w:rsidRDefault="007F1D63" w:rsidP="009709C4">
            <w:pPr>
              <w:jc w:val="center"/>
              <w:outlineLvl w:val="8"/>
            </w:pPr>
          </w:p>
        </w:tc>
      </w:tr>
      <w:tr w:rsidR="007F1D63" w14:paraId="5F946AD7" w14:textId="77777777" w:rsidTr="00745651">
        <w:trPr>
          <w:trHeight w:hRule="exact" w:val="361"/>
        </w:trPr>
        <w:tc>
          <w:tcPr>
            <w:tcW w:w="1625" w:type="dxa"/>
            <w:tcMar>
              <w:left w:w="0" w:type="dxa"/>
              <w:right w:w="0" w:type="dxa"/>
            </w:tcMar>
            <w:vAlign w:val="center"/>
          </w:tcPr>
          <w:p w14:paraId="5F36049D"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365BDF71"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7D97B4CF"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40006355" w14:textId="77777777" w:rsidR="007F1D63" w:rsidRDefault="007F1D63" w:rsidP="009709C4">
            <w:pPr>
              <w:jc w:val="center"/>
              <w:outlineLvl w:val="8"/>
            </w:pPr>
          </w:p>
        </w:tc>
        <w:tc>
          <w:tcPr>
            <w:tcW w:w="794" w:type="dxa"/>
            <w:shd w:val="clear" w:color="auto" w:fill="auto"/>
            <w:tcMar>
              <w:left w:w="0" w:type="dxa"/>
              <w:right w:w="0" w:type="dxa"/>
            </w:tcMar>
            <w:vAlign w:val="center"/>
          </w:tcPr>
          <w:p w14:paraId="69EF9090" w14:textId="77777777" w:rsidR="007F1D63" w:rsidRDefault="007F1D63" w:rsidP="009709C4">
            <w:pPr>
              <w:jc w:val="center"/>
              <w:outlineLvl w:val="8"/>
            </w:pPr>
          </w:p>
        </w:tc>
        <w:tc>
          <w:tcPr>
            <w:tcW w:w="563" w:type="dxa"/>
            <w:shd w:val="clear" w:color="auto" w:fill="auto"/>
            <w:tcMar>
              <w:left w:w="0" w:type="dxa"/>
              <w:right w:w="0" w:type="dxa"/>
            </w:tcMar>
            <w:vAlign w:val="center"/>
          </w:tcPr>
          <w:p w14:paraId="2689D89A" w14:textId="77777777" w:rsidR="007F1D63" w:rsidRDefault="007F1D63" w:rsidP="009709C4">
            <w:pPr>
              <w:jc w:val="center"/>
              <w:outlineLvl w:val="8"/>
            </w:pPr>
          </w:p>
        </w:tc>
        <w:tc>
          <w:tcPr>
            <w:tcW w:w="635" w:type="dxa"/>
            <w:shd w:val="clear" w:color="auto" w:fill="auto"/>
            <w:tcMar>
              <w:left w:w="0" w:type="dxa"/>
              <w:right w:w="0" w:type="dxa"/>
            </w:tcMar>
            <w:vAlign w:val="center"/>
          </w:tcPr>
          <w:p w14:paraId="11476231"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7A8EA7E5"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4DCC01F0"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267336DF" w14:textId="77777777" w:rsidR="007F1D63" w:rsidRDefault="007F1D63" w:rsidP="009709C4">
            <w:pPr>
              <w:jc w:val="center"/>
              <w:outlineLvl w:val="8"/>
            </w:pPr>
          </w:p>
        </w:tc>
        <w:tc>
          <w:tcPr>
            <w:tcW w:w="577" w:type="dxa"/>
            <w:tcMar>
              <w:left w:w="0" w:type="dxa"/>
              <w:right w:w="0" w:type="dxa"/>
            </w:tcMar>
            <w:vAlign w:val="center"/>
          </w:tcPr>
          <w:p w14:paraId="2D0CC4F5" w14:textId="77777777" w:rsidR="007F1D63" w:rsidRDefault="007F1D63" w:rsidP="009709C4">
            <w:pPr>
              <w:jc w:val="center"/>
              <w:outlineLvl w:val="8"/>
            </w:pPr>
          </w:p>
        </w:tc>
        <w:tc>
          <w:tcPr>
            <w:tcW w:w="476" w:type="dxa"/>
            <w:tcMar>
              <w:left w:w="0" w:type="dxa"/>
              <w:right w:w="0" w:type="dxa"/>
            </w:tcMar>
            <w:vAlign w:val="center"/>
          </w:tcPr>
          <w:p w14:paraId="5DECAA77" w14:textId="77777777" w:rsidR="007F1D63" w:rsidRDefault="007F1D63" w:rsidP="009709C4">
            <w:pPr>
              <w:jc w:val="center"/>
              <w:outlineLvl w:val="8"/>
            </w:pPr>
          </w:p>
        </w:tc>
        <w:tc>
          <w:tcPr>
            <w:tcW w:w="577" w:type="dxa"/>
            <w:tcMar>
              <w:left w:w="0" w:type="dxa"/>
              <w:right w:w="0" w:type="dxa"/>
            </w:tcMar>
            <w:vAlign w:val="center"/>
          </w:tcPr>
          <w:p w14:paraId="5B5491A9" w14:textId="77777777" w:rsidR="007F1D63" w:rsidRDefault="007F1D63" w:rsidP="009709C4">
            <w:pPr>
              <w:jc w:val="center"/>
              <w:outlineLvl w:val="8"/>
            </w:pPr>
          </w:p>
        </w:tc>
        <w:tc>
          <w:tcPr>
            <w:tcW w:w="476" w:type="dxa"/>
            <w:tcMar>
              <w:left w:w="0" w:type="dxa"/>
              <w:right w:w="0" w:type="dxa"/>
            </w:tcMar>
            <w:vAlign w:val="center"/>
          </w:tcPr>
          <w:p w14:paraId="5664F8F4" w14:textId="77777777" w:rsidR="007F1D63" w:rsidRDefault="007F1D63" w:rsidP="009709C4">
            <w:pPr>
              <w:jc w:val="center"/>
              <w:outlineLvl w:val="8"/>
            </w:pPr>
          </w:p>
        </w:tc>
        <w:tc>
          <w:tcPr>
            <w:tcW w:w="577" w:type="dxa"/>
            <w:tcMar>
              <w:left w:w="0" w:type="dxa"/>
              <w:right w:w="0" w:type="dxa"/>
            </w:tcMar>
            <w:vAlign w:val="center"/>
          </w:tcPr>
          <w:p w14:paraId="7AAF8C71" w14:textId="77777777" w:rsidR="007F1D63" w:rsidRDefault="007F1D63" w:rsidP="009709C4">
            <w:pPr>
              <w:jc w:val="center"/>
              <w:outlineLvl w:val="8"/>
            </w:pPr>
          </w:p>
        </w:tc>
        <w:tc>
          <w:tcPr>
            <w:tcW w:w="476" w:type="dxa"/>
            <w:tcMar>
              <w:left w:w="0" w:type="dxa"/>
              <w:right w:w="0" w:type="dxa"/>
            </w:tcMar>
            <w:vAlign w:val="center"/>
          </w:tcPr>
          <w:p w14:paraId="3BABC928" w14:textId="77777777" w:rsidR="007F1D63" w:rsidRDefault="007F1D63" w:rsidP="009709C4">
            <w:pPr>
              <w:jc w:val="center"/>
              <w:outlineLvl w:val="8"/>
            </w:pPr>
          </w:p>
        </w:tc>
        <w:tc>
          <w:tcPr>
            <w:tcW w:w="4363" w:type="dxa"/>
            <w:tcMar>
              <w:left w:w="0" w:type="dxa"/>
              <w:right w:w="0" w:type="dxa"/>
            </w:tcMar>
            <w:vAlign w:val="center"/>
          </w:tcPr>
          <w:p w14:paraId="4850D1FB" w14:textId="77777777" w:rsidR="007F1D63" w:rsidRDefault="007F1D63" w:rsidP="009709C4">
            <w:pPr>
              <w:jc w:val="center"/>
              <w:outlineLvl w:val="8"/>
            </w:pPr>
          </w:p>
        </w:tc>
      </w:tr>
      <w:tr w:rsidR="007F1D63" w14:paraId="13019503" w14:textId="77777777" w:rsidTr="00745651">
        <w:trPr>
          <w:trHeight w:hRule="exact" w:val="361"/>
        </w:trPr>
        <w:tc>
          <w:tcPr>
            <w:tcW w:w="1625" w:type="dxa"/>
            <w:tcMar>
              <w:left w:w="0" w:type="dxa"/>
              <w:right w:w="0" w:type="dxa"/>
            </w:tcMar>
            <w:vAlign w:val="center"/>
          </w:tcPr>
          <w:p w14:paraId="5BD3A015" w14:textId="77777777" w:rsidR="007F1D63" w:rsidRDefault="007F1D63" w:rsidP="009709C4">
            <w:pPr>
              <w:jc w:val="center"/>
              <w:outlineLvl w:val="8"/>
            </w:pPr>
          </w:p>
        </w:tc>
        <w:tc>
          <w:tcPr>
            <w:tcW w:w="744" w:type="dxa"/>
            <w:shd w:val="clear" w:color="auto" w:fill="BFBFBF" w:themeFill="background1" w:themeFillShade="BF"/>
            <w:tcMar>
              <w:left w:w="0" w:type="dxa"/>
              <w:right w:w="0" w:type="dxa"/>
            </w:tcMar>
            <w:vAlign w:val="center"/>
          </w:tcPr>
          <w:p w14:paraId="60B127A2"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074A622C"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4BA4F02D" w14:textId="77777777" w:rsidR="007F1D63" w:rsidRDefault="007F1D63" w:rsidP="009709C4">
            <w:pPr>
              <w:jc w:val="center"/>
              <w:outlineLvl w:val="8"/>
            </w:pPr>
          </w:p>
        </w:tc>
        <w:tc>
          <w:tcPr>
            <w:tcW w:w="794" w:type="dxa"/>
            <w:shd w:val="clear" w:color="auto" w:fill="auto"/>
            <w:tcMar>
              <w:left w:w="0" w:type="dxa"/>
              <w:right w:w="0" w:type="dxa"/>
            </w:tcMar>
            <w:vAlign w:val="center"/>
          </w:tcPr>
          <w:p w14:paraId="119EBF0C" w14:textId="77777777" w:rsidR="007F1D63" w:rsidRDefault="007F1D63" w:rsidP="009709C4">
            <w:pPr>
              <w:jc w:val="center"/>
              <w:outlineLvl w:val="8"/>
            </w:pPr>
          </w:p>
        </w:tc>
        <w:tc>
          <w:tcPr>
            <w:tcW w:w="563" w:type="dxa"/>
            <w:shd w:val="clear" w:color="auto" w:fill="auto"/>
            <w:tcMar>
              <w:left w:w="0" w:type="dxa"/>
              <w:right w:w="0" w:type="dxa"/>
            </w:tcMar>
            <w:vAlign w:val="center"/>
          </w:tcPr>
          <w:p w14:paraId="1213FAE4" w14:textId="77777777" w:rsidR="007F1D63" w:rsidRDefault="007F1D63" w:rsidP="009709C4">
            <w:pPr>
              <w:jc w:val="center"/>
              <w:outlineLvl w:val="8"/>
            </w:pPr>
          </w:p>
        </w:tc>
        <w:tc>
          <w:tcPr>
            <w:tcW w:w="635" w:type="dxa"/>
            <w:shd w:val="clear" w:color="auto" w:fill="auto"/>
            <w:tcMar>
              <w:left w:w="0" w:type="dxa"/>
              <w:right w:w="0" w:type="dxa"/>
            </w:tcMar>
            <w:vAlign w:val="center"/>
          </w:tcPr>
          <w:p w14:paraId="238CB3E7" w14:textId="77777777" w:rsidR="007F1D63" w:rsidRDefault="007F1D63" w:rsidP="009709C4">
            <w:pPr>
              <w:jc w:val="center"/>
              <w:outlineLvl w:val="8"/>
            </w:pPr>
          </w:p>
        </w:tc>
        <w:tc>
          <w:tcPr>
            <w:tcW w:w="794" w:type="dxa"/>
            <w:shd w:val="clear" w:color="auto" w:fill="BFBFBF" w:themeFill="background1" w:themeFillShade="BF"/>
            <w:tcMar>
              <w:left w:w="0" w:type="dxa"/>
              <w:right w:w="0" w:type="dxa"/>
            </w:tcMar>
            <w:vAlign w:val="center"/>
          </w:tcPr>
          <w:p w14:paraId="67DE6BCC" w14:textId="77777777" w:rsidR="007F1D63" w:rsidRDefault="007F1D63" w:rsidP="009709C4">
            <w:pPr>
              <w:jc w:val="center"/>
              <w:outlineLvl w:val="8"/>
            </w:pPr>
          </w:p>
        </w:tc>
        <w:tc>
          <w:tcPr>
            <w:tcW w:w="563" w:type="dxa"/>
            <w:shd w:val="clear" w:color="auto" w:fill="BFBFBF" w:themeFill="background1" w:themeFillShade="BF"/>
            <w:tcMar>
              <w:left w:w="0" w:type="dxa"/>
              <w:right w:w="0" w:type="dxa"/>
            </w:tcMar>
            <w:vAlign w:val="center"/>
          </w:tcPr>
          <w:p w14:paraId="5ADA6ADE" w14:textId="77777777" w:rsidR="007F1D63" w:rsidRDefault="007F1D63" w:rsidP="009709C4">
            <w:pPr>
              <w:jc w:val="center"/>
              <w:outlineLvl w:val="8"/>
            </w:pPr>
          </w:p>
        </w:tc>
        <w:tc>
          <w:tcPr>
            <w:tcW w:w="635" w:type="dxa"/>
            <w:shd w:val="clear" w:color="auto" w:fill="BFBFBF" w:themeFill="background1" w:themeFillShade="BF"/>
            <w:tcMar>
              <w:left w:w="0" w:type="dxa"/>
              <w:right w:w="0" w:type="dxa"/>
            </w:tcMar>
            <w:vAlign w:val="center"/>
          </w:tcPr>
          <w:p w14:paraId="0842A6DC" w14:textId="77777777" w:rsidR="007F1D63" w:rsidRDefault="007F1D63" w:rsidP="009709C4">
            <w:pPr>
              <w:jc w:val="center"/>
              <w:outlineLvl w:val="8"/>
            </w:pPr>
          </w:p>
        </w:tc>
        <w:tc>
          <w:tcPr>
            <w:tcW w:w="577" w:type="dxa"/>
            <w:tcMar>
              <w:left w:w="0" w:type="dxa"/>
              <w:right w:w="0" w:type="dxa"/>
            </w:tcMar>
            <w:vAlign w:val="center"/>
          </w:tcPr>
          <w:p w14:paraId="00080218" w14:textId="77777777" w:rsidR="007F1D63" w:rsidRDefault="007F1D63" w:rsidP="009709C4">
            <w:pPr>
              <w:jc w:val="center"/>
              <w:outlineLvl w:val="8"/>
            </w:pPr>
          </w:p>
        </w:tc>
        <w:tc>
          <w:tcPr>
            <w:tcW w:w="476" w:type="dxa"/>
            <w:tcMar>
              <w:left w:w="0" w:type="dxa"/>
              <w:right w:w="0" w:type="dxa"/>
            </w:tcMar>
            <w:vAlign w:val="center"/>
          </w:tcPr>
          <w:p w14:paraId="4E4500B9" w14:textId="77777777" w:rsidR="007F1D63" w:rsidRDefault="007F1D63" w:rsidP="009709C4">
            <w:pPr>
              <w:jc w:val="center"/>
              <w:outlineLvl w:val="8"/>
            </w:pPr>
          </w:p>
        </w:tc>
        <w:tc>
          <w:tcPr>
            <w:tcW w:w="577" w:type="dxa"/>
            <w:tcMar>
              <w:left w:w="0" w:type="dxa"/>
              <w:right w:w="0" w:type="dxa"/>
            </w:tcMar>
            <w:vAlign w:val="center"/>
          </w:tcPr>
          <w:p w14:paraId="4839A747" w14:textId="77777777" w:rsidR="007F1D63" w:rsidRDefault="007F1D63" w:rsidP="009709C4">
            <w:pPr>
              <w:jc w:val="center"/>
              <w:outlineLvl w:val="8"/>
            </w:pPr>
          </w:p>
        </w:tc>
        <w:tc>
          <w:tcPr>
            <w:tcW w:w="476" w:type="dxa"/>
            <w:tcMar>
              <w:left w:w="0" w:type="dxa"/>
              <w:right w:w="0" w:type="dxa"/>
            </w:tcMar>
            <w:vAlign w:val="center"/>
          </w:tcPr>
          <w:p w14:paraId="66D32FC0" w14:textId="77777777" w:rsidR="007F1D63" w:rsidRDefault="007F1D63" w:rsidP="009709C4">
            <w:pPr>
              <w:jc w:val="center"/>
              <w:outlineLvl w:val="8"/>
            </w:pPr>
          </w:p>
        </w:tc>
        <w:tc>
          <w:tcPr>
            <w:tcW w:w="577" w:type="dxa"/>
            <w:tcMar>
              <w:left w:w="0" w:type="dxa"/>
              <w:right w:w="0" w:type="dxa"/>
            </w:tcMar>
            <w:vAlign w:val="center"/>
          </w:tcPr>
          <w:p w14:paraId="4EDBB43D" w14:textId="77777777" w:rsidR="007F1D63" w:rsidRDefault="007F1D63" w:rsidP="009709C4">
            <w:pPr>
              <w:jc w:val="center"/>
              <w:outlineLvl w:val="8"/>
            </w:pPr>
          </w:p>
        </w:tc>
        <w:tc>
          <w:tcPr>
            <w:tcW w:w="476" w:type="dxa"/>
            <w:tcMar>
              <w:left w:w="0" w:type="dxa"/>
              <w:right w:w="0" w:type="dxa"/>
            </w:tcMar>
            <w:vAlign w:val="center"/>
          </w:tcPr>
          <w:p w14:paraId="5D9E59AE" w14:textId="77777777" w:rsidR="007F1D63" w:rsidRDefault="007F1D63" w:rsidP="009709C4">
            <w:pPr>
              <w:jc w:val="center"/>
              <w:outlineLvl w:val="8"/>
            </w:pPr>
          </w:p>
        </w:tc>
        <w:tc>
          <w:tcPr>
            <w:tcW w:w="4363" w:type="dxa"/>
            <w:tcMar>
              <w:left w:w="0" w:type="dxa"/>
              <w:right w:w="0" w:type="dxa"/>
            </w:tcMar>
            <w:vAlign w:val="center"/>
          </w:tcPr>
          <w:p w14:paraId="1EE35A08" w14:textId="77777777" w:rsidR="007F1D63" w:rsidRDefault="007F1D63" w:rsidP="009709C4">
            <w:pPr>
              <w:jc w:val="center"/>
              <w:outlineLvl w:val="8"/>
            </w:pPr>
          </w:p>
        </w:tc>
      </w:tr>
      <w:tr w:rsidR="007F1D63" w:rsidRPr="006472F3" w14:paraId="6050A076" w14:textId="77777777" w:rsidTr="00745651">
        <w:trPr>
          <w:trHeight w:hRule="exact" w:val="1702"/>
        </w:trPr>
        <w:tc>
          <w:tcPr>
            <w:tcW w:w="1625" w:type="dxa"/>
            <w:shd w:val="clear" w:color="auto" w:fill="auto"/>
            <w:tcMar>
              <w:left w:w="0" w:type="dxa"/>
              <w:right w:w="0" w:type="dxa"/>
            </w:tcMar>
            <w:vAlign w:val="center"/>
          </w:tcPr>
          <w:p w14:paraId="3EBE5F18" w14:textId="77777777" w:rsidR="007F1D63" w:rsidRPr="00D87CC2" w:rsidRDefault="007F1D63" w:rsidP="009709C4">
            <w:pPr>
              <w:jc w:val="center"/>
              <w:outlineLvl w:val="8"/>
              <w:rPr>
                <w:rFonts w:asciiTheme="minorHAnsi" w:hAnsiTheme="minorHAnsi"/>
                <w:b/>
                <w:sz w:val="16"/>
                <w:szCs w:val="16"/>
              </w:rPr>
            </w:pPr>
            <w:r w:rsidRPr="00D87CC2">
              <w:rPr>
                <w:rFonts w:asciiTheme="minorHAnsi" w:hAnsiTheme="minorHAnsi"/>
                <w:b/>
                <w:sz w:val="16"/>
                <w:szCs w:val="16"/>
              </w:rPr>
              <w:t>INV1, INV2, …</w:t>
            </w:r>
          </w:p>
          <w:p w14:paraId="2852EEBE" w14:textId="77777777" w:rsidR="007F1D63" w:rsidRPr="00D87CC2" w:rsidRDefault="007F1D63" w:rsidP="009709C4">
            <w:pPr>
              <w:jc w:val="center"/>
              <w:outlineLvl w:val="8"/>
              <w:rPr>
                <w:rFonts w:asciiTheme="minorHAnsi" w:hAnsiTheme="minorHAnsi"/>
                <w:sz w:val="16"/>
                <w:szCs w:val="16"/>
              </w:rPr>
            </w:pPr>
            <w:r w:rsidRPr="00D87CC2">
              <w:rPr>
                <w:rFonts w:asciiTheme="minorHAnsi" w:hAnsiTheme="minorHAnsi"/>
                <w:sz w:val="16"/>
                <w:szCs w:val="16"/>
              </w:rPr>
              <w:t>See Table SOP-2.1 of protocol for species field codes</w:t>
            </w:r>
          </w:p>
          <w:p w14:paraId="109DAC65" w14:textId="77777777" w:rsidR="007F1D63" w:rsidRPr="00D87CC2" w:rsidRDefault="007F1D63" w:rsidP="009709C4">
            <w:pPr>
              <w:jc w:val="center"/>
              <w:outlineLvl w:val="8"/>
              <w:rPr>
                <w:rFonts w:asciiTheme="minorHAnsi" w:hAnsiTheme="minorHAnsi"/>
                <w:sz w:val="16"/>
                <w:szCs w:val="16"/>
              </w:rPr>
            </w:pPr>
          </w:p>
          <w:p w14:paraId="0BEB491B" w14:textId="77777777" w:rsidR="007F1D63" w:rsidRPr="00D87CC2" w:rsidRDefault="007F1D63" w:rsidP="009709C4">
            <w:pPr>
              <w:jc w:val="center"/>
              <w:outlineLvl w:val="8"/>
              <w:rPr>
                <w:rFonts w:asciiTheme="minorHAnsi" w:hAnsiTheme="minorHAnsi"/>
                <w:sz w:val="16"/>
                <w:szCs w:val="16"/>
              </w:rPr>
            </w:pPr>
          </w:p>
        </w:tc>
        <w:tc>
          <w:tcPr>
            <w:tcW w:w="2736" w:type="dxa"/>
            <w:gridSpan w:val="4"/>
            <w:shd w:val="clear" w:color="auto" w:fill="auto"/>
            <w:tcMar>
              <w:left w:w="0" w:type="dxa"/>
              <w:right w:w="0" w:type="dxa"/>
            </w:tcMar>
            <w:vAlign w:val="center"/>
          </w:tcPr>
          <w:p w14:paraId="5C603CF1" w14:textId="77777777" w:rsidR="007F1D63" w:rsidRPr="00D87CC2" w:rsidRDefault="007F1D63" w:rsidP="009709C4">
            <w:pPr>
              <w:jc w:val="center"/>
              <w:outlineLvl w:val="8"/>
              <w:rPr>
                <w:rFonts w:asciiTheme="minorHAnsi" w:hAnsiTheme="minorHAnsi"/>
                <w:b/>
                <w:sz w:val="16"/>
                <w:szCs w:val="16"/>
              </w:rPr>
            </w:pPr>
            <w:r w:rsidRPr="00D87CC2">
              <w:rPr>
                <w:rFonts w:asciiTheme="minorHAnsi" w:hAnsiTheme="minorHAnsi"/>
                <w:b/>
                <w:sz w:val="16"/>
                <w:szCs w:val="16"/>
              </w:rPr>
              <w:t>State1, State2, …</w:t>
            </w:r>
          </w:p>
          <w:p w14:paraId="730EC2DD"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0   Plants are absent</w:t>
            </w:r>
          </w:p>
          <w:p w14:paraId="185685E8"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1   Few plants</w:t>
            </w:r>
          </w:p>
          <w:p w14:paraId="4A5BE53B" w14:textId="1DE3B5EF"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2   Patches or Mod. </w:t>
            </w:r>
            <w:proofErr w:type="spellStart"/>
            <w:r w:rsidRPr="00D87CC2">
              <w:rPr>
                <w:rFonts w:asciiTheme="minorHAnsi" w:hAnsiTheme="minorHAnsi"/>
                <w:sz w:val="16"/>
                <w:szCs w:val="16"/>
              </w:rPr>
              <w:t>Abund</w:t>
            </w:r>
            <w:proofErr w:type="spellEnd"/>
            <w:r w:rsidR="00766E01" w:rsidRPr="00D87CC2">
              <w:rPr>
                <w:rFonts w:asciiTheme="minorHAnsi" w:hAnsiTheme="minorHAnsi"/>
                <w:sz w:val="16"/>
                <w:szCs w:val="16"/>
              </w:rPr>
              <w:t>.</w:t>
            </w:r>
            <w:r w:rsidRPr="00D87CC2">
              <w:rPr>
                <w:rFonts w:asciiTheme="minorHAnsi" w:hAnsiTheme="minorHAnsi"/>
                <w:sz w:val="16"/>
                <w:szCs w:val="16"/>
              </w:rPr>
              <w:t xml:space="preserve"> (&lt; 25%)</w:t>
            </w:r>
          </w:p>
          <w:p w14:paraId="4275DB01"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3   Infested/</w:t>
            </w:r>
            <w:proofErr w:type="spellStart"/>
            <w:r w:rsidRPr="00D87CC2">
              <w:rPr>
                <w:rFonts w:asciiTheme="minorHAnsi" w:hAnsiTheme="minorHAnsi"/>
                <w:sz w:val="16"/>
                <w:szCs w:val="16"/>
              </w:rPr>
              <w:t>Abund</w:t>
            </w:r>
            <w:proofErr w:type="spellEnd"/>
            <w:r w:rsidRPr="00D87CC2">
              <w:rPr>
                <w:rFonts w:asciiTheme="minorHAnsi" w:hAnsiTheme="minorHAnsi"/>
                <w:sz w:val="16"/>
                <w:szCs w:val="16"/>
              </w:rPr>
              <w:t>. (&gt; 25%)</w:t>
            </w:r>
          </w:p>
          <w:p w14:paraId="3E5F95A6" w14:textId="77777777" w:rsidR="007F1D63" w:rsidRPr="00D87CC2" w:rsidRDefault="007F1D63" w:rsidP="009709C4">
            <w:pPr>
              <w:outlineLvl w:val="8"/>
              <w:rPr>
                <w:rFonts w:asciiTheme="minorHAnsi" w:hAnsiTheme="minorHAnsi"/>
                <w:sz w:val="16"/>
                <w:szCs w:val="16"/>
              </w:rPr>
            </w:pPr>
          </w:p>
        </w:tc>
        <w:tc>
          <w:tcPr>
            <w:tcW w:w="4243" w:type="dxa"/>
            <w:gridSpan w:val="7"/>
            <w:shd w:val="clear" w:color="auto" w:fill="auto"/>
            <w:tcMar>
              <w:left w:w="0" w:type="dxa"/>
              <w:right w:w="0" w:type="dxa"/>
            </w:tcMar>
            <w:vAlign w:val="center"/>
          </w:tcPr>
          <w:p w14:paraId="73FCC470" w14:textId="77777777" w:rsidR="007F1D63" w:rsidRPr="00D87CC2" w:rsidRDefault="007F1D63" w:rsidP="009709C4">
            <w:pPr>
              <w:jc w:val="center"/>
              <w:outlineLvl w:val="8"/>
              <w:rPr>
                <w:rFonts w:asciiTheme="minorHAnsi" w:hAnsiTheme="minorHAnsi"/>
                <w:b/>
                <w:sz w:val="16"/>
                <w:szCs w:val="16"/>
              </w:rPr>
            </w:pPr>
            <w:r w:rsidRPr="00D87CC2">
              <w:rPr>
                <w:rFonts w:asciiTheme="minorHAnsi" w:hAnsiTheme="minorHAnsi"/>
                <w:b/>
                <w:sz w:val="16"/>
                <w:szCs w:val="16"/>
              </w:rPr>
              <w:t>Phenological Stage (Phe1, Phe2, …)</w:t>
            </w:r>
          </w:p>
          <w:p w14:paraId="4308F34D" w14:textId="1C731C0F"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1  Pre-emergent </w:t>
            </w:r>
            <w:r w:rsidRPr="00D87CC2">
              <w:rPr>
                <w:rFonts w:asciiTheme="minorHAnsi" w:hAnsiTheme="minorHAnsi"/>
                <w:sz w:val="14"/>
                <w:szCs w:val="14"/>
              </w:rPr>
              <w:t>(bare stems, tight buds, prior to leaf out/flowering)</w:t>
            </w:r>
          </w:p>
          <w:p w14:paraId="496A9921"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2  Basal rosette</w:t>
            </w:r>
          </w:p>
          <w:p w14:paraId="19815DC2"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3  Pre-flowering (has leaves only)</w:t>
            </w:r>
          </w:p>
          <w:p w14:paraId="12F69BFE"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4  Flowering (including mature buds)</w:t>
            </w:r>
          </w:p>
          <w:p w14:paraId="19CB21D0"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5  Seed or fruit present (post-flowering)</w:t>
            </w:r>
          </w:p>
          <w:p w14:paraId="20DCE76E"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6  Senescing/senesced (leaves dropping/dropped)</w:t>
            </w:r>
          </w:p>
          <w:p w14:paraId="55A729A5"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7  Other</w:t>
            </w:r>
          </w:p>
          <w:p w14:paraId="08F5921C" w14:textId="77777777" w:rsidR="007F1D63" w:rsidRPr="00D87CC2" w:rsidRDefault="007F1D63" w:rsidP="009709C4">
            <w:pPr>
              <w:jc w:val="center"/>
              <w:outlineLvl w:val="8"/>
              <w:rPr>
                <w:rFonts w:asciiTheme="minorHAnsi" w:hAnsiTheme="minorHAnsi"/>
                <w:sz w:val="16"/>
                <w:szCs w:val="16"/>
              </w:rPr>
            </w:pPr>
          </w:p>
        </w:tc>
        <w:tc>
          <w:tcPr>
            <w:tcW w:w="2106" w:type="dxa"/>
            <w:gridSpan w:val="4"/>
            <w:shd w:val="clear" w:color="auto" w:fill="auto"/>
            <w:tcMar>
              <w:left w:w="0" w:type="dxa"/>
              <w:right w:w="0" w:type="dxa"/>
            </w:tcMar>
            <w:vAlign w:val="center"/>
          </w:tcPr>
          <w:p w14:paraId="4FF2F69E" w14:textId="77777777" w:rsidR="007F1D63" w:rsidRPr="00D87CC2" w:rsidRDefault="007F1D63" w:rsidP="009709C4">
            <w:pPr>
              <w:jc w:val="center"/>
              <w:outlineLvl w:val="8"/>
              <w:rPr>
                <w:rFonts w:asciiTheme="minorHAnsi" w:hAnsiTheme="minorHAnsi"/>
                <w:b/>
                <w:sz w:val="16"/>
                <w:szCs w:val="16"/>
              </w:rPr>
            </w:pPr>
            <w:r w:rsidRPr="00D87CC2">
              <w:rPr>
                <w:rFonts w:asciiTheme="minorHAnsi" w:hAnsiTheme="minorHAnsi"/>
                <w:b/>
                <w:sz w:val="16"/>
                <w:szCs w:val="16"/>
              </w:rPr>
              <w:t>Tree/</w:t>
            </w:r>
            <w:proofErr w:type="spellStart"/>
            <w:r w:rsidRPr="00D87CC2">
              <w:rPr>
                <w:rFonts w:asciiTheme="minorHAnsi" w:hAnsiTheme="minorHAnsi"/>
                <w:b/>
                <w:sz w:val="16"/>
                <w:szCs w:val="16"/>
              </w:rPr>
              <w:t>ShrubVine</w:t>
            </w:r>
            <w:proofErr w:type="spellEnd"/>
            <w:r w:rsidRPr="00D87CC2">
              <w:rPr>
                <w:rFonts w:asciiTheme="minorHAnsi" w:hAnsiTheme="minorHAnsi"/>
                <w:b/>
                <w:sz w:val="16"/>
                <w:szCs w:val="16"/>
              </w:rPr>
              <w:t xml:space="preserve">/Herbaceous </w:t>
            </w:r>
          </w:p>
          <w:p w14:paraId="36EBD8F3" w14:textId="77777777" w:rsidR="007F1D63" w:rsidRPr="00D87CC2" w:rsidRDefault="007F1D63" w:rsidP="009709C4">
            <w:pPr>
              <w:jc w:val="center"/>
              <w:outlineLvl w:val="8"/>
              <w:rPr>
                <w:rFonts w:asciiTheme="minorHAnsi" w:hAnsiTheme="minorHAnsi"/>
                <w:b/>
                <w:sz w:val="16"/>
                <w:szCs w:val="16"/>
              </w:rPr>
            </w:pPr>
            <w:r w:rsidRPr="00D87CC2">
              <w:rPr>
                <w:rFonts w:asciiTheme="minorHAnsi" w:hAnsiTheme="minorHAnsi"/>
                <w:b/>
                <w:sz w:val="16"/>
                <w:szCs w:val="16"/>
              </w:rPr>
              <w:t>Native Species Richness</w:t>
            </w:r>
          </w:p>
          <w:p w14:paraId="10EEBC0B"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0    No native species</w:t>
            </w:r>
          </w:p>
          <w:p w14:paraId="31B0BCB3"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1    1 native species</w:t>
            </w:r>
          </w:p>
          <w:p w14:paraId="6443FC89"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2    2 to 4 native species</w:t>
            </w:r>
          </w:p>
          <w:p w14:paraId="1F3C07FC"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3    &gt; 4 native species</w:t>
            </w:r>
          </w:p>
          <w:p w14:paraId="5D0B1DD2" w14:textId="77777777" w:rsidR="007F1D63" w:rsidRPr="00D87CC2" w:rsidRDefault="007F1D63" w:rsidP="009709C4">
            <w:pPr>
              <w:jc w:val="center"/>
              <w:outlineLvl w:val="8"/>
              <w:rPr>
                <w:rFonts w:asciiTheme="minorHAnsi" w:hAnsiTheme="minorHAnsi"/>
                <w:sz w:val="12"/>
                <w:szCs w:val="12"/>
              </w:rPr>
            </w:pPr>
          </w:p>
          <w:p w14:paraId="0E83E1E0" w14:textId="77777777" w:rsidR="007F1D63" w:rsidRPr="00D87CC2" w:rsidRDefault="007F1D63" w:rsidP="009709C4">
            <w:pPr>
              <w:jc w:val="center"/>
              <w:outlineLvl w:val="8"/>
              <w:rPr>
                <w:rFonts w:asciiTheme="minorHAnsi" w:hAnsiTheme="minorHAnsi"/>
                <w:sz w:val="16"/>
                <w:szCs w:val="16"/>
              </w:rPr>
            </w:pPr>
            <w:r w:rsidRPr="00D87CC2">
              <w:rPr>
                <w:rFonts w:asciiTheme="minorHAnsi" w:hAnsiTheme="minorHAnsi"/>
                <w:sz w:val="16"/>
                <w:szCs w:val="16"/>
              </w:rPr>
              <w:t>(Different from Inventory)</w:t>
            </w:r>
          </w:p>
        </w:tc>
        <w:tc>
          <w:tcPr>
            <w:tcW w:w="4363" w:type="dxa"/>
            <w:shd w:val="clear" w:color="auto" w:fill="auto"/>
            <w:tcMar>
              <w:left w:w="0" w:type="dxa"/>
              <w:right w:w="0" w:type="dxa"/>
            </w:tcMar>
            <w:vAlign w:val="center"/>
          </w:tcPr>
          <w:p w14:paraId="747D0705" w14:textId="77777777" w:rsidR="007F1D63" w:rsidRPr="00D87CC2" w:rsidRDefault="007F1D63" w:rsidP="009709C4">
            <w:pPr>
              <w:outlineLvl w:val="8"/>
              <w:rPr>
                <w:rFonts w:asciiTheme="minorHAnsi" w:hAnsiTheme="minorHAnsi"/>
                <w:b/>
                <w:sz w:val="16"/>
                <w:szCs w:val="16"/>
              </w:rPr>
            </w:pPr>
            <w:r w:rsidRPr="00D87CC2">
              <w:rPr>
                <w:rFonts w:asciiTheme="minorHAnsi" w:hAnsiTheme="minorHAnsi"/>
                <w:b/>
                <w:sz w:val="16"/>
                <w:szCs w:val="16"/>
              </w:rPr>
              <w:t xml:space="preserve">   Native </w:t>
            </w:r>
            <w:proofErr w:type="spellStart"/>
            <w:r w:rsidRPr="00D87CC2">
              <w:rPr>
                <w:rFonts w:asciiTheme="minorHAnsi" w:hAnsiTheme="minorHAnsi"/>
                <w:b/>
                <w:sz w:val="16"/>
                <w:szCs w:val="16"/>
              </w:rPr>
              <w:t>Sp</w:t>
            </w:r>
            <w:proofErr w:type="spellEnd"/>
            <w:r w:rsidRPr="00D87CC2">
              <w:rPr>
                <w:rFonts w:asciiTheme="minorHAnsi" w:hAnsiTheme="minorHAnsi"/>
                <w:b/>
                <w:sz w:val="16"/>
                <w:szCs w:val="16"/>
              </w:rPr>
              <w:t xml:space="preserve"> Cover (T%, S%, </w:t>
            </w:r>
            <w:proofErr w:type="gramStart"/>
            <w:r w:rsidRPr="00D87CC2">
              <w:rPr>
                <w:rFonts w:asciiTheme="minorHAnsi" w:hAnsiTheme="minorHAnsi"/>
                <w:b/>
                <w:sz w:val="16"/>
                <w:szCs w:val="16"/>
              </w:rPr>
              <w:t>H%</w:t>
            </w:r>
            <w:proofErr w:type="gramEnd"/>
            <w:r w:rsidRPr="00D87CC2">
              <w:rPr>
                <w:rFonts w:asciiTheme="minorHAnsi" w:hAnsiTheme="minorHAnsi"/>
                <w:b/>
                <w:sz w:val="16"/>
                <w:szCs w:val="16"/>
              </w:rPr>
              <w:t>)</w:t>
            </w:r>
          </w:p>
          <w:p w14:paraId="7B8330F1"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0    0% (Absent)</w:t>
            </w:r>
          </w:p>
          <w:p w14:paraId="72F97D91"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1    ≤ 5% (Low Abundance)</w:t>
            </w:r>
          </w:p>
          <w:p w14:paraId="685312CB"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2    6-25% (Moderate Abundance)</w:t>
            </w:r>
          </w:p>
          <w:p w14:paraId="5604DDF8" w14:textId="77777777" w:rsidR="007F1D63" w:rsidRPr="00D87CC2" w:rsidRDefault="007F1D63" w:rsidP="009709C4">
            <w:pPr>
              <w:outlineLvl w:val="8"/>
              <w:rPr>
                <w:rFonts w:asciiTheme="minorHAnsi" w:hAnsiTheme="minorHAnsi"/>
                <w:sz w:val="16"/>
                <w:szCs w:val="16"/>
              </w:rPr>
            </w:pPr>
            <w:r w:rsidRPr="00D87CC2">
              <w:rPr>
                <w:rFonts w:asciiTheme="minorHAnsi" w:hAnsiTheme="minorHAnsi"/>
                <w:sz w:val="16"/>
                <w:szCs w:val="16"/>
              </w:rPr>
              <w:t xml:space="preserve">      3    &gt; 25% (High Abundance)</w:t>
            </w:r>
          </w:p>
          <w:p w14:paraId="13C46656" w14:textId="77777777" w:rsidR="007F1D63" w:rsidRPr="00D87CC2" w:rsidRDefault="007F1D63" w:rsidP="009709C4">
            <w:pPr>
              <w:jc w:val="center"/>
              <w:outlineLvl w:val="8"/>
              <w:rPr>
                <w:rFonts w:asciiTheme="minorHAnsi" w:hAnsiTheme="minorHAnsi"/>
                <w:sz w:val="16"/>
                <w:szCs w:val="16"/>
              </w:rPr>
            </w:pPr>
          </w:p>
          <w:p w14:paraId="7096B2A7" w14:textId="77777777" w:rsidR="007F1D63" w:rsidRPr="00D87CC2" w:rsidRDefault="007F1D63" w:rsidP="009709C4">
            <w:pPr>
              <w:jc w:val="center"/>
              <w:outlineLvl w:val="8"/>
              <w:rPr>
                <w:rFonts w:asciiTheme="minorHAnsi" w:hAnsiTheme="minorHAnsi"/>
                <w:sz w:val="16"/>
                <w:szCs w:val="16"/>
              </w:rPr>
            </w:pPr>
          </w:p>
        </w:tc>
      </w:tr>
    </w:tbl>
    <w:p w14:paraId="581BFB7A" w14:textId="77777777" w:rsidR="00EB078D" w:rsidRPr="00D87CC2" w:rsidRDefault="00EB078D" w:rsidP="006E5EE4">
      <w:pPr>
        <w:pStyle w:val="ProtocolNormalText"/>
        <w:rPr>
          <w:rFonts w:asciiTheme="minorHAnsi" w:hAnsiTheme="minorHAnsi"/>
        </w:rPr>
      </w:pPr>
    </w:p>
    <w:p w14:paraId="3A5AEE46" w14:textId="77777777" w:rsidR="007F1D63" w:rsidRDefault="007F1D63" w:rsidP="009709C4">
      <w:pPr>
        <w:pStyle w:val="ProtocolNormalText"/>
        <w:outlineLvl w:val="8"/>
        <w:sectPr w:rsidR="007F1D63" w:rsidSect="00D01690">
          <w:headerReference w:type="default" r:id="rId81"/>
          <w:footerReference w:type="default" r:id="rId82"/>
          <w:pgSz w:w="15840" w:h="12240" w:orient="landscape" w:code="1"/>
          <w:pgMar w:top="432" w:right="432" w:bottom="432" w:left="432" w:header="0" w:footer="0" w:gutter="0"/>
          <w:cols w:space="720"/>
          <w:docGrid w:linePitch="360"/>
        </w:sectPr>
      </w:pPr>
    </w:p>
    <w:p w14:paraId="4FCDF1F3" w14:textId="25BED961" w:rsidR="00EB078D" w:rsidRPr="006E5EE4" w:rsidRDefault="00EB078D" w:rsidP="006E5EE4">
      <w:pPr>
        <w:pStyle w:val="ProtocolHeading2"/>
      </w:pPr>
      <w:bookmarkStart w:id="281" w:name="_Toc476752692"/>
      <w:bookmarkStart w:id="282" w:name="_Toc476819691"/>
      <w:bookmarkStart w:id="283" w:name="_Toc477334808"/>
      <w:r w:rsidRPr="006E5EE4">
        <w:t xml:space="preserve">SM </w:t>
      </w:r>
      <w:r w:rsidR="007F1D63" w:rsidRPr="006E5EE4">
        <w:t>6</w:t>
      </w:r>
      <w:r w:rsidRPr="006E5EE4">
        <w:t>: Datasheets – Documenting Management Actions</w:t>
      </w:r>
      <w:bookmarkEnd w:id="281"/>
      <w:bookmarkEnd w:id="282"/>
      <w:bookmarkEnd w:id="283"/>
    </w:p>
    <w:p w14:paraId="2AC7CC66" w14:textId="77777777" w:rsidR="00EB078D" w:rsidRPr="006E5EE4" w:rsidRDefault="00EB078D" w:rsidP="006E5EE4">
      <w:pPr>
        <w:pStyle w:val="ProtocolNormalText"/>
      </w:pPr>
    </w:p>
    <w:p w14:paraId="379533B4" w14:textId="26146076" w:rsidR="00EB078D" w:rsidRPr="006E5EE4" w:rsidRDefault="00B045E6" w:rsidP="006E5EE4">
      <w:pPr>
        <w:pStyle w:val="ProtocolNormalText"/>
      </w:pPr>
      <w:r w:rsidRPr="006E5EE4">
        <w:t>A separate datasheet is provided for each management action included in the adaptive management model: mechanical, chemical, mechanical/chemical, fire, and native species planting.</w:t>
      </w:r>
      <w:r w:rsidR="001A6685" w:rsidRPr="006E5EE4">
        <w:t xml:space="preserve"> Each datasheet comprises two pages (definitions and room for addition</w:t>
      </w:r>
      <w:r w:rsidR="00682025">
        <w:t>al comments on the second page)</w:t>
      </w:r>
      <w:r w:rsidR="001A6685" w:rsidRPr="006E5EE4">
        <w:t xml:space="preserve"> and is meant to be printed double-sided. </w:t>
      </w:r>
    </w:p>
    <w:p w14:paraId="4F58BF6A" w14:textId="77777777" w:rsidR="00E861CA" w:rsidRPr="006E5EE4" w:rsidRDefault="00E861CA" w:rsidP="006E5EE4">
      <w:pPr>
        <w:pStyle w:val="ProtocolNormalText"/>
      </w:pPr>
    </w:p>
    <w:p w14:paraId="2EE4B5E7" w14:textId="461D25FA" w:rsidR="00E861CA" w:rsidRDefault="004029D5" w:rsidP="006E5EE4">
      <w:pPr>
        <w:pStyle w:val="ProtocolNormalText"/>
      </w:pPr>
      <w:r>
        <w:t xml:space="preserve">Microsoft </w:t>
      </w:r>
      <w:r w:rsidR="00E861CA" w:rsidRPr="006E5EE4">
        <w:t xml:space="preserve">Excel versions of these datasheets may be found in the </w:t>
      </w:r>
      <w:r w:rsidR="00E861CA" w:rsidRPr="00D87CC2">
        <w:rPr>
          <w:i/>
        </w:rPr>
        <w:t>Protocols &amp; Data</w:t>
      </w:r>
      <w:r w:rsidR="00E301BD">
        <w:rPr>
          <w:i/>
        </w:rPr>
        <w:t>s</w:t>
      </w:r>
      <w:r w:rsidR="00E861CA" w:rsidRPr="00D87CC2">
        <w:rPr>
          <w:i/>
        </w:rPr>
        <w:t>heets</w:t>
      </w:r>
      <w:r w:rsidR="00E861CA" w:rsidRPr="006E5EE4">
        <w:t xml:space="preserve"> library on the FIAM SharePoint site:</w:t>
      </w:r>
      <w:r w:rsidR="00E861CA" w:rsidRPr="00E861CA">
        <w:t xml:space="preserve"> </w:t>
      </w:r>
      <w:hyperlink r:id="rId83" w:history="1">
        <w:r w:rsidR="00E861CA" w:rsidRPr="00C52914">
          <w:rPr>
            <w:rStyle w:val="Hyperlink"/>
          </w:rPr>
          <w:t>https://connect.doi.gov/fws/Portal/fip/SitePages/Home.aspx</w:t>
        </w:r>
      </w:hyperlink>
      <w:r w:rsidR="00E861CA">
        <w:t>.</w:t>
      </w:r>
    </w:p>
    <w:p w14:paraId="1B883B5A" w14:textId="77777777" w:rsidR="00E861CA" w:rsidRPr="006E5EE4" w:rsidRDefault="00E861CA" w:rsidP="006E5EE4">
      <w:pPr>
        <w:pStyle w:val="ProtocolNormalText"/>
      </w:pPr>
    </w:p>
    <w:p w14:paraId="2D531F91" w14:textId="77777777" w:rsidR="001A6685" w:rsidRPr="006E5EE4" w:rsidRDefault="001A6685" w:rsidP="006E5EE4">
      <w:pPr>
        <w:pStyle w:val="ProtocolNormalText"/>
      </w:pPr>
    </w:p>
    <w:p w14:paraId="3B9E6CED" w14:textId="77777777" w:rsidR="001A6685" w:rsidRPr="006E5EE4" w:rsidRDefault="001A6685" w:rsidP="006E5EE4">
      <w:pPr>
        <w:pStyle w:val="ProtocolNormalText"/>
      </w:pPr>
    </w:p>
    <w:p w14:paraId="22D0BB6F" w14:textId="5CCA69BB" w:rsidR="00F758BE" w:rsidRDefault="00F758BE" w:rsidP="00CA410E">
      <w:pPr>
        <w:pStyle w:val="ProtocolNormalText"/>
        <w:outlineLvl w:val="8"/>
        <w:sectPr w:rsidR="00F758BE" w:rsidSect="00D01690">
          <w:headerReference w:type="default" r:id="rId84"/>
          <w:footerReference w:type="default" r:id="rId85"/>
          <w:pgSz w:w="12240" w:h="15840" w:code="1"/>
          <w:pgMar w:top="1440" w:right="1440" w:bottom="1440" w:left="1440" w:header="720" w:footer="720" w:gutter="0"/>
          <w:cols w:space="720"/>
          <w:docGrid w:linePitch="360"/>
        </w:sectPr>
      </w:pPr>
    </w:p>
    <w:tbl>
      <w:tblPr>
        <w:tblW w:w="15016" w:type="dxa"/>
        <w:tblInd w:w="93" w:type="dxa"/>
        <w:tblLayout w:type="fixed"/>
        <w:tblLook w:val="04A0" w:firstRow="1" w:lastRow="0" w:firstColumn="1" w:lastColumn="0" w:noHBand="0" w:noVBand="1"/>
      </w:tblPr>
      <w:tblGrid>
        <w:gridCol w:w="2573"/>
        <w:gridCol w:w="32"/>
        <w:gridCol w:w="47"/>
        <w:gridCol w:w="93"/>
        <w:gridCol w:w="25"/>
        <w:gridCol w:w="9"/>
        <w:gridCol w:w="32"/>
        <w:gridCol w:w="75"/>
        <w:gridCol w:w="121"/>
        <w:gridCol w:w="22"/>
        <w:gridCol w:w="21"/>
        <w:gridCol w:w="4"/>
        <w:gridCol w:w="22"/>
        <w:gridCol w:w="146"/>
        <w:gridCol w:w="92"/>
        <w:gridCol w:w="13"/>
        <w:gridCol w:w="37"/>
        <w:gridCol w:w="58"/>
        <w:gridCol w:w="161"/>
        <w:gridCol w:w="239"/>
        <w:gridCol w:w="172"/>
        <w:gridCol w:w="160"/>
        <w:gridCol w:w="306"/>
        <w:gridCol w:w="306"/>
        <w:gridCol w:w="18"/>
        <w:gridCol w:w="570"/>
        <w:gridCol w:w="84"/>
        <w:gridCol w:w="86"/>
        <w:gridCol w:w="52"/>
        <w:gridCol w:w="14"/>
        <w:gridCol w:w="239"/>
        <w:gridCol w:w="626"/>
        <w:gridCol w:w="64"/>
        <w:gridCol w:w="188"/>
        <w:gridCol w:w="136"/>
        <w:gridCol w:w="394"/>
        <w:gridCol w:w="42"/>
        <w:gridCol w:w="100"/>
        <w:gridCol w:w="69"/>
        <w:gridCol w:w="1"/>
        <w:gridCol w:w="646"/>
        <w:gridCol w:w="151"/>
        <w:gridCol w:w="17"/>
        <w:gridCol w:w="33"/>
        <w:gridCol w:w="32"/>
        <w:gridCol w:w="280"/>
        <w:gridCol w:w="19"/>
        <w:gridCol w:w="129"/>
        <w:gridCol w:w="60"/>
        <w:gridCol w:w="75"/>
        <w:gridCol w:w="320"/>
        <w:gridCol w:w="4"/>
        <w:gridCol w:w="12"/>
        <w:gridCol w:w="116"/>
        <w:gridCol w:w="104"/>
        <w:gridCol w:w="16"/>
        <w:gridCol w:w="10"/>
        <w:gridCol w:w="26"/>
        <w:gridCol w:w="129"/>
        <w:gridCol w:w="46"/>
        <w:gridCol w:w="208"/>
        <w:gridCol w:w="99"/>
        <w:gridCol w:w="177"/>
        <w:gridCol w:w="59"/>
        <w:gridCol w:w="10"/>
        <w:gridCol w:w="75"/>
        <w:gridCol w:w="2"/>
        <w:gridCol w:w="139"/>
        <w:gridCol w:w="20"/>
        <w:gridCol w:w="76"/>
        <w:gridCol w:w="53"/>
        <w:gridCol w:w="37"/>
        <w:gridCol w:w="22"/>
        <w:gridCol w:w="48"/>
        <w:gridCol w:w="160"/>
        <w:gridCol w:w="76"/>
        <w:gridCol w:w="23"/>
        <w:gridCol w:w="170"/>
        <w:gridCol w:w="43"/>
        <w:gridCol w:w="11"/>
        <w:gridCol w:w="1"/>
        <w:gridCol w:w="186"/>
        <w:gridCol w:w="38"/>
        <w:gridCol w:w="59"/>
        <w:gridCol w:w="56"/>
        <w:gridCol w:w="71"/>
        <w:gridCol w:w="50"/>
        <w:gridCol w:w="119"/>
        <w:gridCol w:w="102"/>
        <w:gridCol w:w="12"/>
        <w:gridCol w:w="51"/>
        <w:gridCol w:w="168"/>
        <w:gridCol w:w="29"/>
        <w:gridCol w:w="200"/>
        <w:gridCol w:w="42"/>
        <w:gridCol w:w="82"/>
        <w:gridCol w:w="75"/>
        <w:gridCol w:w="26"/>
        <w:gridCol w:w="55"/>
        <w:gridCol w:w="54"/>
        <w:gridCol w:w="107"/>
        <w:gridCol w:w="124"/>
        <w:gridCol w:w="272"/>
        <w:gridCol w:w="25"/>
        <w:gridCol w:w="67"/>
        <w:gridCol w:w="203"/>
        <w:gridCol w:w="11"/>
        <w:gridCol w:w="88"/>
        <w:gridCol w:w="209"/>
        <w:gridCol w:w="64"/>
        <w:gridCol w:w="38"/>
        <w:gridCol w:w="80"/>
        <w:gridCol w:w="79"/>
        <w:gridCol w:w="1"/>
        <w:gridCol w:w="48"/>
        <w:gridCol w:w="104"/>
        <w:gridCol w:w="7"/>
        <w:gridCol w:w="5"/>
        <w:gridCol w:w="70"/>
        <w:gridCol w:w="95"/>
        <w:gridCol w:w="1"/>
        <w:gridCol w:w="33"/>
        <w:gridCol w:w="25"/>
        <w:gridCol w:w="137"/>
        <w:gridCol w:w="29"/>
        <w:gridCol w:w="105"/>
        <w:gridCol w:w="1"/>
        <w:gridCol w:w="88"/>
        <w:gridCol w:w="28"/>
        <w:gridCol w:w="103"/>
        <w:gridCol w:w="50"/>
        <w:gridCol w:w="43"/>
        <w:gridCol w:w="18"/>
      </w:tblGrid>
      <w:tr w:rsidR="00595156" w14:paraId="1A3750A1" w14:textId="77777777" w:rsidTr="00972E87">
        <w:trPr>
          <w:trHeight w:val="365"/>
        </w:trPr>
        <w:tc>
          <w:tcPr>
            <w:tcW w:w="14998" w:type="dxa"/>
            <w:gridSpan w:val="133"/>
            <w:tcBorders>
              <w:top w:val="single" w:sz="8" w:space="0" w:color="auto"/>
              <w:left w:val="single" w:sz="8" w:space="0" w:color="auto"/>
              <w:bottom w:val="nil"/>
              <w:right w:val="single" w:sz="8" w:space="0" w:color="000000"/>
            </w:tcBorders>
            <w:shd w:val="clear" w:color="000000" w:fill="F2F2F2"/>
            <w:noWrap/>
            <w:vAlign w:val="bottom"/>
            <w:hideMark/>
          </w:tcPr>
          <w:p w14:paraId="2881E4E8" w14:textId="3F11538B" w:rsidR="00595156" w:rsidRDefault="00595156" w:rsidP="009A394B">
            <w:pPr>
              <w:jc w:val="center"/>
              <w:rPr>
                <w:rFonts w:ascii="Calibri" w:hAnsi="Calibri"/>
                <w:b/>
                <w:bCs/>
                <w:color w:val="000000"/>
                <w:sz w:val="28"/>
                <w:szCs w:val="28"/>
              </w:rPr>
            </w:pPr>
            <w:r>
              <w:rPr>
                <w:rFonts w:ascii="Calibri" w:hAnsi="Calibri"/>
                <w:b/>
                <w:bCs/>
                <w:color w:val="000000"/>
                <w:sz w:val="28"/>
                <w:szCs w:val="28"/>
              </w:rPr>
              <w:t>Forest Invasive Adaptive Management</w:t>
            </w:r>
          </w:p>
        </w:tc>
      </w:tr>
      <w:tr w:rsidR="00595156" w14:paraId="0DCC2517" w14:textId="77777777" w:rsidTr="00972E87">
        <w:trPr>
          <w:trHeight w:val="306"/>
        </w:trPr>
        <w:tc>
          <w:tcPr>
            <w:tcW w:w="14998" w:type="dxa"/>
            <w:gridSpan w:val="133"/>
            <w:tcBorders>
              <w:top w:val="nil"/>
              <w:left w:val="single" w:sz="8" w:space="0" w:color="auto"/>
              <w:bottom w:val="single" w:sz="8" w:space="0" w:color="auto"/>
              <w:right w:val="single" w:sz="8" w:space="0" w:color="000000"/>
            </w:tcBorders>
            <w:shd w:val="clear" w:color="000000" w:fill="F2F2F2"/>
            <w:noWrap/>
            <w:vAlign w:val="bottom"/>
            <w:hideMark/>
          </w:tcPr>
          <w:p w14:paraId="571CFABE" w14:textId="5838A6F7" w:rsidR="00595156" w:rsidRDefault="00595156" w:rsidP="006472F3">
            <w:pPr>
              <w:jc w:val="center"/>
              <w:rPr>
                <w:rFonts w:ascii="Calibri" w:hAnsi="Calibri"/>
                <w:b/>
                <w:bCs/>
                <w:color w:val="000000"/>
                <w:sz w:val="22"/>
                <w:szCs w:val="22"/>
              </w:rPr>
            </w:pPr>
            <w:r>
              <w:rPr>
                <w:rFonts w:ascii="Calibri" w:hAnsi="Calibri"/>
                <w:i/>
                <w:iCs/>
                <w:color w:val="000000"/>
                <w:sz w:val="22"/>
                <w:szCs w:val="22"/>
              </w:rPr>
              <w:t>Management Action Data</w:t>
            </w:r>
            <w:r w:rsidR="006472F3">
              <w:rPr>
                <w:rFonts w:ascii="Calibri" w:hAnsi="Calibri"/>
                <w:i/>
                <w:iCs/>
                <w:color w:val="000000"/>
                <w:sz w:val="22"/>
                <w:szCs w:val="22"/>
              </w:rPr>
              <w:t>s</w:t>
            </w:r>
            <w:r>
              <w:rPr>
                <w:rFonts w:ascii="Calibri" w:hAnsi="Calibri"/>
                <w:i/>
                <w:iCs/>
                <w:color w:val="000000"/>
                <w:sz w:val="22"/>
                <w:szCs w:val="22"/>
              </w:rPr>
              <w:t>heet</w:t>
            </w:r>
            <w:r>
              <w:rPr>
                <w:rFonts w:ascii="Calibri" w:hAnsi="Calibri"/>
                <w:b/>
                <w:bCs/>
                <w:color w:val="000000"/>
                <w:sz w:val="22"/>
                <w:szCs w:val="22"/>
              </w:rPr>
              <w:t xml:space="preserve"> - </w:t>
            </w:r>
            <w:r w:rsidRPr="00CC791C">
              <w:rPr>
                <w:rFonts w:ascii="Calibri" w:hAnsi="Calibri"/>
                <w:b/>
                <w:bCs/>
                <w:i/>
                <w:color w:val="000000"/>
              </w:rPr>
              <w:t>MECHANICAL</w:t>
            </w:r>
            <w:r>
              <w:rPr>
                <w:rFonts w:ascii="Calibri" w:hAnsi="Calibri"/>
                <w:i/>
                <w:iCs/>
                <w:color w:val="000000"/>
                <w:sz w:val="22"/>
                <w:szCs w:val="22"/>
              </w:rPr>
              <w:t xml:space="preserve"> (updated 2-28-17)</w:t>
            </w:r>
          </w:p>
        </w:tc>
      </w:tr>
      <w:tr w:rsidR="004C430C" w14:paraId="050BDC30" w14:textId="77777777" w:rsidTr="00972E87">
        <w:trPr>
          <w:trHeight w:val="435"/>
        </w:trPr>
        <w:tc>
          <w:tcPr>
            <w:tcW w:w="4154" w:type="dxa"/>
            <w:gridSpan w:val="22"/>
            <w:tcBorders>
              <w:top w:val="nil"/>
              <w:left w:val="single" w:sz="4" w:space="0" w:color="auto"/>
              <w:bottom w:val="nil"/>
              <w:right w:val="nil"/>
            </w:tcBorders>
            <w:shd w:val="clear" w:color="auto" w:fill="auto"/>
            <w:noWrap/>
            <w:vAlign w:val="bottom"/>
            <w:hideMark/>
          </w:tcPr>
          <w:p w14:paraId="6BB7A391" w14:textId="77777777" w:rsidR="004C430C" w:rsidRDefault="004C430C">
            <w:pPr>
              <w:rPr>
                <w:rFonts w:ascii="Calibri" w:hAnsi="Calibri"/>
                <w:b/>
                <w:bCs/>
                <w:color w:val="000000"/>
                <w:sz w:val="28"/>
                <w:szCs w:val="28"/>
              </w:rPr>
            </w:pPr>
            <w:r>
              <w:rPr>
                <w:rFonts w:ascii="Calibri" w:hAnsi="Calibri"/>
                <w:b/>
                <w:bCs/>
                <w:color w:val="000000"/>
                <w:sz w:val="28"/>
                <w:szCs w:val="28"/>
              </w:rPr>
              <w:t>Refuge</w:t>
            </w:r>
          </w:p>
        </w:tc>
        <w:tc>
          <w:tcPr>
            <w:tcW w:w="306" w:type="dxa"/>
            <w:tcBorders>
              <w:top w:val="nil"/>
              <w:left w:val="nil"/>
              <w:bottom w:val="nil"/>
              <w:right w:val="nil"/>
            </w:tcBorders>
            <w:shd w:val="clear" w:color="auto" w:fill="auto"/>
            <w:noWrap/>
            <w:vAlign w:val="bottom"/>
            <w:hideMark/>
          </w:tcPr>
          <w:p w14:paraId="7F0AE510" w14:textId="77777777" w:rsidR="004C430C" w:rsidRDefault="004C430C">
            <w:pPr>
              <w:rPr>
                <w:rFonts w:ascii="Calibri" w:hAnsi="Calibri"/>
                <w:b/>
                <w:bCs/>
                <w:color w:val="000000"/>
                <w:sz w:val="28"/>
                <w:szCs w:val="28"/>
              </w:rPr>
            </w:pPr>
          </w:p>
        </w:tc>
        <w:tc>
          <w:tcPr>
            <w:tcW w:w="306" w:type="dxa"/>
            <w:tcBorders>
              <w:top w:val="nil"/>
              <w:left w:val="nil"/>
              <w:bottom w:val="nil"/>
              <w:right w:val="nil"/>
            </w:tcBorders>
            <w:shd w:val="clear" w:color="auto" w:fill="auto"/>
            <w:noWrap/>
            <w:vAlign w:val="bottom"/>
            <w:hideMark/>
          </w:tcPr>
          <w:p w14:paraId="60028C86" w14:textId="77777777" w:rsidR="004C430C" w:rsidRDefault="004C430C">
            <w:pPr>
              <w:rPr>
                <w:rFonts w:ascii="Calibri" w:hAnsi="Calibri"/>
                <w:b/>
                <w:bCs/>
                <w:color w:val="000000"/>
                <w:sz w:val="28"/>
                <w:szCs w:val="28"/>
              </w:rPr>
            </w:pPr>
          </w:p>
        </w:tc>
        <w:tc>
          <w:tcPr>
            <w:tcW w:w="5215" w:type="dxa"/>
            <w:gridSpan w:val="38"/>
            <w:tcBorders>
              <w:top w:val="nil"/>
              <w:left w:val="single" w:sz="4" w:space="0" w:color="auto"/>
              <w:right w:val="single" w:sz="4" w:space="0" w:color="000000"/>
            </w:tcBorders>
            <w:shd w:val="clear" w:color="auto" w:fill="auto"/>
            <w:noWrap/>
            <w:hideMark/>
          </w:tcPr>
          <w:p w14:paraId="12B20B28" w14:textId="77777777" w:rsidR="004C430C" w:rsidRDefault="004C430C">
            <w:pPr>
              <w:rPr>
                <w:rFonts w:ascii="Calibri" w:hAnsi="Calibri"/>
                <w:b/>
                <w:bCs/>
                <w:color w:val="000000"/>
                <w:sz w:val="28"/>
                <w:szCs w:val="28"/>
              </w:rPr>
            </w:pPr>
            <w:r>
              <w:rPr>
                <w:rFonts w:ascii="Calibri" w:hAnsi="Calibri"/>
                <w:b/>
                <w:bCs/>
                <w:color w:val="000000"/>
                <w:sz w:val="28"/>
                <w:szCs w:val="28"/>
              </w:rPr>
              <w:t>Target Area Name</w:t>
            </w:r>
          </w:p>
        </w:tc>
        <w:tc>
          <w:tcPr>
            <w:tcW w:w="5017" w:type="dxa"/>
            <w:gridSpan w:val="71"/>
            <w:tcBorders>
              <w:top w:val="nil"/>
              <w:left w:val="single" w:sz="4" w:space="0" w:color="auto"/>
              <w:right w:val="single" w:sz="4" w:space="0" w:color="000000"/>
            </w:tcBorders>
            <w:shd w:val="clear" w:color="auto" w:fill="auto"/>
          </w:tcPr>
          <w:p w14:paraId="12D80A32" w14:textId="3C332F80" w:rsidR="004C430C" w:rsidRDefault="004C430C">
            <w:pPr>
              <w:rPr>
                <w:rFonts w:ascii="Calibri" w:hAnsi="Calibri"/>
                <w:b/>
                <w:bCs/>
                <w:color w:val="000000"/>
                <w:sz w:val="28"/>
                <w:szCs w:val="28"/>
              </w:rPr>
            </w:pPr>
            <w:r>
              <w:rPr>
                <w:rFonts w:ascii="Calibri" w:hAnsi="Calibri"/>
                <w:b/>
                <w:bCs/>
                <w:color w:val="000000"/>
                <w:sz w:val="28"/>
                <w:szCs w:val="28"/>
              </w:rPr>
              <w:t>Person(s) Conducting the Action</w:t>
            </w:r>
          </w:p>
        </w:tc>
      </w:tr>
      <w:tr w:rsidR="004C430C" w14:paraId="396184DF" w14:textId="77777777" w:rsidTr="00972E87">
        <w:trPr>
          <w:trHeight w:val="435"/>
        </w:trPr>
        <w:tc>
          <w:tcPr>
            <w:tcW w:w="4154" w:type="dxa"/>
            <w:gridSpan w:val="22"/>
            <w:tcBorders>
              <w:top w:val="nil"/>
              <w:left w:val="single" w:sz="4" w:space="0" w:color="auto"/>
              <w:bottom w:val="nil"/>
              <w:right w:val="nil"/>
            </w:tcBorders>
            <w:shd w:val="clear" w:color="auto" w:fill="auto"/>
            <w:noWrap/>
            <w:vAlign w:val="bottom"/>
            <w:hideMark/>
          </w:tcPr>
          <w:p w14:paraId="330ABD82" w14:textId="77777777" w:rsidR="004C430C" w:rsidRDefault="004C430C">
            <w:pPr>
              <w:rPr>
                <w:rFonts w:ascii="Calibri" w:hAnsi="Calibri"/>
                <w:color w:val="000000"/>
                <w:sz w:val="28"/>
                <w:szCs w:val="28"/>
              </w:rPr>
            </w:pPr>
            <w:r>
              <w:rPr>
                <w:rFonts w:ascii="Calibri" w:hAnsi="Calibri"/>
                <w:color w:val="000000"/>
                <w:sz w:val="28"/>
                <w:szCs w:val="28"/>
              </w:rPr>
              <w:t> </w:t>
            </w:r>
          </w:p>
        </w:tc>
        <w:tc>
          <w:tcPr>
            <w:tcW w:w="306" w:type="dxa"/>
            <w:tcBorders>
              <w:top w:val="nil"/>
              <w:left w:val="nil"/>
              <w:bottom w:val="nil"/>
              <w:right w:val="nil"/>
            </w:tcBorders>
            <w:shd w:val="clear" w:color="auto" w:fill="auto"/>
            <w:noWrap/>
            <w:vAlign w:val="bottom"/>
            <w:hideMark/>
          </w:tcPr>
          <w:p w14:paraId="3E14F42D" w14:textId="77777777" w:rsidR="004C430C" w:rsidRDefault="004C430C">
            <w:pPr>
              <w:rPr>
                <w:rFonts w:ascii="Calibri" w:hAnsi="Calibri"/>
                <w:color w:val="000000"/>
                <w:sz w:val="28"/>
                <w:szCs w:val="28"/>
              </w:rPr>
            </w:pPr>
          </w:p>
        </w:tc>
        <w:tc>
          <w:tcPr>
            <w:tcW w:w="306" w:type="dxa"/>
            <w:tcBorders>
              <w:top w:val="nil"/>
              <w:left w:val="nil"/>
              <w:bottom w:val="nil"/>
              <w:right w:val="single" w:sz="4" w:space="0" w:color="auto"/>
            </w:tcBorders>
            <w:shd w:val="clear" w:color="auto" w:fill="auto"/>
            <w:noWrap/>
            <w:vAlign w:val="bottom"/>
            <w:hideMark/>
          </w:tcPr>
          <w:p w14:paraId="44E834EB" w14:textId="77777777" w:rsidR="004C430C" w:rsidRDefault="004C430C">
            <w:pPr>
              <w:rPr>
                <w:rFonts w:ascii="Calibri" w:hAnsi="Calibri"/>
                <w:color w:val="000000"/>
                <w:sz w:val="28"/>
                <w:szCs w:val="28"/>
              </w:rPr>
            </w:pPr>
          </w:p>
        </w:tc>
        <w:tc>
          <w:tcPr>
            <w:tcW w:w="5215" w:type="dxa"/>
            <w:gridSpan w:val="38"/>
            <w:tcBorders>
              <w:left w:val="single" w:sz="4" w:space="0" w:color="auto"/>
              <w:right w:val="single" w:sz="4" w:space="0" w:color="000000"/>
            </w:tcBorders>
            <w:shd w:val="clear" w:color="auto" w:fill="auto"/>
            <w:vAlign w:val="center"/>
            <w:hideMark/>
          </w:tcPr>
          <w:p w14:paraId="33A42BDB" w14:textId="77777777" w:rsidR="004C430C" w:rsidRDefault="004C430C">
            <w:pPr>
              <w:rPr>
                <w:rFonts w:ascii="Calibri" w:hAnsi="Calibri"/>
                <w:b/>
                <w:bCs/>
                <w:color w:val="000000"/>
                <w:sz w:val="28"/>
                <w:szCs w:val="28"/>
              </w:rPr>
            </w:pPr>
          </w:p>
        </w:tc>
        <w:tc>
          <w:tcPr>
            <w:tcW w:w="5017" w:type="dxa"/>
            <w:gridSpan w:val="71"/>
            <w:tcBorders>
              <w:left w:val="single" w:sz="4" w:space="0" w:color="auto"/>
              <w:right w:val="single" w:sz="4" w:space="0" w:color="000000"/>
            </w:tcBorders>
            <w:shd w:val="clear" w:color="auto" w:fill="auto"/>
            <w:vAlign w:val="center"/>
          </w:tcPr>
          <w:p w14:paraId="73BD1F2A" w14:textId="352DA874" w:rsidR="004C430C" w:rsidRDefault="004C430C">
            <w:pPr>
              <w:rPr>
                <w:rFonts w:ascii="Calibri" w:hAnsi="Calibri"/>
                <w:b/>
                <w:bCs/>
                <w:color w:val="000000"/>
                <w:sz w:val="28"/>
                <w:szCs w:val="28"/>
              </w:rPr>
            </w:pPr>
          </w:p>
        </w:tc>
      </w:tr>
      <w:tr w:rsidR="004C430C" w14:paraId="536E00E7" w14:textId="77777777" w:rsidTr="00972E87">
        <w:trPr>
          <w:trHeight w:val="435"/>
        </w:trPr>
        <w:tc>
          <w:tcPr>
            <w:tcW w:w="4154" w:type="dxa"/>
            <w:gridSpan w:val="22"/>
            <w:tcBorders>
              <w:top w:val="nil"/>
              <w:left w:val="single" w:sz="4" w:space="0" w:color="auto"/>
              <w:bottom w:val="single" w:sz="4" w:space="0" w:color="auto"/>
              <w:right w:val="nil"/>
            </w:tcBorders>
            <w:shd w:val="clear" w:color="auto" w:fill="auto"/>
            <w:noWrap/>
            <w:vAlign w:val="bottom"/>
            <w:hideMark/>
          </w:tcPr>
          <w:p w14:paraId="6D33272A" w14:textId="77777777" w:rsidR="004C430C" w:rsidRDefault="004C430C">
            <w:pPr>
              <w:rPr>
                <w:rFonts w:ascii="Calibri" w:hAnsi="Calibri"/>
                <w:color w:val="000000"/>
                <w:sz w:val="28"/>
                <w:szCs w:val="28"/>
              </w:rPr>
            </w:pPr>
            <w:r>
              <w:rPr>
                <w:rFonts w:ascii="Calibri" w:hAnsi="Calibri"/>
                <w:color w:val="000000"/>
                <w:sz w:val="28"/>
                <w:szCs w:val="28"/>
              </w:rPr>
              <w:t> </w:t>
            </w:r>
          </w:p>
        </w:tc>
        <w:tc>
          <w:tcPr>
            <w:tcW w:w="306" w:type="dxa"/>
            <w:tcBorders>
              <w:top w:val="nil"/>
              <w:left w:val="nil"/>
              <w:bottom w:val="single" w:sz="4" w:space="0" w:color="auto"/>
              <w:right w:val="nil"/>
            </w:tcBorders>
            <w:shd w:val="clear" w:color="auto" w:fill="auto"/>
            <w:noWrap/>
            <w:vAlign w:val="bottom"/>
            <w:hideMark/>
          </w:tcPr>
          <w:p w14:paraId="5E727363" w14:textId="77777777" w:rsidR="004C430C" w:rsidRDefault="004C430C">
            <w:pPr>
              <w:rPr>
                <w:rFonts w:ascii="Calibri" w:hAnsi="Calibri"/>
                <w:color w:val="000000"/>
                <w:sz w:val="28"/>
                <w:szCs w:val="28"/>
              </w:rPr>
            </w:pPr>
          </w:p>
        </w:tc>
        <w:tc>
          <w:tcPr>
            <w:tcW w:w="306" w:type="dxa"/>
            <w:tcBorders>
              <w:top w:val="nil"/>
              <w:left w:val="nil"/>
              <w:bottom w:val="single" w:sz="4" w:space="0" w:color="auto"/>
              <w:right w:val="single" w:sz="4" w:space="0" w:color="auto"/>
            </w:tcBorders>
            <w:shd w:val="clear" w:color="auto" w:fill="auto"/>
            <w:noWrap/>
            <w:vAlign w:val="bottom"/>
            <w:hideMark/>
          </w:tcPr>
          <w:p w14:paraId="67C183D7" w14:textId="77777777" w:rsidR="004C430C" w:rsidRDefault="004C430C">
            <w:pPr>
              <w:rPr>
                <w:rFonts w:ascii="Calibri" w:hAnsi="Calibri"/>
                <w:color w:val="000000"/>
                <w:sz w:val="28"/>
                <w:szCs w:val="28"/>
              </w:rPr>
            </w:pPr>
          </w:p>
        </w:tc>
        <w:tc>
          <w:tcPr>
            <w:tcW w:w="5215" w:type="dxa"/>
            <w:gridSpan w:val="38"/>
            <w:tcBorders>
              <w:left w:val="single" w:sz="4" w:space="0" w:color="auto"/>
              <w:bottom w:val="single" w:sz="4" w:space="0" w:color="000000"/>
              <w:right w:val="single" w:sz="4" w:space="0" w:color="000000"/>
            </w:tcBorders>
            <w:shd w:val="clear" w:color="auto" w:fill="auto"/>
            <w:vAlign w:val="center"/>
            <w:hideMark/>
          </w:tcPr>
          <w:p w14:paraId="6DB0DD7B" w14:textId="77777777" w:rsidR="004C430C" w:rsidRDefault="004C430C">
            <w:pPr>
              <w:rPr>
                <w:rFonts w:ascii="Calibri" w:hAnsi="Calibri"/>
                <w:b/>
                <w:bCs/>
                <w:color w:val="000000"/>
                <w:sz w:val="28"/>
                <w:szCs w:val="28"/>
              </w:rPr>
            </w:pPr>
          </w:p>
        </w:tc>
        <w:tc>
          <w:tcPr>
            <w:tcW w:w="5017" w:type="dxa"/>
            <w:gridSpan w:val="71"/>
            <w:tcBorders>
              <w:left w:val="single" w:sz="4" w:space="0" w:color="auto"/>
              <w:bottom w:val="nil"/>
              <w:right w:val="single" w:sz="4" w:space="0" w:color="000000"/>
            </w:tcBorders>
            <w:shd w:val="clear" w:color="auto" w:fill="auto"/>
            <w:vAlign w:val="center"/>
          </w:tcPr>
          <w:p w14:paraId="3EFEE397" w14:textId="6B13B26D" w:rsidR="004C430C" w:rsidRDefault="004C430C">
            <w:pPr>
              <w:rPr>
                <w:rFonts w:ascii="Calibri" w:hAnsi="Calibri"/>
                <w:b/>
                <w:bCs/>
                <w:color w:val="000000"/>
                <w:sz w:val="28"/>
                <w:szCs w:val="28"/>
              </w:rPr>
            </w:pPr>
          </w:p>
        </w:tc>
      </w:tr>
      <w:tr w:rsidR="00595156" w14:paraId="2C59A03A" w14:textId="77777777" w:rsidTr="00972E87">
        <w:trPr>
          <w:trHeight w:val="744"/>
        </w:trPr>
        <w:tc>
          <w:tcPr>
            <w:tcW w:w="4154" w:type="dxa"/>
            <w:gridSpan w:val="22"/>
            <w:tcBorders>
              <w:top w:val="single" w:sz="4" w:space="0" w:color="auto"/>
              <w:left w:val="single" w:sz="4" w:space="0" w:color="auto"/>
              <w:bottom w:val="nil"/>
              <w:right w:val="nil"/>
            </w:tcBorders>
            <w:shd w:val="clear" w:color="auto" w:fill="auto"/>
            <w:vAlign w:val="bottom"/>
            <w:hideMark/>
          </w:tcPr>
          <w:p w14:paraId="5362C636" w14:textId="77777777" w:rsidR="004C430C" w:rsidRDefault="00595156">
            <w:pPr>
              <w:rPr>
                <w:rFonts w:ascii="Calibri" w:hAnsi="Calibri"/>
                <w:b/>
                <w:bCs/>
                <w:color w:val="000000"/>
                <w:sz w:val="28"/>
                <w:szCs w:val="28"/>
              </w:rPr>
            </w:pPr>
            <w:r>
              <w:rPr>
                <w:rFonts w:ascii="Calibri" w:hAnsi="Calibri"/>
                <w:b/>
                <w:bCs/>
                <w:color w:val="000000"/>
                <w:sz w:val="28"/>
                <w:szCs w:val="28"/>
              </w:rPr>
              <w:t>Start Date</w:t>
            </w:r>
          </w:p>
          <w:p w14:paraId="3E259115" w14:textId="2D551081" w:rsidR="00595156" w:rsidRDefault="00595156">
            <w:pPr>
              <w:rPr>
                <w:rFonts w:ascii="Calibri" w:hAnsi="Calibri"/>
                <w:b/>
                <w:bCs/>
                <w:color w:val="000000"/>
                <w:sz w:val="28"/>
                <w:szCs w:val="28"/>
              </w:rPr>
            </w:pPr>
            <w:r>
              <w:rPr>
                <w:rFonts w:ascii="Calibri" w:hAnsi="Calibri"/>
                <w:b/>
                <w:bCs/>
                <w:color w:val="000000"/>
                <w:sz w:val="28"/>
                <w:szCs w:val="28"/>
              </w:rPr>
              <w:t>of Action</w:t>
            </w:r>
          </w:p>
        </w:tc>
        <w:tc>
          <w:tcPr>
            <w:tcW w:w="306" w:type="dxa"/>
            <w:tcBorders>
              <w:top w:val="single" w:sz="4" w:space="0" w:color="auto"/>
              <w:left w:val="nil"/>
              <w:bottom w:val="nil"/>
              <w:right w:val="nil"/>
            </w:tcBorders>
            <w:shd w:val="clear" w:color="auto" w:fill="auto"/>
            <w:noWrap/>
            <w:vAlign w:val="bottom"/>
            <w:hideMark/>
          </w:tcPr>
          <w:p w14:paraId="423BB370"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306" w:type="dxa"/>
            <w:tcBorders>
              <w:top w:val="single" w:sz="4" w:space="0" w:color="auto"/>
              <w:left w:val="nil"/>
              <w:bottom w:val="nil"/>
              <w:right w:val="single" w:sz="4" w:space="0" w:color="auto"/>
            </w:tcBorders>
            <w:shd w:val="clear" w:color="auto" w:fill="auto"/>
            <w:noWrap/>
            <w:vAlign w:val="bottom"/>
            <w:hideMark/>
          </w:tcPr>
          <w:p w14:paraId="075F9D3E"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1689" w:type="dxa"/>
            <w:gridSpan w:val="8"/>
            <w:tcBorders>
              <w:top w:val="single" w:sz="4" w:space="0" w:color="000000"/>
              <w:left w:val="nil"/>
              <w:bottom w:val="nil"/>
              <w:right w:val="nil"/>
            </w:tcBorders>
            <w:shd w:val="clear" w:color="auto" w:fill="auto"/>
            <w:vAlign w:val="bottom"/>
            <w:hideMark/>
          </w:tcPr>
          <w:p w14:paraId="3366EA06" w14:textId="77777777" w:rsidR="004C430C" w:rsidRDefault="00595156">
            <w:pPr>
              <w:rPr>
                <w:rFonts w:ascii="Calibri" w:hAnsi="Calibri"/>
                <w:b/>
                <w:bCs/>
                <w:color w:val="000000"/>
                <w:sz w:val="28"/>
                <w:szCs w:val="28"/>
              </w:rPr>
            </w:pPr>
            <w:r w:rsidRPr="004C430C">
              <w:rPr>
                <w:rFonts w:ascii="Calibri" w:hAnsi="Calibri"/>
                <w:b/>
                <w:bCs/>
                <w:color w:val="000000"/>
                <w:sz w:val="28"/>
                <w:szCs w:val="28"/>
              </w:rPr>
              <w:t xml:space="preserve">End Date </w:t>
            </w:r>
          </w:p>
          <w:p w14:paraId="7A2006EC" w14:textId="0E2CB4C3" w:rsidR="00595156" w:rsidRPr="004C430C" w:rsidRDefault="00595156">
            <w:pPr>
              <w:rPr>
                <w:rFonts w:ascii="Calibri" w:hAnsi="Calibri"/>
                <w:b/>
                <w:bCs/>
                <w:color w:val="000000"/>
                <w:sz w:val="28"/>
                <w:szCs w:val="28"/>
              </w:rPr>
            </w:pPr>
            <w:r w:rsidRPr="004C430C">
              <w:rPr>
                <w:rFonts w:ascii="Calibri" w:hAnsi="Calibri"/>
                <w:b/>
                <w:bCs/>
                <w:color w:val="000000"/>
                <w:sz w:val="28"/>
                <w:szCs w:val="28"/>
              </w:rPr>
              <w:t xml:space="preserve">of Action </w:t>
            </w:r>
          </w:p>
        </w:tc>
        <w:tc>
          <w:tcPr>
            <w:tcW w:w="1841" w:type="dxa"/>
            <w:gridSpan w:val="12"/>
            <w:tcBorders>
              <w:top w:val="single" w:sz="4" w:space="0" w:color="000000"/>
              <w:left w:val="nil"/>
              <w:bottom w:val="nil"/>
              <w:right w:val="nil"/>
            </w:tcBorders>
            <w:shd w:val="clear" w:color="auto" w:fill="auto"/>
            <w:noWrap/>
            <w:vAlign w:val="bottom"/>
            <w:hideMark/>
          </w:tcPr>
          <w:p w14:paraId="39B67CCD" w14:textId="77777777" w:rsidR="00595156" w:rsidRDefault="00595156">
            <w:pPr>
              <w:rPr>
                <w:rFonts w:ascii="Calibri" w:hAnsi="Calibri"/>
                <w:color w:val="000000"/>
                <w:sz w:val="22"/>
                <w:szCs w:val="22"/>
              </w:rPr>
            </w:pPr>
          </w:p>
        </w:tc>
        <w:tc>
          <w:tcPr>
            <w:tcW w:w="460" w:type="dxa"/>
            <w:gridSpan w:val="4"/>
            <w:tcBorders>
              <w:top w:val="single" w:sz="4" w:space="0" w:color="000000"/>
              <w:left w:val="nil"/>
              <w:bottom w:val="nil"/>
              <w:right w:val="nil"/>
            </w:tcBorders>
            <w:shd w:val="clear" w:color="auto" w:fill="auto"/>
            <w:noWrap/>
            <w:vAlign w:val="bottom"/>
            <w:hideMark/>
          </w:tcPr>
          <w:p w14:paraId="28DEA20F"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459" w:type="dxa"/>
            <w:gridSpan w:val="4"/>
            <w:tcBorders>
              <w:top w:val="single" w:sz="4" w:space="0" w:color="000000"/>
              <w:left w:val="nil"/>
              <w:bottom w:val="nil"/>
              <w:right w:val="nil"/>
            </w:tcBorders>
            <w:shd w:val="clear" w:color="auto" w:fill="auto"/>
            <w:noWrap/>
            <w:vAlign w:val="bottom"/>
            <w:hideMark/>
          </w:tcPr>
          <w:p w14:paraId="7FFBEE44"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459" w:type="dxa"/>
            <w:gridSpan w:val="8"/>
            <w:tcBorders>
              <w:top w:val="single" w:sz="4" w:space="0" w:color="000000"/>
              <w:left w:val="nil"/>
              <w:bottom w:val="nil"/>
              <w:right w:val="nil"/>
            </w:tcBorders>
            <w:shd w:val="clear" w:color="auto" w:fill="auto"/>
            <w:noWrap/>
            <w:vAlign w:val="bottom"/>
            <w:hideMark/>
          </w:tcPr>
          <w:p w14:paraId="7EF09837"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307" w:type="dxa"/>
            <w:gridSpan w:val="2"/>
            <w:tcBorders>
              <w:top w:val="single" w:sz="4" w:space="0" w:color="000000"/>
              <w:left w:val="nil"/>
              <w:bottom w:val="nil"/>
              <w:right w:val="single" w:sz="4" w:space="0" w:color="auto"/>
            </w:tcBorders>
            <w:shd w:val="clear" w:color="auto" w:fill="auto"/>
            <w:noWrap/>
            <w:vAlign w:val="bottom"/>
            <w:hideMark/>
          </w:tcPr>
          <w:p w14:paraId="6F0C7D60"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5017" w:type="dxa"/>
            <w:gridSpan w:val="71"/>
            <w:tcBorders>
              <w:top w:val="single" w:sz="4" w:space="0" w:color="auto"/>
              <w:left w:val="nil"/>
              <w:bottom w:val="single" w:sz="4" w:space="0" w:color="auto"/>
              <w:right w:val="single" w:sz="4" w:space="0" w:color="000000"/>
            </w:tcBorders>
            <w:shd w:val="clear" w:color="auto" w:fill="auto"/>
            <w:noWrap/>
            <w:hideMark/>
          </w:tcPr>
          <w:p w14:paraId="4D32AE68" w14:textId="77777777" w:rsidR="00595156" w:rsidRDefault="00595156">
            <w:pPr>
              <w:rPr>
                <w:rFonts w:ascii="Calibri" w:hAnsi="Calibri"/>
                <w:b/>
                <w:bCs/>
                <w:color w:val="000000"/>
                <w:sz w:val="28"/>
                <w:szCs w:val="28"/>
              </w:rPr>
            </w:pPr>
            <w:r>
              <w:rPr>
                <w:rFonts w:ascii="Calibri" w:hAnsi="Calibri"/>
                <w:b/>
                <w:bCs/>
                <w:color w:val="000000"/>
                <w:sz w:val="28"/>
                <w:szCs w:val="28"/>
              </w:rPr>
              <w:t xml:space="preserve">Total Hours Spent </w:t>
            </w:r>
          </w:p>
        </w:tc>
      </w:tr>
      <w:tr w:rsidR="00595156" w14:paraId="2BC64AF7" w14:textId="77777777" w:rsidTr="00972E87">
        <w:trPr>
          <w:trHeight w:val="744"/>
        </w:trPr>
        <w:tc>
          <w:tcPr>
            <w:tcW w:w="4766" w:type="dxa"/>
            <w:gridSpan w:val="24"/>
            <w:tcBorders>
              <w:top w:val="single" w:sz="4" w:space="0" w:color="auto"/>
              <w:left w:val="single" w:sz="4" w:space="0" w:color="auto"/>
              <w:bottom w:val="single" w:sz="4" w:space="0" w:color="auto"/>
              <w:right w:val="nil"/>
            </w:tcBorders>
            <w:shd w:val="clear" w:color="auto" w:fill="auto"/>
            <w:noWrap/>
            <w:hideMark/>
          </w:tcPr>
          <w:p w14:paraId="05649FC0" w14:textId="77777777" w:rsidR="00595156" w:rsidRDefault="00595156">
            <w:pPr>
              <w:rPr>
                <w:rFonts w:ascii="Calibri" w:hAnsi="Calibri"/>
                <w:b/>
                <w:bCs/>
                <w:color w:val="000000"/>
                <w:sz w:val="28"/>
                <w:szCs w:val="28"/>
              </w:rPr>
            </w:pPr>
            <w:r>
              <w:rPr>
                <w:rFonts w:ascii="Calibri" w:hAnsi="Calibri"/>
                <w:b/>
                <w:bCs/>
                <w:color w:val="000000"/>
                <w:sz w:val="28"/>
                <w:szCs w:val="28"/>
              </w:rPr>
              <w:t>Description of Location</w:t>
            </w:r>
          </w:p>
        </w:tc>
        <w:tc>
          <w:tcPr>
            <w:tcW w:w="1689" w:type="dxa"/>
            <w:gridSpan w:val="8"/>
            <w:tcBorders>
              <w:top w:val="single" w:sz="4" w:space="0" w:color="auto"/>
              <w:left w:val="nil"/>
              <w:bottom w:val="single" w:sz="4" w:space="0" w:color="auto"/>
              <w:right w:val="nil"/>
            </w:tcBorders>
            <w:shd w:val="clear" w:color="auto" w:fill="auto"/>
            <w:vAlign w:val="bottom"/>
            <w:hideMark/>
          </w:tcPr>
          <w:p w14:paraId="00513197"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1841" w:type="dxa"/>
            <w:gridSpan w:val="12"/>
            <w:tcBorders>
              <w:top w:val="single" w:sz="4" w:space="0" w:color="auto"/>
              <w:left w:val="nil"/>
              <w:bottom w:val="single" w:sz="4" w:space="0" w:color="auto"/>
              <w:right w:val="nil"/>
            </w:tcBorders>
            <w:shd w:val="clear" w:color="auto" w:fill="auto"/>
            <w:noWrap/>
            <w:vAlign w:val="bottom"/>
            <w:hideMark/>
          </w:tcPr>
          <w:p w14:paraId="45E8211B" w14:textId="77777777" w:rsidR="00595156" w:rsidRDefault="00595156">
            <w:pPr>
              <w:rPr>
                <w:rFonts w:ascii="Calibri" w:hAnsi="Calibri"/>
                <w:color w:val="000000"/>
                <w:sz w:val="22"/>
                <w:szCs w:val="22"/>
              </w:rPr>
            </w:pPr>
            <w:r>
              <w:rPr>
                <w:rFonts w:ascii="Calibri" w:hAnsi="Calibri"/>
                <w:color w:val="000000"/>
                <w:sz w:val="22"/>
                <w:szCs w:val="22"/>
              </w:rPr>
              <w:t> </w:t>
            </w:r>
          </w:p>
        </w:tc>
        <w:tc>
          <w:tcPr>
            <w:tcW w:w="460" w:type="dxa"/>
            <w:gridSpan w:val="4"/>
            <w:tcBorders>
              <w:top w:val="single" w:sz="4" w:space="0" w:color="auto"/>
              <w:left w:val="nil"/>
              <w:bottom w:val="single" w:sz="4" w:space="0" w:color="auto"/>
              <w:right w:val="nil"/>
            </w:tcBorders>
            <w:shd w:val="clear" w:color="auto" w:fill="auto"/>
            <w:noWrap/>
            <w:vAlign w:val="bottom"/>
            <w:hideMark/>
          </w:tcPr>
          <w:p w14:paraId="754AEBF0"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459" w:type="dxa"/>
            <w:gridSpan w:val="4"/>
            <w:tcBorders>
              <w:top w:val="single" w:sz="4" w:space="0" w:color="auto"/>
              <w:left w:val="nil"/>
              <w:bottom w:val="single" w:sz="4" w:space="0" w:color="auto"/>
              <w:right w:val="nil"/>
            </w:tcBorders>
            <w:shd w:val="clear" w:color="auto" w:fill="auto"/>
            <w:noWrap/>
            <w:vAlign w:val="bottom"/>
            <w:hideMark/>
          </w:tcPr>
          <w:p w14:paraId="564A4A53"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459" w:type="dxa"/>
            <w:gridSpan w:val="8"/>
            <w:tcBorders>
              <w:top w:val="single" w:sz="4" w:space="0" w:color="auto"/>
              <w:left w:val="nil"/>
              <w:bottom w:val="single" w:sz="4" w:space="0" w:color="auto"/>
              <w:right w:val="nil"/>
            </w:tcBorders>
            <w:shd w:val="clear" w:color="auto" w:fill="auto"/>
            <w:noWrap/>
            <w:vAlign w:val="bottom"/>
            <w:hideMark/>
          </w:tcPr>
          <w:p w14:paraId="7B1240D1"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3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4D9CFF"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1946" w:type="dxa"/>
            <w:gridSpan w:val="29"/>
            <w:tcBorders>
              <w:top w:val="nil"/>
              <w:left w:val="nil"/>
              <w:bottom w:val="nil"/>
              <w:right w:val="single" w:sz="4" w:space="0" w:color="auto"/>
            </w:tcBorders>
            <w:shd w:val="clear" w:color="auto" w:fill="auto"/>
            <w:noWrap/>
            <w:hideMark/>
          </w:tcPr>
          <w:p w14:paraId="6A8C9AE8" w14:textId="77777777" w:rsidR="00595156" w:rsidRDefault="00595156">
            <w:pPr>
              <w:rPr>
                <w:rFonts w:ascii="Calibri" w:hAnsi="Calibri"/>
                <w:b/>
                <w:bCs/>
                <w:color w:val="000000"/>
                <w:sz w:val="28"/>
                <w:szCs w:val="28"/>
              </w:rPr>
            </w:pPr>
            <w:r>
              <w:rPr>
                <w:rFonts w:ascii="Calibri" w:hAnsi="Calibri"/>
                <w:b/>
                <w:bCs/>
                <w:color w:val="000000"/>
                <w:sz w:val="28"/>
                <w:szCs w:val="28"/>
              </w:rPr>
              <w:t>Cost</w:t>
            </w:r>
          </w:p>
        </w:tc>
        <w:tc>
          <w:tcPr>
            <w:tcW w:w="397" w:type="dxa"/>
            <w:gridSpan w:val="3"/>
            <w:tcBorders>
              <w:top w:val="nil"/>
              <w:left w:val="nil"/>
              <w:bottom w:val="nil"/>
              <w:right w:val="nil"/>
            </w:tcBorders>
            <w:shd w:val="clear" w:color="auto" w:fill="auto"/>
            <w:noWrap/>
            <w:vAlign w:val="bottom"/>
            <w:hideMark/>
          </w:tcPr>
          <w:p w14:paraId="2F1F9FEE"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441" w:type="dxa"/>
            <w:gridSpan w:val="7"/>
            <w:tcBorders>
              <w:top w:val="nil"/>
              <w:left w:val="nil"/>
              <w:bottom w:val="nil"/>
              <w:right w:val="nil"/>
            </w:tcBorders>
            <w:shd w:val="clear" w:color="auto" w:fill="auto"/>
            <w:noWrap/>
            <w:vAlign w:val="bottom"/>
            <w:hideMark/>
          </w:tcPr>
          <w:p w14:paraId="6B474BA5"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396" w:type="dxa"/>
            <w:gridSpan w:val="2"/>
            <w:tcBorders>
              <w:top w:val="nil"/>
              <w:left w:val="nil"/>
              <w:bottom w:val="nil"/>
              <w:right w:val="nil"/>
            </w:tcBorders>
            <w:shd w:val="clear" w:color="auto" w:fill="auto"/>
            <w:noWrap/>
            <w:vAlign w:val="bottom"/>
            <w:hideMark/>
          </w:tcPr>
          <w:p w14:paraId="292DDF25"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1017" w:type="dxa"/>
            <w:gridSpan w:val="13"/>
            <w:tcBorders>
              <w:top w:val="nil"/>
              <w:left w:val="nil"/>
              <w:bottom w:val="nil"/>
              <w:right w:val="nil"/>
            </w:tcBorders>
            <w:shd w:val="clear" w:color="auto" w:fill="auto"/>
            <w:noWrap/>
            <w:vAlign w:val="bottom"/>
            <w:hideMark/>
          </w:tcPr>
          <w:p w14:paraId="5FD65EFD"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820" w:type="dxa"/>
            <w:gridSpan w:val="17"/>
            <w:tcBorders>
              <w:top w:val="nil"/>
              <w:left w:val="nil"/>
              <w:bottom w:val="nil"/>
              <w:right w:val="single" w:sz="4" w:space="0" w:color="auto"/>
            </w:tcBorders>
            <w:shd w:val="clear" w:color="auto" w:fill="auto"/>
            <w:noWrap/>
            <w:vAlign w:val="bottom"/>
            <w:hideMark/>
          </w:tcPr>
          <w:p w14:paraId="3E06F3DD" w14:textId="77777777" w:rsidR="00595156" w:rsidRDefault="00595156">
            <w:pPr>
              <w:rPr>
                <w:rFonts w:ascii="Calibri" w:hAnsi="Calibri"/>
                <w:b/>
                <w:bCs/>
                <w:color w:val="000000"/>
                <w:sz w:val="28"/>
                <w:szCs w:val="28"/>
              </w:rPr>
            </w:pPr>
            <w:r>
              <w:rPr>
                <w:rFonts w:ascii="Calibri" w:hAnsi="Calibri"/>
                <w:b/>
                <w:bCs/>
                <w:color w:val="000000"/>
                <w:sz w:val="28"/>
                <w:szCs w:val="28"/>
              </w:rPr>
              <w:t> </w:t>
            </w:r>
          </w:p>
        </w:tc>
      </w:tr>
      <w:tr w:rsidR="004C430C" w14:paraId="569F2ADB" w14:textId="77777777" w:rsidTr="00972E87">
        <w:trPr>
          <w:trHeight w:val="435"/>
        </w:trPr>
        <w:tc>
          <w:tcPr>
            <w:tcW w:w="4154" w:type="dxa"/>
            <w:gridSpan w:val="22"/>
            <w:tcBorders>
              <w:top w:val="nil"/>
              <w:left w:val="single" w:sz="4" w:space="0" w:color="auto"/>
              <w:bottom w:val="nil"/>
              <w:right w:val="nil"/>
            </w:tcBorders>
            <w:shd w:val="clear" w:color="auto" w:fill="auto"/>
            <w:noWrap/>
            <w:hideMark/>
          </w:tcPr>
          <w:p w14:paraId="7136ABDC" w14:textId="77777777" w:rsidR="004C430C" w:rsidRDefault="004C430C" w:rsidP="004C430C">
            <w:pPr>
              <w:rPr>
                <w:rFonts w:ascii="Calibri" w:hAnsi="Calibri"/>
                <w:b/>
                <w:bCs/>
                <w:color w:val="000000"/>
                <w:sz w:val="28"/>
                <w:szCs w:val="28"/>
              </w:rPr>
            </w:pPr>
            <w:r>
              <w:rPr>
                <w:rFonts w:ascii="Calibri" w:hAnsi="Calibri"/>
                <w:b/>
                <w:bCs/>
                <w:color w:val="000000"/>
                <w:sz w:val="28"/>
                <w:szCs w:val="28"/>
              </w:rPr>
              <w:t>Air Temp.</w:t>
            </w:r>
          </w:p>
        </w:tc>
        <w:tc>
          <w:tcPr>
            <w:tcW w:w="306" w:type="dxa"/>
            <w:tcBorders>
              <w:top w:val="nil"/>
              <w:left w:val="nil"/>
              <w:bottom w:val="nil"/>
              <w:right w:val="single" w:sz="4" w:space="0" w:color="auto"/>
            </w:tcBorders>
            <w:shd w:val="clear" w:color="auto" w:fill="auto"/>
            <w:noWrap/>
            <w:hideMark/>
          </w:tcPr>
          <w:p w14:paraId="596C17B9" w14:textId="77777777" w:rsidR="004C430C" w:rsidRDefault="004C430C" w:rsidP="004C430C">
            <w:pPr>
              <w:rPr>
                <w:rFonts w:ascii="Calibri" w:hAnsi="Calibri"/>
                <w:color w:val="000000"/>
                <w:sz w:val="22"/>
                <w:szCs w:val="22"/>
              </w:rPr>
            </w:pPr>
            <w:r>
              <w:rPr>
                <w:rFonts w:ascii="Calibri" w:hAnsi="Calibri"/>
                <w:color w:val="000000"/>
                <w:sz w:val="22"/>
                <w:szCs w:val="22"/>
              </w:rPr>
              <w:t> </w:t>
            </w:r>
          </w:p>
        </w:tc>
        <w:tc>
          <w:tcPr>
            <w:tcW w:w="1995" w:type="dxa"/>
            <w:gridSpan w:val="9"/>
            <w:tcBorders>
              <w:top w:val="nil"/>
              <w:left w:val="single" w:sz="4" w:space="0" w:color="auto"/>
              <w:bottom w:val="nil"/>
              <w:right w:val="nil"/>
            </w:tcBorders>
            <w:shd w:val="clear" w:color="auto" w:fill="auto"/>
            <w:noWrap/>
            <w:hideMark/>
          </w:tcPr>
          <w:p w14:paraId="22D6F757" w14:textId="77777777" w:rsidR="004C430C" w:rsidRDefault="004C430C" w:rsidP="004C430C">
            <w:pPr>
              <w:rPr>
                <w:rFonts w:ascii="Calibri" w:hAnsi="Calibri"/>
                <w:b/>
                <w:bCs/>
                <w:color w:val="000000"/>
                <w:sz w:val="28"/>
                <w:szCs w:val="28"/>
              </w:rPr>
            </w:pPr>
            <w:r>
              <w:rPr>
                <w:rFonts w:ascii="Calibri" w:hAnsi="Calibri"/>
                <w:b/>
                <w:bCs/>
                <w:color w:val="000000"/>
                <w:sz w:val="28"/>
                <w:szCs w:val="28"/>
              </w:rPr>
              <w:t xml:space="preserve">Wind Direction </w:t>
            </w:r>
          </w:p>
        </w:tc>
        <w:tc>
          <w:tcPr>
            <w:tcW w:w="1841" w:type="dxa"/>
            <w:gridSpan w:val="12"/>
            <w:tcBorders>
              <w:top w:val="nil"/>
              <w:left w:val="nil"/>
              <w:bottom w:val="nil"/>
              <w:right w:val="single" w:sz="4" w:space="0" w:color="auto"/>
            </w:tcBorders>
            <w:shd w:val="clear" w:color="auto" w:fill="auto"/>
            <w:noWrap/>
            <w:hideMark/>
          </w:tcPr>
          <w:p w14:paraId="2BDB83FF" w14:textId="77777777" w:rsidR="004C430C" w:rsidRDefault="004C430C" w:rsidP="004C430C">
            <w:pPr>
              <w:rPr>
                <w:rFonts w:ascii="Calibri" w:hAnsi="Calibri"/>
                <w:color w:val="000000"/>
                <w:sz w:val="22"/>
                <w:szCs w:val="22"/>
              </w:rPr>
            </w:pPr>
            <w:r>
              <w:rPr>
                <w:rFonts w:ascii="Calibri" w:hAnsi="Calibri"/>
                <w:color w:val="000000"/>
                <w:sz w:val="22"/>
                <w:szCs w:val="22"/>
              </w:rPr>
              <w:t> </w:t>
            </w:r>
          </w:p>
        </w:tc>
        <w:tc>
          <w:tcPr>
            <w:tcW w:w="1685" w:type="dxa"/>
            <w:gridSpan w:val="18"/>
            <w:tcBorders>
              <w:top w:val="nil"/>
              <w:left w:val="single" w:sz="4" w:space="0" w:color="auto"/>
              <w:bottom w:val="nil"/>
              <w:right w:val="nil"/>
            </w:tcBorders>
            <w:shd w:val="clear" w:color="auto" w:fill="auto"/>
            <w:noWrap/>
            <w:hideMark/>
          </w:tcPr>
          <w:p w14:paraId="4B341AFA" w14:textId="70F8FD31" w:rsidR="004C430C" w:rsidRDefault="004C430C" w:rsidP="004C430C">
            <w:pPr>
              <w:rPr>
                <w:rFonts w:ascii="Calibri" w:hAnsi="Calibri"/>
                <w:b/>
                <w:bCs/>
                <w:color w:val="000000"/>
                <w:sz w:val="28"/>
                <w:szCs w:val="28"/>
              </w:rPr>
            </w:pPr>
            <w:r>
              <w:rPr>
                <w:rFonts w:ascii="Calibri" w:hAnsi="Calibri"/>
                <w:b/>
                <w:bCs/>
                <w:color w:val="000000"/>
                <w:sz w:val="28"/>
                <w:szCs w:val="28"/>
              </w:rPr>
              <w:t xml:space="preserve">Wind Speed </w:t>
            </w:r>
          </w:p>
        </w:tc>
        <w:tc>
          <w:tcPr>
            <w:tcW w:w="1946" w:type="dxa"/>
            <w:gridSpan w:val="29"/>
            <w:tcBorders>
              <w:top w:val="single" w:sz="4" w:space="0" w:color="auto"/>
              <w:left w:val="nil"/>
              <w:bottom w:val="nil"/>
              <w:right w:val="single" w:sz="4" w:space="0" w:color="auto"/>
            </w:tcBorders>
            <w:shd w:val="clear" w:color="auto" w:fill="auto"/>
            <w:noWrap/>
            <w:hideMark/>
          </w:tcPr>
          <w:p w14:paraId="28FBCC40" w14:textId="77777777" w:rsidR="004C430C" w:rsidRDefault="004C430C" w:rsidP="004C430C">
            <w:pPr>
              <w:rPr>
                <w:rFonts w:ascii="Calibri" w:hAnsi="Calibri"/>
                <w:b/>
                <w:bCs/>
                <w:color w:val="000000"/>
                <w:sz w:val="28"/>
                <w:szCs w:val="28"/>
              </w:rPr>
            </w:pPr>
            <w:r>
              <w:rPr>
                <w:rFonts w:ascii="Calibri" w:hAnsi="Calibri"/>
                <w:b/>
                <w:bCs/>
                <w:color w:val="000000"/>
                <w:sz w:val="28"/>
                <w:szCs w:val="28"/>
              </w:rPr>
              <w:t> </w:t>
            </w:r>
          </w:p>
        </w:tc>
        <w:tc>
          <w:tcPr>
            <w:tcW w:w="2251" w:type="dxa"/>
            <w:gridSpan w:val="25"/>
            <w:tcBorders>
              <w:top w:val="single" w:sz="4" w:space="0" w:color="auto"/>
              <w:left w:val="single" w:sz="4" w:space="0" w:color="auto"/>
              <w:bottom w:val="nil"/>
              <w:right w:val="nil"/>
            </w:tcBorders>
            <w:shd w:val="clear" w:color="auto" w:fill="auto"/>
            <w:noWrap/>
            <w:hideMark/>
          </w:tcPr>
          <w:p w14:paraId="5ED78E83" w14:textId="77777777" w:rsidR="004C430C" w:rsidRDefault="004C430C" w:rsidP="004C430C">
            <w:pPr>
              <w:rPr>
                <w:rFonts w:ascii="Calibri" w:hAnsi="Calibri"/>
                <w:b/>
                <w:bCs/>
                <w:color w:val="000000"/>
                <w:sz w:val="28"/>
                <w:szCs w:val="28"/>
              </w:rPr>
            </w:pPr>
            <w:r>
              <w:rPr>
                <w:rFonts w:ascii="Calibri" w:hAnsi="Calibri"/>
                <w:b/>
                <w:bCs/>
                <w:color w:val="000000"/>
                <w:sz w:val="28"/>
                <w:szCs w:val="28"/>
              </w:rPr>
              <w:t xml:space="preserve">% Cloud Cover </w:t>
            </w:r>
          </w:p>
        </w:tc>
        <w:tc>
          <w:tcPr>
            <w:tcW w:w="820" w:type="dxa"/>
            <w:gridSpan w:val="17"/>
            <w:tcBorders>
              <w:top w:val="single" w:sz="4" w:space="0" w:color="auto"/>
              <w:left w:val="nil"/>
              <w:bottom w:val="nil"/>
              <w:right w:val="single" w:sz="4" w:space="0" w:color="auto"/>
            </w:tcBorders>
            <w:shd w:val="clear" w:color="auto" w:fill="auto"/>
            <w:noWrap/>
            <w:hideMark/>
          </w:tcPr>
          <w:p w14:paraId="0E831A93" w14:textId="77777777" w:rsidR="004C430C" w:rsidRDefault="004C430C" w:rsidP="004C430C">
            <w:pPr>
              <w:rPr>
                <w:rFonts w:ascii="Calibri" w:hAnsi="Calibri"/>
                <w:b/>
                <w:bCs/>
                <w:color w:val="000000"/>
                <w:sz w:val="28"/>
                <w:szCs w:val="28"/>
              </w:rPr>
            </w:pPr>
            <w:r>
              <w:rPr>
                <w:rFonts w:ascii="Calibri" w:hAnsi="Calibri"/>
                <w:b/>
                <w:bCs/>
                <w:color w:val="000000"/>
                <w:sz w:val="28"/>
                <w:szCs w:val="28"/>
              </w:rPr>
              <w:t> </w:t>
            </w:r>
          </w:p>
        </w:tc>
      </w:tr>
      <w:tr w:rsidR="00595156" w14:paraId="0AC1F9A2" w14:textId="77777777" w:rsidTr="00972E87">
        <w:trPr>
          <w:trHeight w:val="435"/>
        </w:trPr>
        <w:tc>
          <w:tcPr>
            <w:tcW w:w="4154" w:type="dxa"/>
            <w:gridSpan w:val="22"/>
            <w:tcBorders>
              <w:top w:val="nil"/>
              <w:left w:val="single" w:sz="4" w:space="0" w:color="auto"/>
              <w:bottom w:val="nil"/>
              <w:right w:val="nil"/>
            </w:tcBorders>
            <w:shd w:val="clear" w:color="auto" w:fill="auto"/>
            <w:noWrap/>
            <w:vAlign w:val="bottom"/>
            <w:hideMark/>
          </w:tcPr>
          <w:p w14:paraId="333BE8E7" w14:textId="77777777" w:rsidR="00595156" w:rsidRDefault="00595156">
            <w:pPr>
              <w:jc w:val="center"/>
              <w:rPr>
                <w:rFonts w:ascii="Calibri" w:hAnsi="Calibri"/>
                <w:color w:val="000000"/>
                <w:sz w:val="28"/>
                <w:szCs w:val="28"/>
              </w:rPr>
            </w:pPr>
            <w:r>
              <w:rPr>
                <w:rFonts w:ascii="Calibri" w:hAnsi="Calibri"/>
                <w:color w:val="000000"/>
                <w:sz w:val="28"/>
                <w:szCs w:val="28"/>
              </w:rPr>
              <w:t> </w:t>
            </w:r>
          </w:p>
        </w:tc>
        <w:tc>
          <w:tcPr>
            <w:tcW w:w="306" w:type="dxa"/>
            <w:tcBorders>
              <w:top w:val="nil"/>
              <w:left w:val="nil"/>
              <w:bottom w:val="nil"/>
              <w:right w:val="single" w:sz="4" w:space="0" w:color="auto"/>
            </w:tcBorders>
            <w:shd w:val="clear" w:color="auto" w:fill="auto"/>
            <w:noWrap/>
            <w:vAlign w:val="bottom"/>
            <w:hideMark/>
          </w:tcPr>
          <w:p w14:paraId="1C62BB7D" w14:textId="77777777" w:rsidR="00595156" w:rsidRDefault="00595156">
            <w:pPr>
              <w:rPr>
                <w:rFonts w:ascii="Calibri" w:hAnsi="Calibri"/>
                <w:color w:val="000000"/>
                <w:sz w:val="28"/>
                <w:szCs w:val="28"/>
              </w:rPr>
            </w:pPr>
            <w:r>
              <w:rPr>
                <w:rFonts w:ascii="Calibri" w:hAnsi="Calibri"/>
                <w:color w:val="000000"/>
                <w:sz w:val="28"/>
                <w:szCs w:val="28"/>
              </w:rPr>
              <w:t> </w:t>
            </w:r>
          </w:p>
        </w:tc>
        <w:tc>
          <w:tcPr>
            <w:tcW w:w="306" w:type="dxa"/>
            <w:tcBorders>
              <w:top w:val="nil"/>
              <w:left w:val="nil"/>
              <w:bottom w:val="nil"/>
              <w:right w:val="nil"/>
            </w:tcBorders>
            <w:shd w:val="clear" w:color="auto" w:fill="auto"/>
            <w:noWrap/>
            <w:vAlign w:val="bottom"/>
            <w:hideMark/>
          </w:tcPr>
          <w:p w14:paraId="12BF6E86" w14:textId="77777777" w:rsidR="00595156" w:rsidRDefault="00595156">
            <w:pPr>
              <w:rPr>
                <w:rFonts w:ascii="Calibri" w:hAnsi="Calibri"/>
                <w:color w:val="000000"/>
                <w:sz w:val="28"/>
                <w:szCs w:val="28"/>
              </w:rPr>
            </w:pPr>
            <w:r>
              <w:rPr>
                <w:rFonts w:ascii="Calibri" w:hAnsi="Calibri"/>
                <w:color w:val="000000"/>
                <w:sz w:val="28"/>
                <w:szCs w:val="28"/>
              </w:rPr>
              <w:t> </w:t>
            </w:r>
          </w:p>
        </w:tc>
        <w:tc>
          <w:tcPr>
            <w:tcW w:w="1689" w:type="dxa"/>
            <w:gridSpan w:val="8"/>
            <w:tcBorders>
              <w:top w:val="nil"/>
              <w:left w:val="nil"/>
              <w:bottom w:val="nil"/>
              <w:right w:val="nil"/>
            </w:tcBorders>
            <w:shd w:val="clear" w:color="auto" w:fill="auto"/>
            <w:noWrap/>
            <w:hideMark/>
          </w:tcPr>
          <w:p w14:paraId="54FFC26D" w14:textId="77777777" w:rsidR="00595156" w:rsidRDefault="00595156">
            <w:pPr>
              <w:rPr>
                <w:rFonts w:ascii="Calibri" w:hAnsi="Calibri"/>
                <w:b/>
                <w:bCs/>
                <w:color w:val="000000"/>
                <w:sz w:val="28"/>
                <w:szCs w:val="28"/>
              </w:rPr>
            </w:pPr>
          </w:p>
        </w:tc>
        <w:tc>
          <w:tcPr>
            <w:tcW w:w="1841" w:type="dxa"/>
            <w:gridSpan w:val="12"/>
            <w:tcBorders>
              <w:top w:val="nil"/>
              <w:left w:val="nil"/>
              <w:bottom w:val="nil"/>
              <w:right w:val="single" w:sz="4" w:space="0" w:color="auto"/>
            </w:tcBorders>
            <w:shd w:val="clear" w:color="auto" w:fill="auto"/>
            <w:noWrap/>
            <w:hideMark/>
          </w:tcPr>
          <w:p w14:paraId="72D2AED4"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460" w:type="dxa"/>
            <w:gridSpan w:val="4"/>
            <w:tcBorders>
              <w:top w:val="nil"/>
              <w:left w:val="nil"/>
              <w:bottom w:val="nil"/>
              <w:right w:val="nil"/>
            </w:tcBorders>
            <w:shd w:val="clear" w:color="auto" w:fill="auto"/>
            <w:noWrap/>
            <w:hideMark/>
          </w:tcPr>
          <w:p w14:paraId="1789F60D"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459" w:type="dxa"/>
            <w:gridSpan w:val="4"/>
            <w:tcBorders>
              <w:top w:val="nil"/>
              <w:left w:val="nil"/>
              <w:bottom w:val="nil"/>
              <w:right w:val="nil"/>
            </w:tcBorders>
            <w:shd w:val="clear" w:color="auto" w:fill="auto"/>
            <w:noWrap/>
            <w:hideMark/>
          </w:tcPr>
          <w:p w14:paraId="22B10DF1" w14:textId="77777777" w:rsidR="00595156" w:rsidRDefault="00595156">
            <w:pPr>
              <w:rPr>
                <w:rFonts w:ascii="Calibri" w:hAnsi="Calibri"/>
                <w:b/>
                <w:bCs/>
                <w:color w:val="000000"/>
                <w:sz w:val="28"/>
                <w:szCs w:val="28"/>
              </w:rPr>
            </w:pPr>
          </w:p>
        </w:tc>
        <w:tc>
          <w:tcPr>
            <w:tcW w:w="459" w:type="dxa"/>
            <w:gridSpan w:val="8"/>
            <w:tcBorders>
              <w:top w:val="nil"/>
              <w:left w:val="nil"/>
              <w:bottom w:val="nil"/>
              <w:right w:val="nil"/>
            </w:tcBorders>
            <w:shd w:val="clear" w:color="auto" w:fill="auto"/>
            <w:noWrap/>
            <w:hideMark/>
          </w:tcPr>
          <w:p w14:paraId="7D709962" w14:textId="77777777" w:rsidR="00595156" w:rsidRDefault="00595156">
            <w:pPr>
              <w:rPr>
                <w:rFonts w:ascii="Calibri" w:hAnsi="Calibri"/>
                <w:b/>
                <w:bCs/>
                <w:color w:val="000000"/>
                <w:sz w:val="28"/>
                <w:szCs w:val="28"/>
              </w:rPr>
            </w:pPr>
          </w:p>
        </w:tc>
        <w:tc>
          <w:tcPr>
            <w:tcW w:w="307" w:type="dxa"/>
            <w:gridSpan w:val="2"/>
            <w:tcBorders>
              <w:top w:val="nil"/>
              <w:left w:val="nil"/>
              <w:bottom w:val="nil"/>
              <w:right w:val="nil"/>
            </w:tcBorders>
            <w:shd w:val="clear" w:color="auto" w:fill="auto"/>
            <w:noWrap/>
            <w:hideMark/>
          </w:tcPr>
          <w:p w14:paraId="63B945B3" w14:textId="77777777" w:rsidR="00595156" w:rsidRDefault="00595156">
            <w:pPr>
              <w:rPr>
                <w:rFonts w:ascii="Calibri" w:hAnsi="Calibri"/>
                <w:b/>
                <w:bCs/>
                <w:color w:val="000000"/>
                <w:sz w:val="28"/>
                <w:szCs w:val="28"/>
              </w:rPr>
            </w:pPr>
          </w:p>
        </w:tc>
        <w:tc>
          <w:tcPr>
            <w:tcW w:w="1946" w:type="dxa"/>
            <w:gridSpan w:val="29"/>
            <w:tcBorders>
              <w:top w:val="nil"/>
              <w:left w:val="nil"/>
              <w:bottom w:val="nil"/>
              <w:right w:val="single" w:sz="4" w:space="0" w:color="auto"/>
            </w:tcBorders>
            <w:shd w:val="clear" w:color="auto" w:fill="auto"/>
            <w:noWrap/>
            <w:hideMark/>
          </w:tcPr>
          <w:p w14:paraId="55B3E308"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397" w:type="dxa"/>
            <w:gridSpan w:val="3"/>
            <w:tcBorders>
              <w:top w:val="nil"/>
              <w:left w:val="nil"/>
              <w:bottom w:val="nil"/>
              <w:right w:val="nil"/>
            </w:tcBorders>
            <w:shd w:val="clear" w:color="auto" w:fill="auto"/>
            <w:noWrap/>
            <w:hideMark/>
          </w:tcPr>
          <w:p w14:paraId="71197F2C"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280" w:type="dxa"/>
            <w:gridSpan w:val="5"/>
            <w:tcBorders>
              <w:top w:val="nil"/>
              <w:left w:val="nil"/>
              <w:bottom w:val="nil"/>
              <w:right w:val="nil"/>
            </w:tcBorders>
            <w:shd w:val="clear" w:color="auto" w:fill="auto"/>
            <w:noWrap/>
            <w:hideMark/>
          </w:tcPr>
          <w:p w14:paraId="7A30AFF2" w14:textId="77777777" w:rsidR="00595156" w:rsidRDefault="00595156">
            <w:pPr>
              <w:rPr>
                <w:rFonts w:ascii="Calibri" w:hAnsi="Calibri"/>
                <w:b/>
                <w:bCs/>
                <w:color w:val="000000"/>
                <w:sz w:val="28"/>
                <w:szCs w:val="28"/>
              </w:rPr>
            </w:pPr>
          </w:p>
        </w:tc>
        <w:tc>
          <w:tcPr>
            <w:tcW w:w="557" w:type="dxa"/>
            <w:gridSpan w:val="4"/>
            <w:tcBorders>
              <w:top w:val="nil"/>
              <w:left w:val="nil"/>
              <w:bottom w:val="nil"/>
              <w:right w:val="nil"/>
            </w:tcBorders>
            <w:shd w:val="clear" w:color="auto" w:fill="auto"/>
            <w:noWrap/>
            <w:hideMark/>
          </w:tcPr>
          <w:p w14:paraId="38DAC595" w14:textId="77777777" w:rsidR="00595156" w:rsidRDefault="00595156">
            <w:pPr>
              <w:rPr>
                <w:rFonts w:ascii="Calibri" w:hAnsi="Calibri"/>
                <w:b/>
                <w:bCs/>
                <w:color w:val="000000"/>
                <w:sz w:val="28"/>
                <w:szCs w:val="28"/>
              </w:rPr>
            </w:pPr>
          </w:p>
        </w:tc>
        <w:tc>
          <w:tcPr>
            <w:tcW w:w="1017" w:type="dxa"/>
            <w:gridSpan w:val="13"/>
            <w:tcBorders>
              <w:top w:val="nil"/>
              <w:left w:val="nil"/>
              <w:bottom w:val="nil"/>
              <w:right w:val="nil"/>
            </w:tcBorders>
            <w:shd w:val="clear" w:color="auto" w:fill="auto"/>
            <w:noWrap/>
            <w:hideMark/>
          </w:tcPr>
          <w:p w14:paraId="3BDAC9E8" w14:textId="77777777" w:rsidR="00595156" w:rsidRDefault="00595156">
            <w:pPr>
              <w:rPr>
                <w:rFonts w:ascii="Calibri" w:hAnsi="Calibri"/>
                <w:b/>
                <w:bCs/>
                <w:color w:val="000000"/>
                <w:sz w:val="28"/>
                <w:szCs w:val="28"/>
              </w:rPr>
            </w:pPr>
          </w:p>
        </w:tc>
        <w:tc>
          <w:tcPr>
            <w:tcW w:w="820" w:type="dxa"/>
            <w:gridSpan w:val="17"/>
            <w:tcBorders>
              <w:top w:val="nil"/>
              <w:left w:val="nil"/>
              <w:bottom w:val="nil"/>
              <w:right w:val="single" w:sz="4" w:space="0" w:color="auto"/>
            </w:tcBorders>
            <w:shd w:val="clear" w:color="auto" w:fill="auto"/>
            <w:noWrap/>
            <w:hideMark/>
          </w:tcPr>
          <w:p w14:paraId="5380AEE2" w14:textId="77777777" w:rsidR="00595156" w:rsidRDefault="00595156">
            <w:pPr>
              <w:rPr>
                <w:rFonts w:ascii="Calibri" w:hAnsi="Calibri"/>
                <w:b/>
                <w:bCs/>
                <w:color w:val="000000"/>
                <w:sz w:val="28"/>
                <w:szCs w:val="28"/>
              </w:rPr>
            </w:pPr>
            <w:r>
              <w:rPr>
                <w:rFonts w:ascii="Calibri" w:hAnsi="Calibri"/>
                <w:b/>
                <w:bCs/>
                <w:color w:val="000000"/>
                <w:sz w:val="28"/>
                <w:szCs w:val="28"/>
              </w:rPr>
              <w:t> </w:t>
            </w:r>
          </w:p>
        </w:tc>
      </w:tr>
      <w:tr w:rsidR="00B10850" w14:paraId="5199DB12" w14:textId="77777777" w:rsidTr="00972E87">
        <w:trPr>
          <w:trHeight w:val="376"/>
        </w:trPr>
        <w:tc>
          <w:tcPr>
            <w:tcW w:w="4766" w:type="dxa"/>
            <w:gridSpan w:val="24"/>
            <w:tcBorders>
              <w:top w:val="single" w:sz="8" w:space="0" w:color="auto"/>
              <w:left w:val="single" w:sz="4" w:space="0" w:color="auto"/>
              <w:bottom w:val="single" w:sz="4" w:space="0" w:color="auto"/>
              <w:right w:val="nil"/>
            </w:tcBorders>
            <w:shd w:val="clear" w:color="auto" w:fill="auto"/>
            <w:noWrap/>
            <w:vAlign w:val="bottom"/>
            <w:hideMark/>
          </w:tcPr>
          <w:p w14:paraId="4E92740C" w14:textId="77777777" w:rsidR="00B10850" w:rsidRDefault="00B10850">
            <w:pPr>
              <w:rPr>
                <w:rFonts w:ascii="Calibri" w:hAnsi="Calibri"/>
                <w:b/>
                <w:bCs/>
                <w:color w:val="000000"/>
                <w:sz w:val="28"/>
                <w:szCs w:val="28"/>
              </w:rPr>
            </w:pPr>
            <w:r>
              <w:rPr>
                <w:rFonts w:ascii="Calibri" w:hAnsi="Calibri"/>
                <w:b/>
                <w:bCs/>
                <w:color w:val="000000"/>
                <w:sz w:val="28"/>
                <w:szCs w:val="28"/>
              </w:rPr>
              <w:t>Target Invasive Species</w:t>
            </w:r>
          </w:p>
        </w:tc>
        <w:tc>
          <w:tcPr>
            <w:tcW w:w="1689" w:type="dxa"/>
            <w:gridSpan w:val="8"/>
            <w:tcBorders>
              <w:top w:val="single" w:sz="8" w:space="0" w:color="auto"/>
              <w:left w:val="nil"/>
              <w:bottom w:val="single" w:sz="4" w:space="0" w:color="auto"/>
              <w:right w:val="nil"/>
            </w:tcBorders>
            <w:shd w:val="clear" w:color="auto" w:fill="auto"/>
            <w:noWrap/>
            <w:vAlign w:val="bottom"/>
            <w:hideMark/>
          </w:tcPr>
          <w:p w14:paraId="637AD30A" w14:textId="77777777" w:rsidR="00B10850" w:rsidRDefault="00B10850">
            <w:pPr>
              <w:rPr>
                <w:rFonts w:ascii="Calibri" w:hAnsi="Calibri"/>
                <w:color w:val="000000"/>
                <w:sz w:val="22"/>
                <w:szCs w:val="22"/>
              </w:rPr>
            </w:pPr>
            <w:r>
              <w:rPr>
                <w:rFonts w:ascii="Calibri" w:hAnsi="Calibri"/>
                <w:color w:val="000000"/>
                <w:sz w:val="22"/>
                <w:szCs w:val="22"/>
              </w:rPr>
              <w:t> </w:t>
            </w:r>
          </w:p>
        </w:tc>
        <w:tc>
          <w:tcPr>
            <w:tcW w:w="3219" w:type="dxa"/>
            <w:gridSpan w:val="28"/>
            <w:tcBorders>
              <w:top w:val="single" w:sz="8" w:space="0" w:color="auto"/>
              <w:left w:val="single" w:sz="4" w:space="0" w:color="auto"/>
              <w:bottom w:val="single" w:sz="4" w:space="0" w:color="auto"/>
              <w:right w:val="single" w:sz="4" w:space="0" w:color="000000"/>
            </w:tcBorders>
            <w:shd w:val="clear" w:color="auto" w:fill="auto"/>
            <w:vAlign w:val="bottom"/>
            <w:hideMark/>
          </w:tcPr>
          <w:p w14:paraId="79FF08EF" w14:textId="77777777" w:rsidR="00B10850" w:rsidRDefault="00B10850">
            <w:pPr>
              <w:rPr>
                <w:rFonts w:ascii="Calibri" w:hAnsi="Calibri"/>
                <w:b/>
                <w:bCs/>
                <w:color w:val="000000"/>
                <w:sz w:val="28"/>
                <w:szCs w:val="28"/>
              </w:rPr>
            </w:pPr>
            <w:r>
              <w:rPr>
                <w:rFonts w:ascii="Calibri" w:hAnsi="Calibri"/>
                <w:b/>
                <w:bCs/>
                <w:color w:val="000000"/>
                <w:sz w:val="28"/>
                <w:szCs w:val="28"/>
              </w:rPr>
              <w:t>Phenological Stage</w:t>
            </w:r>
          </w:p>
        </w:tc>
        <w:tc>
          <w:tcPr>
            <w:tcW w:w="2930" w:type="dxa"/>
            <w:gridSpan w:val="39"/>
            <w:tcBorders>
              <w:top w:val="single" w:sz="8" w:space="0" w:color="auto"/>
              <w:left w:val="nil"/>
              <w:bottom w:val="single" w:sz="4" w:space="0" w:color="auto"/>
              <w:right w:val="single" w:sz="4" w:space="0" w:color="000000"/>
            </w:tcBorders>
            <w:shd w:val="clear" w:color="auto" w:fill="auto"/>
            <w:noWrap/>
            <w:vAlign w:val="bottom"/>
            <w:hideMark/>
          </w:tcPr>
          <w:p w14:paraId="4806C504" w14:textId="77777777" w:rsidR="00B10850" w:rsidRDefault="00B10850">
            <w:pPr>
              <w:rPr>
                <w:rFonts w:ascii="Calibri" w:hAnsi="Calibri"/>
                <w:b/>
                <w:bCs/>
                <w:color w:val="000000"/>
                <w:sz w:val="28"/>
                <w:szCs w:val="28"/>
              </w:rPr>
            </w:pPr>
            <w:r>
              <w:rPr>
                <w:rFonts w:ascii="Calibri" w:hAnsi="Calibri"/>
                <w:b/>
                <w:bCs/>
                <w:color w:val="000000"/>
                <w:sz w:val="28"/>
                <w:szCs w:val="28"/>
              </w:rPr>
              <w:t>Size Class</w:t>
            </w:r>
          </w:p>
        </w:tc>
        <w:tc>
          <w:tcPr>
            <w:tcW w:w="2394" w:type="dxa"/>
            <w:gridSpan w:val="34"/>
            <w:tcBorders>
              <w:top w:val="single" w:sz="8" w:space="0" w:color="auto"/>
              <w:left w:val="nil"/>
              <w:bottom w:val="single" w:sz="4" w:space="0" w:color="auto"/>
              <w:right w:val="single" w:sz="4" w:space="0" w:color="000000"/>
            </w:tcBorders>
            <w:shd w:val="clear" w:color="auto" w:fill="auto"/>
            <w:noWrap/>
            <w:vAlign w:val="bottom"/>
            <w:hideMark/>
          </w:tcPr>
          <w:p w14:paraId="74F40CBE" w14:textId="4C1D7D39" w:rsidR="00B10850" w:rsidRDefault="00B10850" w:rsidP="00B10850">
            <w:pPr>
              <w:rPr>
                <w:rFonts w:ascii="Calibri" w:hAnsi="Calibri"/>
                <w:b/>
                <w:bCs/>
                <w:color w:val="000000"/>
                <w:sz w:val="28"/>
                <w:szCs w:val="28"/>
              </w:rPr>
            </w:pPr>
            <w:r>
              <w:rPr>
                <w:rFonts w:ascii="Calibri" w:hAnsi="Calibri"/>
                <w:b/>
                <w:bCs/>
                <w:color w:val="000000"/>
                <w:sz w:val="28"/>
                <w:szCs w:val="28"/>
              </w:rPr>
              <w:t> Mechanical Type</w:t>
            </w:r>
          </w:p>
        </w:tc>
      </w:tr>
      <w:tr w:rsidR="00595156" w14:paraId="534B64CF" w14:textId="77777777" w:rsidTr="00972E87">
        <w:trPr>
          <w:trHeight w:val="435"/>
        </w:trPr>
        <w:tc>
          <w:tcPr>
            <w:tcW w:w="4154" w:type="dxa"/>
            <w:gridSpan w:val="22"/>
            <w:tcBorders>
              <w:top w:val="nil"/>
              <w:left w:val="single" w:sz="4" w:space="0" w:color="auto"/>
              <w:bottom w:val="single" w:sz="4" w:space="0" w:color="auto"/>
              <w:right w:val="nil"/>
            </w:tcBorders>
            <w:shd w:val="clear" w:color="auto" w:fill="auto"/>
            <w:noWrap/>
            <w:vAlign w:val="bottom"/>
            <w:hideMark/>
          </w:tcPr>
          <w:p w14:paraId="167619BC"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6" w:type="dxa"/>
            <w:tcBorders>
              <w:top w:val="nil"/>
              <w:left w:val="nil"/>
              <w:bottom w:val="single" w:sz="4" w:space="0" w:color="auto"/>
              <w:right w:val="nil"/>
            </w:tcBorders>
            <w:shd w:val="clear" w:color="auto" w:fill="auto"/>
            <w:noWrap/>
            <w:vAlign w:val="bottom"/>
            <w:hideMark/>
          </w:tcPr>
          <w:p w14:paraId="4BC5ECC1"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6" w:type="dxa"/>
            <w:tcBorders>
              <w:top w:val="nil"/>
              <w:left w:val="nil"/>
              <w:bottom w:val="single" w:sz="4" w:space="0" w:color="auto"/>
              <w:right w:val="nil"/>
            </w:tcBorders>
            <w:shd w:val="clear" w:color="auto" w:fill="auto"/>
            <w:noWrap/>
            <w:vAlign w:val="bottom"/>
            <w:hideMark/>
          </w:tcPr>
          <w:p w14:paraId="03188F72" w14:textId="77777777" w:rsidR="00595156" w:rsidRDefault="00595156">
            <w:pPr>
              <w:rPr>
                <w:rFonts w:ascii="Calibri" w:hAnsi="Calibri"/>
                <w:color w:val="000000"/>
                <w:sz w:val="22"/>
                <w:szCs w:val="22"/>
              </w:rPr>
            </w:pPr>
            <w:r>
              <w:rPr>
                <w:rFonts w:ascii="Calibri" w:hAnsi="Calibri"/>
                <w:color w:val="000000"/>
                <w:sz w:val="22"/>
                <w:szCs w:val="22"/>
              </w:rPr>
              <w:t> </w:t>
            </w:r>
          </w:p>
        </w:tc>
        <w:tc>
          <w:tcPr>
            <w:tcW w:w="1689" w:type="dxa"/>
            <w:gridSpan w:val="8"/>
            <w:tcBorders>
              <w:top w:val="nil"/>
              <w:left w:val="nil"/>
              <w:bottom w:val="single" w:sz="4" w:space="0" w:color="auto"/>
              <w:right w:val="nil"/>
            </w:tcBorders>
            <w:shd w:val="clear" w:color="auto" w:fill="auto"/>
            <w:noWrap/>
            <w:vAlign w:val="bottom"/>
            <w:hideMark/>
          </w:tcPr>
          <w:p w14:paraId="6043A808" w14:textId="77777777" w:rsidR="00595156" w:rsidRDefault="00595156">
            <w:pPr>
              <w:rPr>
                <w:rFonts w:ascii="Calibri" w:hAnsi="Calibri"/>
                <w:color w:val="000000"/>
                <w:sz w:val="22"/>
                <w:szCs w:val="22"/>
              </w:rPr>
            </w:pPr>
            <w:r>
              <w:rPr>
                <w:rFonts w:ascii="Calibri" w:hAnsi="Calibri"/>
                <w:color w:val="000000"/>
                <w:sz w:val="22"/>
                <w:szCs w:val="22"/>
              </w:rPr>
              <w:t> </w:t>
            </w:r>
          </w:p>
        </w:tc>
        <w:tc>
          <w:tcPr>
            <w:tcW w:w="1841" w:type="dxa"/>
            <w:gridSpan w:val="12"/>
            <w:tcBorders>
              <w:top w:val="nil"/>
              <w:left w:val="single" w:sz="4" w:space="0" w:color="auto"/>
              <w:bottom w:val="single" w:sz="4" w:space="0" w:color="auto"/>
              <w:right w:val="nil"/>
            </w:tcBorders>
            <w:shd w:val="clear" w:color="auto" w:fill="auto"/>
            <w:noWrap/>
            <w:vAlign w:val="bottom"/>
            <w:hideMark/>
          </w:tcPr>
          <w:p w14:paraId="1E922DC7" w14:textId="77777777" w:rsidR="00595156" w:rsidRDefault="00595156">
            <w:pPr>
              <w:rPr>
                <w:rFonts w:ascii="Calibri" w:hAnsi="Calibri"/>
                <w:color w:val="000000"/>
                <w:sz w:val="22"/>
                <w:szCs w:val="22"/>
              </w:rPr>
            </w:pPr>
            <w:r>
              <w:rPr>
                <w:rFonts w:ascii="Calibri" w:hAnsi="Calibri"/>
                <w:color w:val="000000"/>
                <w:sz w:val="22"/>
                <w:szCs w:val="22"/>
              </w:rPr>
              <w:t> </w:t>
            </w:r>
          </w:p>
        </w:tc>
        <w:tc>
          <w:tcPr>
            <w:tcW w:w="460" w:type="dxa"/>
            <w:gridSpan w:val="4"/>
            <w:tcBorders>
              <w:top w:val="nil"/>
              <w:left w:val="nil"/>
              <w:bottom w:val="single" w:sz="4" w:space="0" w:color="auto"/>
              <w:right w:val="nil"/>
            </w:tcBorders>
            <w:shd w:val="clear" w:color="auto" w:fill="auto"/>
            <w:noWrap/>
            <w:vAlign w:val="bottom"/>
            <w:hideMark/>
          </w:tcPr>
          <w:p w14:paraId="68F2E0DD" w14:textId="77777777" w:rsidR="00595156" w:rsidRDefault="00595156">
            <w:pPr>
              <w:rPr>
                <w:rFonts w:ascii="Calibri" w:hAnsi="Calibri"/>
                <w:color w:val="000000"/>
                <w:sz w:val="22"/>
                <w:szCs w:val="22"/>
              </w:rPr>
            </w:pPr>
            <w:r>
              <w:rPr>
                <w:rFonts w:ascii="Calibri" w:hAnsi="Calibri"/>
                <w:color w:val="000000"/>
                <w:sz w:val="22"/>
                <w:szCs w:val="22"/>
              </w:rPr>
              <w:t> </w:t>
            </w:r>
          </w:p>
        </w:tc>
        <w:tc>
          <w:tcPr>
            <w:tcW w:w="459" w:type="dxa"/>
            <w:gridSpan w:val="4"/>
            <w:tcBorders>
              <w:top w:val="nil"/>
              <w:left w:val="nil"/>
              <w:bottom w:val="single" w:sz="4" w:space="0" w:color="auto"/>
              <w:right w:val="nil"/>
            </w:tcBorders>
            <w:shd w:val="clear" w:color="auto" w:fill="auto"/>
            <w:noWrap/>
            <w:vAlign w:val="bottom"/>
            <w:hideMark/>
          </w:tcPr>
          <w:p w14:paraId="48A9799E" w14:textId="77777777" w:rsidR="00595156" w:rsidRDefault="00595156">
            <w:pPr>
              <w:rPr>
                <w:rFonts w:ascii="Calibri" w:hAnsi="Calibri"/>
                <w:color w:val="000000"/>
                <w:sz w:val="22"/>
                <w:szCs w:val="22"/>
              </w:rPr>
            </w:pPr>
            <w:r>
              <w:rPr>
                <w:rFonts w:ascii="Calibri" w:hAnsi="Calibri"/>
                <w:color w:val="000000"/>
                <w:sz w:val="22"/>
                <w:szCs w:val="22"/>
              </w:rPr>
              <w:t> </w:t>
            </w:r>
          </w:p>
        </w:tc>
        <w:tc>
          <w:tcPr>
            <w:tcW w:w="459" w:type="dxa"/>
            <w:gridSpan w:val="8"/>
            <w:tcBorders>
              <w:top w:val="nil"/>
              <w:left w:val="nil"/>
              <w:bottom w:val="single" w:sz="4" w:space="0" w:color="auto"/>
              <w:right w:val="single" w:sz="4" w:space="0" w:color="auto"/>
            </w:tcBorders>
            <w:shd w:val="clear" w:color="auto" w:fill="auto"/>
            <w:noWrap/>
            <w:vAlign w:val="bottom"/>
            <w:hideMark/>
          </w:tcPr>
          <w:p w14:paraId="28AB7B7D"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7" w:type="dxa"/>
            <w:gridSpan w:val="2"/>
            <w:tcBorders>
              <w:top w:val="nil"/>
              <w:left w:val="nil"/>
              <w:bottom w:val="single" w:sz="4" w:space="0" w:color="auto"/>
              <w:right w:val="nil"/>
            </w:tcBorders>
            <w:shd w:val="clear" w:color="auto" w:fill="auto"/>
            <w:noWrap/>
            <w:vAlign w:val="bottom"/>
            <w:hideMark/>
          </w:tcPr>
          <w:p w14:paraId="55AD4320"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1946" w:type="dxa"/>
            <w:gridSpan w:val="29"/>
            <w:tcBorders>
              <w:top w:val="nil"/>
              <w:left w:val="nil"/>
              <w:bottom w:val="single" w:sz="4" w:space="0" w:color="auto"/>
              <w:right w:val="nil"/>
            </w:tcBorders>
            <w:shd w:val="clear" w:color="auto" w:fill="auto"/>
            <w:noWrap/>
            <w:vAlign w:val="bottom"/>
            <w:hideMark/>
          </w:tcPr>
          <w:p w14:paraId="72F4FEDC"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397" w:type="dxa"/>
            <w:gridSpan w:val="3"/>
            <w:tcBorders>
              <w:top w:val="nil"/>
              <w:left w:val="nil"/>
              <w:bottom w:val="single" w:sz="4" w:space="0" w:color="auto"/>
              <w:right w:val="nil"/>
            </w:tcBorders>
            <w:shd w:val="clear" w:color="auto" w:fill="auto"/>
            <w:noWrap/>
            <w:vAlign w:val="bottom"/>
            <w:hideMark/>
          </w:tcPr>
          <w:p w14:paraId="3BE22EC4"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280" w:type="dxa"/>
            <w:gridSpan w:val="5"/>
            <w:tcBorders>
              <w:top w:val="nil"/>
              <w:left w:val="nil"/>
              <w:bottom w:val="single" w:sz="4" w:space="0" w:color="auto"/>
              <w:right w:val="single" w:sz="4" w:space="0" w:color="auto"/>
            </w:tcBorders>
            <w:shd w:val="clear" w:color="auto" w:fill="auto"/>
            <w:noWrap/>
            <w:vAlign w:val="bottom"/>
            <w:hideMark/>
          </w:tcPr>
          <w:p w14:paraId="6F28DDCE"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557" w:type="dxa"/>
            <w:gridSpan w:val="4"/>
            <w:tcBorders>
              <w:top w:val="nil"/>
              <w:left w:val="nil"/>
              <w:bottom w:val="single" w:sz="4" w:space="0" w:color="auto"/>
              <w:right w:val="nil"/>
            </w:tcBorders>
            <w:shd w:val="clear" w:color="auto" w:fill="auto"/>
            <w:noWrap/>
            <w:vAlign w:val="bottom"/>
            <w:hideMark/>
          </w:tcPr>
          <w:p w14:paraId="0DD2286B"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1017" w:type="dxa"/>
            <w:gridSpan w:val="13"/>
            <w:tcBorders>
              <w:top w:val="nil"/>
              <w:left w:val="nil"/>
              <w:bottom w:val="single" w:sz="4" w:space="0" w:color="auto"/>
              <w:right w:val="nil"/>
            </w:tcBorders>
            <w:shd w:val="clear" w:color="auto" w:fill="auto"/>
            <w:noWrap/>
            <w:vAlign w:val="bottom"/>
            <w:hideMark/>
          </w:tcPr>
          <w:p w14:paraId="526538A8"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820" w:type="dxa"/>
            <w:gridSpan w:val="17"/>
            <w:tcBorders>
              <w:top w:val="nil"/>
              <w:left w:val="nil"/>
              <w:bottom w:val="single" w:sz="4" w:space="0" w:color="auto"/>
              <w:right w:val="single" w:sz="4" w:space="0" w:color="auto"/>
            </w:tcBorders>
            <w:shd w:val="clear" w:color="auto" w:fill="auto"/>
            <w:noWrap/>
            <w:vAlign w:val="bottom"/>
            <w:hideMark/>
          </w:tcPr>
          <w:p w14:paraId="103B702F" w14:textId="77777777" w:rsidR="00595156" w:rsidRDefault="00595156">
            <w:pPr>
              <w:rPr>
                <w:rFonts w:ascii="Calibri" w:hAnsi="Calibri"/>
                <w:b/>
                <w:bCs/>
                <w:color w:val="000000"/>
                <w:sz w:val="28"/>
                <w:szCs w:val="28"/>
              </w:rPr>
            </w:pPr>
            <w:r>
              <w:rPr>
                <w:rFonts w:ascii="Calibri" w:hAnsi="Calibri"/>
                <w:b/>
                <w:bCs/>
                <w:color w:val="000000"/>
                <w:sz w:val="28"/>
                <w:szCs w:val="28"/>
              </w:rPr>
              <w:t> </w:t>
            </w:r>
          </w:p>
        </w:tc>
      </w:tr>
      <w:tr w:rsidR="00595156" w14:paraId="3BE1BFB7" w14:textId="77777777" w:rsidTr="00972E87">
        <w:trPr>
          <w:trHeight w:val="435"/>
        </w:trPr>
        <w:tc>
          <w:tcPr>
            <w:tcW w:w="4154" w:type="dxa"/>
            <w:gridSpan w:val="22"/>
            <w:tcBorders>
              <w:top w:val="nil"/>
              <w:left w:val="single" w:sz="4" w:space="0" w:color="auto"/>
              <w:bottom w:val="single" w:sz="4" w:space="0" w:color="auto"/>
              <w:right w:val="nil"/>
            </w:tcBorders>
            <w:shd w:val="clear" w:color="auto" w:fill="auto"/>
            <w:noWrap/>
            <w:vAlign w:val="bottom"/>
            <w:hideMark/>
          </w:tcPr>
          <w:p w14:paraId="0E6739B6" w14:textId="77777777" w:rsidR="00595156" w:rsidRDefault="00595156">
            <w:pPr>
              <w:rPr>
                <w:rFonts w:ascii="Calibri" w:hAnsi="Calibri"/>
                <w:color w:val="000000"/>
                <w:sz w:val="28"/>
                <w:szCs w:val="28"/>
              </w:rPr>
            </w:pPr>
            <w:r>
              <w:rPr>
                <w:rFonts w:ascii="Calibri" w:hAnsi="Calibri"/>
                <w:color w:val="000000"/>
                <w:sz w:val="28"/>
                <w:szCs w:val="28"/>
              </w:rPr>
              <w:t> </w:t>
            </w:r>
          </w:p>
        </w:tc>
        <w:tc>
          <w:tcPr>
            <w:tcW w:w="306" w:type="dxa"/>
            <w:tcBorders>
              <w:top w:val="nil"/>
              <w:left w:val="nil"/>
              <w:bottom w:val="single" w:sz="4" w:space="0" w:color="auto"/>
              <w:right w:val="nil"/>
            </w:tcBorders>
            <w:shd w:val="clear" w:color="auto" w:fill="auto"/>
            <w:noWrap/>
            <w:vAlign w:val="bottom"/>
            <w:hideMark/>
          </w:tcPr>
          <w:p w14:paraId="291DACCC" w14:textId="77777777" w:rsidR="00595156" w:rsidRDefault="00595156">
            <w:pPr>
              <w:rPr>
                <w:rFonts w:ascii="Calibri" w:hAnsi="Calibri"/>
                <w:color w:val="000000"/>
                <w:sz w:val="28"/>
                <w:szCs w:val="28"/>
              </w:rPr>
            </w:pPr>
            <w:r>
              <w:rPr>
                <w:rFonts w:ascii="Calibri" w:hAnsi="Calibri"/>
                <w:color w:val="000000"/>
                <w:sz w:val="28"/>
                <w:szCs w:val="28"/>
              </w:rPr>
              <w:t> </w:t>
            </w:r>
          </w:p>
        </w:tc>
        <w:tc>
          <w:tcPr>
            <w:tcW w:w="306" w:type="dxa"/>
            <w:tcBorders>
              <w:top w:val="nil"/>
              <w:left w:val="nil"/>
              <w:bottom w:val="single" w:sz="4" w:space="0" w:color="auto"/>
              <w:right w:val="nil"/>
            </w:tcBorders>
            <w:shd w:val="clear" w:color="auto" w:fill="auto"/>
            <w:noWrap/>
            <w:vAlign w:val="bottom"/>
            <w:hideMark/>
          </w:tcPr>
          <w:p w14:paraId="727AD1FE" w14:textId="77777777" w:rsidR="00595156" w:rsidRDefault="00595156">
            <w:pPr>
              <w:rPr>
                <w:rFonts w:ascii="Calibri" w:hAnsi="Calibri"/>
                <w:color w:val="000000"/>
                <w:sz w:val="28"/>
                <w:szCs w:val="28"/>
              </w:rPr>
            </w:pPr>
            <w:r>
              <w:rPr>
                <w:rFonts w:ascii="Calibri" w:hAnsi="Calibri"/>
                <w:color w:val="000000"/>
                <w:sz w:val="28"/>
                <w:szCs w:val="28"/>
              </w:rPr>
              <w:t> </w:t>
            </w:r>
          </w:p>
        </w:tc>
        <w:tc>
          <w:tcPr>
            <w:tcW w:w="1689" w:type="dxa"/>
            <w:gridSpan w:val="8"/>
            <w:tcBorders>
              <w:top w:val="nil"/>
              <w:left w:val="nil"/>
              <w:bottom w:val="single" w:sz="4" w:space="0" w:color="auto"/>
              <w:right w:val="nil"/>
            </w:tcBorders>
            <w:shd w:val="clear" w:color="auto" w:fill="auto"/>
            <w:noWrap/>
            <w:vAlign w:val="bottom"/>
            <w:hideMark/>
          </w:tcPr>
          <w:p w14:paraId="6CD6ECD7" w14:textId="77777777" w:rsidR="00595156" w:rsidRDefault="00595156">
            <w:pPr>
              <w:rPr>
                <w:rFonts w:ascii="Calibri" w:hAnsi="Calibri"/>
                <w:color w:val="000000"/>
                <w:sz w:val="28"/>
                <w:szCs w:val="28"/>
              </w:rPr>
            </w:pPr>
            <w:r>
              <w:rPr>
                <w:rFonts w:ascii="Calibri" w:hAnsi="Calibri"/>
                <w:color w:val="000000"/>
                <w:sz w:val="28"/>
                <w:szCs w:val="28"/>
              </w:rPr>
              <w:t> </w:t>
            </w:r>
          </w:p>
        </w:tc>
        <w:tc>
          <w:tcPr>
            <w:tcW w:w="1841" w:type="dxa"/>
            <w:gridSpan w:val="12"/>
            <w:tcBorders>
              <w:top w:val="nil"/>
              <w:left w:val="single" w:sz="4" w:space="0" w:color="auto"/>
              <w:bottom w:val="single" w:sz="4" w:space="0" w:color="auto"/>
              <w:right w:val="nil"/>
            </w:tcBorders>
            <w:shd w:val="clear" w:color="auto" w:fill="auto"/>
            <w:noWrap/>
            <w:vAlign w:val="bottom"/>
            <w:hideMark/>
          </w:tcPr>
          <w:p w14:paraId="0C48DFC8" w14:textId="77777777" w:rsidR="00595156" w:rsidRDefault="00595156">
            <w:pPr>
              <w:rPr>
                <w:rFonts w:ascii="Calibri" w:hAnsi="Calibri"/>
                <w:color w:val="000000"/>
                <w:sz w:val="28"/>
                <w:szCs w:val="28"/>
              </w:rPr>
            </w:pPr>
            <w:r>
              <w:rPr>
                <w:rFonts w:ascii="Calibri" w:hAnsi="Calibri"/>
                <w:color w:val="000000"/>
                <w:sz w:val="28"/>
                <w:szCs w:val="28"/>
              </w:rPr>
              <w:t> </w:t>
            </w:r>
          </w:p>
        </w:tc>
        <w:tc>
          <w:tcPr>
            <w:tcW w:w="460" w:type="dxa"/>
            <w:gridSpan w:val="4"/>
            <w:tcBorders>
              <w:top w:val="nil"/>
              <w:left w:val="nil"/>
              <w:bottom w:val="single" w:sz="4" w:space="0" w:color="auto"/>
              <w:right w:val="nil"/>
            </w:tcBorders>
            <w:shd w:val="clear" w:color="auto" w:fill="auto"/>
            <w:noWrap/>
            <w:vAlign w:val="bottom"/>
            <w:hideMark/>
          </w:tcPr>
          <w:p w14:paraId="62BDAFE1" w14:textId="77777777" w:rsidR="00595156" w:rsidRDefault="00595156">
            <w:pPr>
              <w:rPr>
                <w:rFonts w:ascii="Calibri" w:hAnsi="Calibri"/>
                <w:color w:val="000000"/>
                <w:sz w:val="28"/>
                <w:szCs w:val="28"/>
              </w:rPr>
            </w:pPr>
            <w:r>
              <w:rPr>
                <w:rFonts w:ascii="Calibri" w:hAnsi="Calibri"/>
                <w:color w:val="000000"/>
                <w:sz w:val="28"/>
                <w:szCs w:val="28"/>
              </w:rPr>
              <w:t> </w:t>
            </w:r>
          </w:p>
        </w:tc>
        <w:tc>
          <w:tcPr>
            <w:tcW w:w="459" w:type="dxa"/>
            <w:gridSpan w:val="4"/>
            <w:tcBorders>
              <w:top w:val="nil"/>
              <w:left w:val="nil"/>
              <w:bottom w:val="single" w:sz="4" w:space="0" w:color="auto"/>
              <w:right w:val="nil"/>
            </w:tcBorders>
            <w:shd w:val="clear" w:color="auto" w:fill="auto"/>
            <w:noWrap/>
            <w:vAlign w:val="bottom"/>
            <w:hideMark/>
          </w:tcPr>
          <w:p w14:paraId="22113BBB" w14:textId="77777777" w:rsidR="00595156" w:rsidRDefault="00595156">
            <w:pPr>
              <w:rPr>
                <w:rFonts w:ascii="Calibri" w:hAnsi="Calibri"/>
                <w:color w:val="000000"/>
                <w:sz w:val="28"/>
                <w:szCs w:val="28"/>
              </w:rPr>
            </w:pPr>
            <w:r>
              <w:rPr>
                <w:rFonts w:ascii="Calibri" w:hAnsi="Calibri"/>
                <w:color w:val="000000"/>
                <w:sz w:val="28"/>
                <w:szCs w:val="28"/>
              </w:rPr>
              <w:t> </w:t>
            </w:r>
          </w:p>
        </w:tc>
        <w:tc>
          <w:tcPr>
            <w:tcW w:w="459" w:type="dxa"/>
            <w:gridSpan w:val="8"/>
            <w:tcBorders>
              <w:top w:val="nil"/>
              <w:left w:val="nil"/>
              <w:bottom w:val="single" w:sz="4" w:space="0" w:color="auto"/>
              <w:right w:val="single" w:sz="4" w:space="0" w:color="auto"/>
            </w:tcBorders>
            <w:shd w:val="clear" w:color="auto" w:fill="auto"/>
            <w:noWrap/>
            <w:vAlign w:val="bottom"/>
            <w:hideMark/>
          </w:tcPr>
          <w:p w14:paraId="0A2D4B7B" w14:textId="77777777" w:rsidR="00595156" w:rsidRDefault="00595156">
            <w:pPr>
              <w:rPr>
                <w:rFonts w:ascii="Calibri" w:hAnsi="Calibri"/>
                <w:color w:val="000000"/>
                <w:sz w:val="28"/>
                <w:szCs w:val="28"/>
              </w:rPr>
            </w:pPr>
            <w:r>
              <w:rPr>
                <w:rFonts w:ascii="Calibri" w:hAnsi="Calibri"/>
                <w:color w:val="000000"/>
                <w:sz w:val="28"/>
                <w:szCs w:val="28"/>
              </w:rPr>
              <w:t> </w:t>
            </w:r>
          </w:p>
        </w:tc>
        <w:tc>
          <w:tcPr>
            <w:tcW w:w="307" w:type="dxa"/>
            <w:gridSpan w:val="2"/>
            <w:tcBorders>
              <w:top w:val="nil"/>
              <w:left w:val="nil"/>
              <w:bottom w:val="single" w:sz="4" w:space="0" w:color="auto"/>
              <w:right w:val="nil"/>
            </w:tcBorders>
            <w:shd w:val="clear" w:color="auto" w:fill="auto"/>
            <w:noWrap/>
            <w:vAlign w:val="bottom"/>
            <w:hideMark/>
          </w:tcPr>
          <w:p w14:paraId="06B5594C" w14:textId="77777777" w:rsidR="00595156" w:rsidRDefault="00595156">
            <w:pPr>
              <w:rPr>
                <w:rFonts w:ascii="Calibri" w:hAnsi="Calibri"/>
                <w:color w:val="000000"/>
                <w:sz w:val="28"/>
                <w:szCs w:val="28"/>
              </w:rPr>
            </w:pPr>
            <w:r>
              <w:rPr>
                <w:rFonts w:ascii="Calibri" w:hAnsi="Calibri"/>
                <w:color w:val="000000"/>
                <w:sz w:val="28"/>
                <w:szCs w:val="28"/>
              </w:rPr>
              <w:t> </w:t>
            </w:r>
          </w:p>
        </w:tc>
        <w:tc>
          <w:tcPr>
            <w:tcW w:w="1946" w:type="dxa"/>
            <w:gridSpan w:val="29"/>
            <w:tcBorders>
              <w:top w:val="nil"/>
              <w:left w:val="nil"/>
              <w:bottom w:val="single" w:sz="4" w:space="0" w:color="auto"/>
              <w:right w:val="nil"/>
            </w:tcBorders>
            <w:shd w:val="clear" w:color="auto" w:fill="auto"/>
            <w:noWrap/>
            <w:vAlign w:val="bottom"/>
            <w:hideMark/>
          </w:tcPr>
          <w:p w14:paraId="762F6125" w14:textId="77777777" w:rsidR="00595156" w:rsidRDefault="00595156">
            <w:pPr>
              <w:rPr>
                <w:rFonts w:ascii="Calibri" w:hAnsi="Calibri"/>
                <w:color w:val="000000"/>
                <w:sz w:val="28"/>
                <w:szCs w:val="28"/>
              </w:rPr>
            </w:pPr>
            <w:r>
              <w:rPr>
                <w:rFonts w:ascii="Calibri" w:hAnsi="Calibri"/>
                <w:color w:val="000000"/>
                <w:sz w:val="28"/>
                <w:szCs w:val="28"/>
              </w:rPr>
              <w:t> </w:t>
            </w:r>
          </w:p>
        </w:tc>
        <w:tc>
          <w:tcPr>
            <w:tcW w:w="397" w:type="dxa"/>
            <w:gridSpan w:val="3"/>
            <w:tcBorders>
              <w:top w:val="nil"/>
              <w:left w:val="nil"/>
              <w:bottom w:val="single" w:sz="4" w:space="0" w:color="auto"/>
              <w:right w:val="nil"/>
            </w:tcBorders>
            <w:shd w:val="clear" w:color="auto" w:fill="auto"/>
            <w:noWrap/>
            <w:vAlign w:val="bottom"/>
            <w:hideMark/>
          </w:tcPr>
          <w:p w14:paraId="12AEAC8C" w14:textId="77777777" w:rsidR="00595156" w:rsidRDefault="00595156">
            <w:pPr>
              <w:rPr>
                <w:rFonts w:ascii="Calibri" w:hAnsi="Calibri"/>
                <w:color w:val="000000"/>
                <w:sz w:val="28"/>
                <w:szCs w:val="28"/>
              </w:rPr>
            </w:pPr>
            <w:r>
              <w:rPr>
                <w:rFonts w:ascii="Calibri" w:hAnsi="Calibri"/>
                <w:color w:val="000000"/>
                <w:sz w:val="28"/>
                <w:szCs w:val="28"/>
              </w:rPr>
              <w:t> </w:t>
            </w:r>
          </w:p>
        </w:tc>
        <w:tc>
          <w:tcPr>
            <w:tcW w:w="280" w:type="dxa"/>
            <w:gridSpan w:val="5"/>
            <w:tcBorders>
              <w:top w:val="nil"/>
              <w:left w:val="nil"/>
              <w:bottom w:val="single" w:sz="4" w:space="0" w:color="auto"/>
              <w:right w:val="single" w:sz="4" w:space="0" w:color="auto"/>
            </w:tcBorders>
            <w:shd w:val="clear" w:color="auto" w:fill="auto"/>
            <w:noWrap/>
            <w:vAlign w:val="bottom"/>
            <w:hideMark/>
          </w:tcPr>
          <w:p w14:paraId="521E441C" w14:textId="77777777" w:rsidR="00595156" w:rsidRDefault="00595156">
            <w:pPr>
              <w:rPr>
                <w:rFonts w:ascii="Calibri" w:hAnsi="Calibri"/>
                <w:color w:val="000000"/>
                <w:sz w:val="28"/>
                <w:szCs w:val="28"/>
              </w:rPr>
            </w:pPr>
            <w:r>
              <w:rPr>
                <w:rFonts w:ascii="Calibri" w:hAnsi="Calibri"/>
                <w:color w:val="000000"/>
                <w:sz w:val="28"/>
                <w:szCs w:val="28"/>
              </w:rPr>
              <w:t> </w:t>
            </w:r>
          </w:p>
        </w:tc>
        <w:tc>
          <w:tcPr>
            <w:tcW w:w="557" w:type="dxa"/>
            <w:gridSpan w:val="4"/>
            <w:tcBorders>
              <w:top w:val="nil"/>
              <w:left w:val="nil"/>
              <w:bottom w:val="single" w:sz="4" w:space="0" w:color="auto"/>
              <w:right w:val="nil"/>
            </w:tcBorders>
            <w:shd w:val="clear" w:color="auto" w:fill="auto"/>
            <w:noWrap/>
            <w:vAlign w:val="bottom"/>
            <w:hideMark/>
          </w:tcPr>
          <w:p w14:paraId="6E27CA6C" w14:textId="77777777" w:rsidR="00595156" w:rsidRDefault="00595156">
            <w:pPr>
              <w:rPr>
                <w:rFonts w:ascii="Calibri" w:hAnsi="Calibri"/>
                <w:color w:val="000000"/>
                <w:sz w:val="28"/>
                <w:szCs w:val="28"/>
              </w:rPr>
            </w:pPr>
            <w:r>
              <w:rPr>
                <w:rFonts w:ascii="Calibri" w:hAnsi="Calibri"/>
                <w:color w:val="000000"/>
                <w:sz w:val="28"/>
                <w:szCs w:val="28"/>
              </w:rPr>
              <w:t> </w:t>
            </w:r>
          </w:p>
        </w:tc>
        <w:tc>
          <w:tcPr>
            <w:tcW w:w="1017" w:type="dxa"/>
            <w:gridSpan w:val="13"/>
            <w:tcBorders>
              <w:top w:val="nil"/>
              <w:left w:val="nil"/>
              <w:bottom w:val="single" w:sz="4" w:space="0" w:color="auto"/>
              <w:right w:val="nil"/>
            </w:tcBorders>
            <w:shd w:val="clear" w:color="auto" w:fill="auto"/>
            <w:noWrap/>
            <w:vAlign w:val="bottom"/>
            <w:hideMark/>
          </w:tcPr>
          <w:p w14:paraId="078D92CA" w14:textId="77777777" w:rsidR="00595156" w:rsidRDefault="00595156">
            <w:pPr>
              <w:rPr>
                <w:rFonts w:ascii="Calibri" w:hAnsi="Calibri"/>
                <w:color w:val="000000"/>
                <w:sz w:val="28"/>
                <w:szCs w:val="28"/>
              </w:rPr>
            </w:pPr>
            <w:r>
              <w:rPr>
                <w:rFonts w:ascii="Calibri" w:hAnsi="Calibri"/>
                <w:color w:val="000000"/>
                <w:sz w:val="28"/>
                <w:szCs w:val="28"/>
              </w:rPr>
              <w:t> </w:t>
            </w:r>
          </w:p>
        </w:tc>
        <w:tc>
          <w:tcPr>
            <w:tcW w:w="820" w:type="dxa"/>
            <w:gridSpan w:val="17"/>
            <w:tcBorders>
              <w:top w:val="nil"/>
              <w:left w:val="nil"/>
              <w:bottom w:val="single" w:sz="4" w:space="0" w:color="auto"/>
              <w:right w:val="single" w:sz="4" w:space="0" w:color="auto"/>
            </w:tcBorders>
            <w:shd w:val="clear" w:color="auto" w:fill="auto"/>
            <w:noWrap/>
            <w:vAlign w:val="bottom"/>
            <w:hideMark/>
          </w:tcPr>
          <w:p w14:paraId="5D45051B" w14:textId="77777777" w:rsidR="00595156" w:rsidRDefault="00595156">
            <w:pPr>
              <w:rPr>
                <w:rFonts w:ascii="Calibri" w:hAnsi="Calibri"/>
                <w:color w:val="000000"/>
                <w:sz w:val="28"/>
                <w:szCs w:val="28"/>
              </w:rPr>
            </w:pPr>
            <w:r>
              <w:rPr>
                <w:rFonts w:ascii="Calibri" w:hAnsi="Calibri"/>
                <w:color w:val="000000"/>
                <w:sz w:val="28"/>
                <w:szCs w:val="28"/>
              </w:rPr>
              <w:t> </w:t>
            </w:r>
          </w:p>
        </w:tc>
      </w:tr>
      <w:tr w:rsidR="00595156" w14:paraId="22F298C1" w14:textId="77777777" w:rsidTr="00972E87">
        <w:trPr>
          <w:trHeight w:val="435"/>
        </w:trPr>
        <w:tc>
          <w:tcPr>
            <w:tcW w:w="4154" w:type="dxa"/>
            <w:gridSpan w:val="22"/>
            <w:tcBorders>
              <w:top w:val="nil"/>
              <w:left w:val="single" w:sz="4" w:space="0" w:color="auto"/>
              <w:bottom w:val="single" w:sz="4" w:space="0" w:color="auto"/>
              <w:right w:val="nil"/>
            </w:tcBorders>
            <w:shd w:val="clear" w:color="auto" w:fill="auto"/>
            <w:noWrap/>
            <w:vAlign w:val="bottom"/>
            <w:hideMark/>
          </w:tcPr>
          <w:p w14:paraId="5E84A054" w14:textId="77777777" w:rsidR="00595156" w:rsidRDefault="00595156">
            <w:pPr>
              <w:rPr>
                <w:rFonts w:ascii="Calibri" w:hAnsi="Calibri"/>
                <w:color w:val="000000"/>
                <w:sz w:val="28"/>
                <w:szCs w:val="28"/>
              </w:rPr>
            </w:pPr>
            <w:r>
              <w:rPr>
                <w:rFonts w:ascii="Calibri" w:hAnsi="Calibri"/>
                <w:color w:val="000000"/>
                <w:sz w:val="28"/>
                <w:szCs w:val="28"/>
              </w:rPr>
              <w:t> </w:t>
            </w:r>
          </w:p>
        </w:tc>
        <w:tc>
          <w:tcPr>
            <w:tcW w:w="306" w:type="dxa"/>
            <w:tcBorders>
              <w:top w:val="nil"/>
              <w:left w:val="nil"/>
              <w:bottom w:val="single" w:sz="4" w:space="0" w:color="auto"/>
              <w:right w:val="nil"/>
            </w:tcBorders>
            <w:shd w:val="clear" w:color="auto" w:fill="auto"/>
            <w:noWrap/>
            <w:vAlign w:val="bottom"/>
            <w:hideMark/>
          </w:tcPr>
          <w:p w14:paraId="21078FFB" w14:textId="77777777" w:rsidR="00595156" w:rsidRDefault="00595156">
            <w:pPr>
              <w:rPr>
                <w:rFonts w:ascii="Calibri" w:hAnsi="Calibri"/>
                <w:color w:val="000000"/>
                <w:sz w:val="28"/>
                <w:szCs w:val="28"/>
              </w:rPr>
            </w:pPr>
            <w:r>
              <w:rPr>
                <w:rFonts w:ascii="Calibri" w:hAnsi="Calibri"/>
                <w:color w:val="000000"/>
                <w:sz w:val="28"/>
                <w:szCs w:val="28"/>
              </w:rPr>
              <w:t> </w:t>
            </w:r>
          </w:p>
        </w:tc>
        <w:tc>
          <w:tcPr>
            <w:tcW w:w="306" w:type="dxa"/>
            <w:tcBorders>
              <w:top w:val="nil"/>
              <w:left w:val="nil"/>
              <w:bottom w:val="single" w:sz="4" w:space="0" w:color="auto"/>
              <w:right w:val="nil"/>
            </w:tcBorders>
            <w:shd w:val="clear" w:color="auto" w:fill="auto"/>
            <w:noWrap/>
            <w:vAlign w:val="bottom"/>
            <w:hideMark/>
          </w:tcPr>
          <w:p w14:paraId="3A2B6561" w14:textId="77777777" w:rsidR="00595156" w:rsidRDefault="00595156">
            <w:pPr>
              <w:rPr>
                <w:rFonts w:ascii="Calibri" w:hAnsi="Calibri"/>
                <w:color w:val="000000"/>
                <w:sz w:val="28"/>
                <w:szCs w:val="28"/>
              </w:rPr>
            </w:pPr>
            <w:r>
              <w:rPr>
                <w:rFonts w:ascii="Calibri" w:hAnsi="Calibri"/>
                <w:color w:val="000000"/>
                <w:sz w:val="28"/>
                <w:szCs w:val="28"/>
              </w:rPr>
              <w:t> </w:t>
            </w:r>
          </w:p>
        </w:tc>
        <w:tc>
          <w:tcPr>
            <w:tcW w:w="1689" w:type="dxa"/>
            <w:gridSpan w:val="8"/>
            <w:tcBorders>
              <w:top w:val="nil"/>
              <w:left w:val="nil"/>
              <w:bottom w:val="single" w:sz="4" w:space="0" w:color="auto"/>
              <w:right w:val="nil"/>
            </w:tcBorders>
            <w:shd w:val="clear" w:color="auto" w:fill="auto"/>
            <w:noWrap/>
            <w:vAlign w:val="bottom"/>
            <w:hideMark/>
          </w:tcPr>
          <w:p w14:paraId="2DDD01DF" w14:textId="77777777" w:rsidR="00595156" w:rsidRDefault="00595156">
            <w:pPr>
              <w:rPr>
                <w:rFonts w:ascii="Calibri" w:hAnsi="Calibri"/>
                <w:color w:val="000000"/>
                <w:sz w:val="28"/>
                <w:szCs w:val="28"/>
              </w:rPr>
            </w:pPr>
            <w:r>
              <w:rPr>
                <w:rFonts w:ascii="Calibri" w:hAnsi="Calibri"/>
                <w:color w:val="000000"/>
                <w:sz w:val="28"/>
                <w:szCs w:val="28"/>
              </w:rPr>
              <w:t> </w:t>
            </w:r>
          </w:p>
        </w:tc>
        <w:tc>
          <w:tcPr>
            <w:tcW w:w="1841" w:type="dxa"/>
            <w:gridSpan w:val="12"/>
            <w:tcBorders>
              <w:top w:val="nil"/>
              <w:left w:val="single" w:sz="4" w:space="0" w:color="auto"/>
              <w:bottom w:val="single" w:sz="4" w:space="0" w:color="auto"/>
              <w:right w:val="nil"/>
            </w:tcBorders>
            <w:shd w:val="clear" w:color="auto" w:fill="auto"/>
            <w:noWrap/>
            <w:vAlign w:val="bottom"/>
            <w:hideMark/>
          </w:tcPr>
          <w:p w14:paraId="129D945E" w14:textId="77777777" w:rsidR="00595156" w:rsidRDefault="00595156">
            <w:pPr>
              <w:rPr>
                <w:rFonts w:ascii="Calibri" w:hAnsi="Calibri"/>
                <w:color w:val="000000"/>
                <w:sz w:val="28"/>
                <w:szCs w:val="28"/>
              </w:rPr>
            </w:pPr>
            <w:r>
              <w:rPr>
                <w:rFonts w:ascii="Calibri" w:hAnsi="Calibri"/>
                <w:color w:val="000000"/>
                <w:sz w:val="28"/>
                <w:szCs w:val="28"/>
              </w:rPr>
              <w:t> </w:t>
            </w:r>
          </w:p>
        </w:tc>
        <w:tc>
          <w:tcPr>
            <w:tcW w:w="460" w:type="dxa"/>
            <w:gridSpan w:val="4"/>
            <w:tcBorders>
              <w:top w:val="nil"/>
              <w:left w:val="nil"/>
              <w:bottom w:val="single" w:sz="4" w:space="0" w:color="auto"/>
              <w:right w:val="nil"/>
            </w:tcBorders>
            <w:shd w:val="clear" w:color="auto" w:fill="auto"/>
            <w:noWrap/>
            <w:vAlign w:val="bottom"/>
            <w:hideMark/>
          </w:tcPr>
          <w:p w14:paraId="42519125" w14:textId="77777777" w:rsidR="00595156" w:rsidRDefault="00595156">
            <w:pPr>
              <w:rPr>
                <w:rFonts w:ascii="Calibri" w:hAnsi="Calibri"/>
                <w:color w:val="000000"/>
                <w:sz w:val="28"/>
                <w:szCs w:val="28"/>
              </w:rPr>
            </w:pPr>
            <w:r>
              <w:rPr>
                <w:rFonts w:ascii="Calibri" w:hAnsi="Calibri"/>
                <w:color w:val="000000"/>
                <w:sz w:val="28"/>
                <w:szCs w:val="28"/>
              </w:rPr>
              <w:t> </w:t>
            </w:r>
          </w:p>
        </w:tc>
        <w:tc>
          <w:tcPr>
            <w:tcW w:w="459" w:type="dxa"/>
            <w:gridSpan w:val="4"/>
            <w:tcBorders>
              <w:top w:val="nil"/>
              <w:left w:val="nil"/>
              <w:bottom w:val="single" w:sz="4" w:space="0" w:color="auto"/>
              <w:right w:val="nil"/>
            </w:tcBorders>
            <w:shd w:val="clear" w:color="auto" w:fill="auto"/>
            <w:noWrap/>
            <w:vAlign w:val="bottom"/>
            <w:hideMark/>
          </w:tcPr>
          <w:p w14:paraId="4E3A1EB8" w14:textId="77777777" w:rsidR="00595156" w:rsidRDefault="00595156">
            <w:pPr>
              <w:rPr>
                <w:rFonts w:ascii="Calibri" w:hAnsi="Calibri"/>
                <w:color w:val="000000"/>
                <w:sz w:val="28"/>
                <w:szCs w:val="28"/>
              </w:rPr>
            </w:pPr>
            <w:r>
              <w:rPr>
                <w:rFonts w:ascii="Calibri" w:hAnsi="Calibri"/>
                <w:color w:val="000000"/>
                <w:sz w:val="28"/>
                <w:szCs w:val="28"/>
              </w:rPr>
              <w:t> </w:t>
            </w:r>
          </w:p>
        </w:tc>
        <w:tc>
          <w:tcPr>
            <w:tcW w:w="459" w:type="dxa"/>
            <w:gridSpan w:val="8"/>
            <w:tcBorders>
              <w:top w:val="nil"/>
              <w:left w:val="nil"/>
              <w:bottom w:val="single" w:sz="4" w:space="0" w:color="auto"/>
              <w:right w:val="single" w:sz="4" w:space="0" w:color="auto"/>
            </w:tcBorders>
            <w:shd w:val="clear" w:color="auto" w:fill="auto"/>
            <w:noWrap/>
            <w:vAlign w:val="bottom"/>
            <w:hideMark/>
          </w:tcPr>
          <w:p w14:paraId="26B9505D" w14:textId="77777777" w:rsidR="00595156" w:rsidRDefault="00595156">
            <w:pPr>
              <w:rPr>
                <w:rFonts w:ascii="Calibri" w:hAnsi="Calibri"/>
                <w:color w:val="000000"/>
                <w:sz w:val="28"/>
                <w:szCs w:val="28"/>
              </w:rPr>
            </w:pPr>
            <w:r>
              <w:rPr>
                <w:rFonts w:ascii="Calibri" w:hAnsi="Calibri"/>
                <w:color w:val="000000"/>
                <w:sz w:val="28"/>
                <w:szCs w:val="28"/>
              </w:rPr>
              <w:t> </w:t>
            </w:r>
          </w:p>
        </w:tc>
        <w:tc>
          <w:tcPr>
            <w:tcW w:w="307" w:type="dxa"/>
            <w:gridSpan w:val="2"/>
            <w:tcBorders>
              <w:top w:val="nil"/>
              <w:left w:val="nil"/>
              <w:bottom w:val="single" w:sz="4" w:space="0" w:color="auto"/>
              <w:right w:val="nil"/>
            </w:tcBorders>
            <w:shd w:val="clear" w:color="auto" w:fill="auto"/>
            <w:noWrap/>
            <w:vAlign w:val="bottom"/>
            <w:hideMark/>
          </w:tcPr>
          <w:p w14:paraId="2E4CB942" w14:textId="77777777" w:rsidR="00595156" w:rsidRDefault="00595156">
            <w:pPr>
              <w:rPr>
                <w:rFonts w:ascii="Calibri" w:hAnsi="Calibri"/>
                <w:color w:val="000000"/>
                <w:sz w:val="28"/>
                <w:szCs w:val="28"/>
              </w:rPr>
            </w:pPr>
            <w:r>
              <w:rPr>
                <w:rFonts w:ascii="Calibri" w:hAnsi="Calibri"/>
                <w:color w:val="000000"/>
                <w:sz w:val="28"/>
                <w:szCs w:val="28"/>
              </w:rPr>
              <w:t> </w:t>
            </w:r>
          </w:p>
        </w:tc>
        <w:tc>
          <w:tcPr>
            <w:tcW w:w="1946" w:type="dxa"/>
            <w:gridSpan w:val="29"/>
            <w:tcBorders>
              <w:top w:val="nil"/>
              <w:left w:val="nil"/>
              <w:bottom w:val="single" w:sz="4" w:space="0" w:color="auto"/>
              <w:right w:val="nil"/>
            </w:tcBorders>
            <w:shd w:val="clear" w:color="auto" w:fill="auto"/>
            <w:noWrap/>
            <w:vAlign w:val="bottom"/>
            <w:hideMark/>
          </w:tcPr>
          <w:p w14:paraId="506BD8AA" w14:textId="77777777" w:rsidR="00595156" w:rsidRDefault="00595156">
            <w:pPr>
              <w:rPr>
                <w:rFonts w:ascii="Calibri" w:hAnsi="Calibri"/>
                <w:color w:val="000000"/>
                <w:sz w:val="28"/>
                <w:szCs w:val="28"/>
              </w:rPr>
            </w:pPr>
            <w:r>
              <w:rPr>
                <w:rFonts w:ascii="Calibri" w:hAnsi="Calibri"/>
                <w:color w:val="000000"/>
                <w:sz w:val="28"/>
                <w:szCs w:val="28"/>
              </w:rPr>
              <w:t> </w:t>
            </w:r>
          </w:p>
        </w:tc>
        <w:tc>
          <w:tcPr>
            <w:tcW w:w="397" w:type="dxa"/>
            <w:gridSpan w:val="3"/>
            <w:tcBorders>
              <w:top w:val="nil"/>
              <w:left w:val="nil"/>
              <w:bottom w:val="single" w:sz="4" w:space="0" w:color="auto"/>
              <w:right w:val="nil"/>
            </w:tcBorders>
            <w:shd w:val="clear" w:color="auto" w:fill="auto"/>
            <w:noWrap/>
            <w:vAlign w:val="bottom"/>
            <w:hideMark/>
          </w:tcPr>
          <w:p w14:paraId="5463DABB" w14:textId="77777777" w:rsidR="00595156" w:rsidRDefault="00595156">
            <w:pPr>
              <w:rPr>
                <w:rFonts w:ascii="Calibri" w:hAnsi="Calibri"/>
                <w:color w:val="000000"/>
                <w:sz w:val="28"/>
                <w:szCs w:val="28"/>
              </w:rPr>
            </w:pPr>
            <w:r>
              <w:rPr>
                <w:rFonts w:ascii="Calibri" w:hAnsi="Calibri"/>
                <w:color w:val="000000"/>
                <w:sz w:val="28"/>
                <w:szCs w:val="28"/>
              </w:rPr>
              <w:t> </w:t>
            </w:r>
          </w:p>
        </w:tc>
        <w:tc>
          <w:tcPr>
            <w:tcW w:w="280" w:type="dxa"/>
            <w:gridSpan w:val="5"/>
            <w:tcBorders>
              <w:top w:val="nil"/>
              <w:left w:val="nil"/>
              <w:bottom w:val="single" w:sz="4" w:space="0" w:color="auto"/>
              <w:right w:val="single" w:sz="4" w:space="0" w:color="auto"/>
            </w:tcBorders>
            <w:shd w:val="clear" w:color="auto" w:fill="auto"/>
            <w:noWrap/>
            <w:vAlign w:val="bottom"/>
            <w:hideMark/>
          </w:tcPr>
          <w:p w14:paraId="15CB2422" w14:textId="77777777" w:rsidR="00595156" w:rsidRDefault="00595156">
            <w:pPr>
              <w:rPr>
                <w:rFonts w:ascii="Calibri" w:hAnsi="Calibri"/>
                <w:color w:val="000000"/>
                <w:sz w:val="28"/>
                <w:szCs w:val="28"/>
              </w:rPr>
            </w:pPr>
            <w:r>
              <w:rPr>
                <w:rFonts w:ascii="Calibri" w:hAnsi="Calibri"/>
                <w:color w:val="000000"/>
                <w:sz w:val="28"/>
                <w:szCs w:val="28"/>
              </w:rPr>
              <w:t> </w:t>
            </w:r>
          </w:p>
        </w:tc>
        <w:tc>
          <w:tcPr>
            <w:tcW w:w="557" w:type="dxa"/>
            <w:gridSpan w:val="4"/>
            <w:tcBorders>
              <w:top w:val="nil"/>
              <w:left w:val="nil"/>
              <w:bottom w:val="single" w:sz="4" w:space="0" w:color="auto"/>
              <w:right w:val="nil"/>
            </w:tcBorders>
            <w:shd w:val="clear" w:color="auto" w:fill="auto"/>
            <w:noWrap/>
            <w:vAlign w:val="bottom"/>
            <w:hideMark/>
          </w:tcPr>
          <w:p w14:paraId="2D35EAEB" w14:textId="77777777" w:rsidR="00595156" w:rsidRDefault="00595156">
            <w:pPr>
              <w:rPr>
                <w:rFonts w:ascii="Calibri" w:hAnsi="Calibri"/>
                <w:color w:val="000000"/>
                <w:sz w:val="28"/>
                <w:szCs w:val="28"/>
              </w:rPr>
            </w:pPr>
            <w:r>
              <w:rPr>
                <w:rFonts w:ascii="Calibri" w:hAnsi="Calibri"/>
                <w:color w:val="000000"/>
                <w:sz w:val="28"/>
                <w:szCs w:val="28"/>
              </w:rPr>
              <w:t> </w:t>
            </w:r>
          </w:p>
        </w:tc>
        <w:tc>
          <w:tcPr>
            <w:tcW w:w="1017" w:type="dxa"/>
            <w:gridSpan w:val="13"/>
            <w:tcBorders>
              <w:top w:val="nil"/>
              <w:left w:val="nil"/>
              <w:bottom w:val="single" w:sz="4" w:space="0" w:color="auto"/>
              <w:right w:val="nil"/>
            </w:tcBorders>
            <w:shd w:val="clear" w:color="auto" w:fill="auto"/>
            <w:noWrap/>
            <w:vAlign w:val="bottom"/>
            <w:hideMark/>
          </w:tcPr>
          <w:p w14:paraId="0882068D" w14:textId="77777777" w:rsidR="00595156" w:rsidRDefault="00595156">
            <w:pPr>
              <w:rPr>
                <w:rFonts w:ascii="Calibri" w:hAnsi="Calibri"/>
                <w:color w:val="000000"/>
                <w:sz w:val="28"/>
                <w:szCs w:val="28"/>
              </w:rPr>
            </w:pPr>
            <w:r>
              <w:rPr>
                <w:rFonts w:ascii="Calibri" w:hAnsi="Calibri"/>
                <w:color w:val="000000"/>
                <w:sz w:val="28"/>
                <w:szCs w:val="28"/>
              </w:rPr>
              <w:t> </w:t>
            </w:r>
          </w:p>
        </w:tc>
        <w:tc>
          <w:tcPr>
            <w:tcW w:w="820" w:type="dxa"/>
            <w:gridSpan w:val="17"/>
            <w:tcBorders>
              <w:top w:val="nil"/>
              <w:left w:val="nil"/>
              <w:bottom w:val="single" w:sz="4" w:space="0" w:color="auto"/>
              <w:right w:val="single" w:sz="4" w:space="0" w:color="auto"/>
            </w:tcBorders>
            <w:shd w:val="clear" w:color="auto" w:fill="auto"/>
            <w:noWrap/>
            <w:vAlign w:val="bottom"/>
            <w:hideMark/>
          </w:tcPr>
          <w:p w14:paraId="7F420624" w14:textId="77777777" w:rsidR="00595156" w:rsidRDefault="00595156">
            <w:pPr>
              <w:rPr>
                <w:rFonts w:ascii="Calibri" w:hAnsi="Calibri"/>
                <w:color w:val="000000"/>
                <w:sz w:val="28"/>
                <w:szCs w:val="28"/>
              </w:rPr>
            </w:pPr>
            <w:r>
              <w:rPr>
                <w:rFonts w:ascii="Calibri" w:hAnsi="Calibri"/>
                <w:color w:val="000000"/>
                <w:sz w:val="28"/>
                <w:szCs w:val="28"/>
              </w:rPr>
              <w:t> </w:t>
            </w:r>
          </w:p>
        </w:tc>
      </w:tr>
      <w:tr w:rsidR="00595156" w14:paraId="78876004" w14:textId="77777777" w:rsidTr="00972E87">
        <w:trPr>
          <w:trHeight w:val="435"/>
        </w:trPr>
        <w:tc>
          <w:tcPr>
            <w:tcW w:w="4154" w:type="dxa"/>
            <w:gridSpan w:val="22"/>
            <w:tcBorders>
              <w:top w:val="nil"/>
              <w:left w:val="single" w:sz="4" w:space="0" w:color="auto"/>
              <w:bottom w:val="single" w:sz="4" w:space="0" w:color="auto"/>
              <w:right w:val="nil"/>
            </w:tcBorders>
            <w:shd w:val="clear" w:color="auto" w:fill="auto"/>
            <w:noWrap/>
            <w:vAlign w:val="bottom"/>
            <w:hideMark/>
          </w:tcPr>
          <w:p w14:paraId="4FDAD963"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6" w:type="dxa"/>
            <w:tcBorders>
              <w:top w:val="nil"/>
              <w:left w:val="nil"/>
              <w:bottom w:val="single" w:sz="4" w:space="0" w:color="auto"/>
              <w:right w:val="nil"/>
            </w:tcBorders>
            <w:shd w:val="clear" w:color="auto" w:fill="auto"/>
            <w:noWrap/>
            <w:vAlign w:val="bottom"/>
            <w:hideMark/>
          </w:tcPr>
          <w:p w14:paraId="19D28A6D"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6" w:type="dxa"/>
            <w:tcBorders>
              <w:top w:val="nil"/>
              <w:left w:val="nil"/>
              <w:bottom w:val="single" w:sz="4" w:space="0" w:color="auto"/>
              <w:right w:val="nil"/>
            </w:tcBorders>
            <w:shd w:val="clear" w:color="auto" w:fill="auto"/>
            <w:noWrap/>
            <w:vAlign w:val="bottom"/>
            <w:hideMark/>
          </w:tcPr>
          <w:p w14:paraId="3D153ACF" w14:textId="77777777" w:rsidR="00595156" w:rsidRDefault="00595156">
            <w:pPr>
              <w:rPr>
                <w:rFonts w:ascii="Calibri" w:hAnsi="Calibri"/>
                <w:color w:val="000000"/>
                <w:sz w:val="22"/>
                <w:szCs w:val="22"/>
              </w:rPr>
            </w:pPr>
            <w:r>
              <w:rPr>
                <w:rFonts w:ascii="Calibri" w:hAnsi="Calibri"/>
                <w:color w:val="000000"/>
                <w:sz w:val="22"/>
                <w:szCs w:val="22"/>
              </w:rPr>
              <w:t> </w:t>
            </w:r>
          </w:p>
        </w:tc>
        <w:tc>
          <w:tcPr>
            <w:tcW w:w="1689" w:type="dxa"/>
            <w:gridSpan w:val="8"/>
            <w:tcBorders>
              <w:top w:val="nil"/>
              <w:left w:val="nil"/>
              <w:bottom w:val="single" w:sz="4" w:space="0" w:color="auto"/>
              <w:right w:val="nil"/>
            </w:tcBorders>
            <w:shd w:val="clear" w:color="auto" w:fill="auto"/>
            <w:noWrap/>
            <w:vAlign w:val="bottom"/>
            <w:hideMark/>
          </w:tcPr>
          <w:p w14:paraId="727DEE6A" w14:textId="77777777" w:rsidR="00595156" w:rsidRDefault="00595156">
            <w:pPr>
              <w:rPr>
                <w:rFonts w:ascii="Calibri" w:hAnsi="Calibri"/>
                <w:color w:val="000000"/>
                <w:sz w:val="22"/>
                <w:szCs w:val="22"/>
              </w:rPr>
            </w:pPr>
            <w:r>
              <w:rPr>
                <w:rFonts w:ascii="Calibri" w:hAnsi="Calibri"/>
                <w:color w:val="000000"/>
                <w:sz w:val="22"/>
                <w:szCs w:val="22"/>
              </w:rPr>
              <w:t> </w:t>
            </w:r>
          </w:p>
        </w:tc>
        <w:tc>
          <w:tcPr>
            <w:tcW w:w="1841" w:type="dxa"/>
            <w:gridSpan w:val="12"/>
            <w:tcBorders>
              <w:top w:val="nil"/>
              <w:left w:val="single" w:sz="4" w:space="0" w:color="auto"/>
              <w:bottom w:val="single" w:sz="4" w:space="0" w:color="auto"/>
              <w:right w:val="nil"/>
            </w:tcBorders>
            <w:shd w:val="clear" w:color="auto" w:fill="auto"/>
            <w:noWrap/>
            <w:vAlign w:val="bottom"/>
            <w:hideMark/>
          </w:tcPr>
          <w:p w14:paraId="643042D4" w14:textId="77777777" w:rsidR="00595156" w:rsidRDefault="00595156">
            <w:pPr>
              <w:rPr>
                <w:rFonts w:ascii="Calibri" w:hAnsi="Calibri"/>
                <w:color w:val="000000"/>
                <w:sz w:val="22"/>
                <w:szCs w:val="22"/>
              </w:rPr>
            </w:pPr>
            <w:r>
              <w:rPr>
                <w:rFonts w:ascii="Calibri" w:hAnsi="Calibri"/>
                <w:color w:val="000000"/>
                <w:sz w:val="22"/>
                <w:szCs w:val="22"/>
              </w:rPr>
              <w:t> </w:t>
            </w:r>
          </w:p>
        </w:tc>
        <w:tc>
          <w:tcPr>
            <w:tcW w:w="460" w:type="dxa"/>
            <w:gridSpan w:val="4"/>
            <w:tcBorders>
              <w:top w:val="nil"/>
              <w:left w:val="nil"/>
              <w:bottom w:val="single" w:sz="4" w:space="0" w:color="auto"/>
              <w:right w:val="nil"/>
            </w:tcBorders>
            <w:shd w:val="clear" w:color="auto" w:fill="auto"/>
            <w:noWrap/>
            <w:vAlign w:val="bottom"/>
            <w:hideMark/>
          </w:tcPr>
          <w:p w14:paraId="2A80B5A1" w14:textId="77777777" w:rsidR="00595156" w:rsidRDefault="00595156">
            <w:pPr>
              <w:rPr>
                <w:rFonts w:ascii="Calibri" w:hAnsi="Calibri"/>
                <w:color w:val="000000"/>
                <w:sz w:val="22"/>
                <w:szCs w:val="22"/>
              </w:rPr>
            </w:pPr>
            <w:r>
              <w:rPr>
                <w:rFonts w:ascii="Calibri" w:hAnsi="Calibri"/>
                <w:color w:val="000000"/>
                <w:sz w:val="22"/>
                <w:szCs w:val="22"/>
              </w:rPr>
              <w:t> </w:t>
            </w:r>
          </w:p>
        </w:tc>
        <w:tc>
          <w:tcPr>
            <w:tcW w:w="459" w:type="dxa"/>
            <w:gridSpan w:val="4"/>
            <w:tcBorders>
              <w:top w:val="nil"/>
              <w:left w:val="nil"/>
              <w:bottom w:val="single" w:sz="4" w:space="0" w:color="auto"/>
              <w:right w:val="nil"/>
            </w:tcBorders>
            <w:shd w:val="clear" w:color="auto" w:fill="auto"/>
            <w:noWrap/>
            <w:vAlign w:val="bottom"/>
            <w:hideMark/>
          </w:tcPr>
          <w:p w14:paraId="26C4A992" w14:textId="77777777" w:rsidR="00595156" w:rsidRDefault="00595156">
            <w:pPr>
              <w:rPr>
                <w:rFonts w:ascii="Calibri" w:hAnsi="Calibri"/>
                <w:color w:val="000000"/>
                <w:sz w:val="22"/>
                <w:szCs w:val="22"/>
              </w:rPr>
            </w:pPr>
            <w:r>
              <w:rPr>
                <w:rFonts w:ascii="Calibri" w:hAnsi="Calibri"/>
                <w:color w:val="000000"/>
                <w:sz w:val="22"/>
                <w:szCs w:val="22"/>
              </w:rPr>
              <w:t> </w:t>
            </w:r>
          </w:p>
        </w:tc>
        <w:tc>
          <w:tcPr>
            <w:tcW w:w="459" w:type="dxa"/>
            <w:gridSpan w:val="8"/>
            <w:tcBorders>
              <w:top w:val="nil"/>
              <w:left w:val="nil"/>
              <w:bottom w:val="single" w:sz="4" w:space="0" w:color="auto"/>
              <w:right w:val="single" w:sz="4" w:space="0" w:color="auto"/>
            </w:tcBorders>
            <w:shd w:val="clear" w:color="auto" w:fill="auto"/>
            <w:noWrap/>
            <w:vAlign w:val="bottom"/>
            <w:hideMark/>
          </w:tcPr>
          <w:p w14:paraId="61AA15D6"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7" w:type="dxa"/>
            <w:gridSpan w:val="2"/>
            <w:tcBorders>
              <w:top w:val="nil"/>
              <w:left w:val="nil"/>
              <w:bottom w:val="single" w:sz="4" w:space="0" w:color="auto"/>
              <w:right w:val="nil"/>
            </w:tcBorders>
            <w:shd w:val="clear" w:color="auto" w:fill="auto"/>
            <w:noWrap/>
            <w:vAlign w:val="bottom"/>
            <w:hideMark/>
          </w:tcPr>
          <w:p w14:paraId="55149DBD" w14:textId="77777777" w:rsidR="00595156" w:rsidRDefault="00595156">
            <w:pPr>
              <w:rPr>
                <w:rFonts w:ascii="Calibri" w:hAnsi="Calibri"/>
                <w:color w:val="000000"/>
                <w:sz w:val="22"/>
                <w:szCs w:val="22"/>
              </w:rPr>
            </w:pPr>
            <w:r>
              <w:rPr>
                <w:rFonts w:ascii="Calibri" w:hAnsi="Calibri"/>
                <w:color w:val="000000"/>
                <w:sz w:val="22"/>
                <w:szCs w:val="22"/>
              </w:rPr>
              <w:t> </w:t>
            </w:r>
          </w:p>
        </w:tc>
        <w:tc>
          <w:tcPr>
            <w:tcW w:w="1946" w:type="dxa"/>
            <w:gridSpan w:val="29"/>
            <w:tcBorders>
              <w:top w:val="nil"/>
              <w:left w:val="nil"/>
              <w:bottom w:val="single" w:sz="4" w:space="0" w:color="auto"/>
              <w:right w:val="nil"/>
            </w:tcBorders>
            <w:shd w:val="clear" w:color="auto" w:fill="auto"/>
            <w:noWrap/>
            <w:vAlign w:val="bottom"/>
            <w:hideMark/>
          </w:tcPr>
          <w:p w14:paraId="12F44430" w14:textId="77777777" w:rsidR="00595156" w:rsidRDefault="00595156">
            <w:pPr>
              <w:rPr>
                <w:rFonts w:ascii="Calibri" w:hAnsi="Calibri"/>
                <w:color w:val="000000"/>
                <w:sz w:val="22"/>
                <w:szCs w:val="22"/>
              </w:rPr>
            </w:pPr>
            <w:r>
              <w:rPr>
                <w:rFonts w:ascii="Calibri" w:hAnsi="Calibri"/>
                <w:color w:val="000000"/>
                <w:sz w:val="22"/>
                <w:szCs w:val="22"/>
              </w:rPr>
              <w:t> </w:t>
            </w:r>
          </w:p>
        </w:tc>
        <w:tc>
          <w:tcPr>
            <w:tcW w:w="397" w:type="dxa"/>
            <w:gridSpan w:val="3"/>
            <w:tcBorders>
              <w:top w:val="nil"/>
              <w:left w:val="nil"/>
              <w:bottom w:val="single" w:sz="4" w:space="0" w:color="auto"/>
              <w:right w:val="nil"/>
            </w:tcBorders>
            <w:shd w:val="clear" w:color="auto" w:fill="auto"/>
            <w:noWrap/>
            <w:vAlign w:val="bottom"/>
            <w:hideMark/>
          </w:tcPr>
          <w:p w14:paraId="3FE8A7D3" w14:textId="77777777" w:rsidR="00595156" w:rsidRDefault="00595156">
            <w:pPr>
              <w:rPr>
                <w:rFonts w:ascii="Calibri" w:hAnsi="Calibri"/>
                <w:color w:val="000000"/>
                <w:sz w:val="22"/>
                <w:szCs w:val="22"/>
              </w:rPr>
            </w:pPr>
            <w:r>
              <w:rPr>
                <w:rFonts w:ascii="Calibri" w:hAnsi="Calibri"/>
                <w:color w:val="000000"/>
                <w:sz w:val="22"/>
                <w:szCs w:val="22"/>
              </w:rPr>
              <w:t> </w:t>
            </w:r>
          </w:p>
        </w:tc>
        <w:tc>
          <w:tcPr>
            <w:tcW w:w="280" w:type="dxa"/>
            <w:gridSpan w:val="5"/>
            <w:tcBorders>
              <w:top w:val="nil"/>
              <w:left w:val="nil"/>
              <w:bottom w:val="single" w:sz="4" w:space="0" w:color="auto"/>
              <w:right w:val="single" w:sz="4" w:space="0" w:color="auto"/>
            </w:tcBorders>
            <w:shd w:val="clear" w:color="auto" w:fill="auto"/>
            <w:noWrap/>
            <w:vAlign w:val="bottom"/>
            <w:hideMark/>
          </w:tcPr>
          <w:p w14:paraId="5B7B20F1" w14:textId="77777777" w:rsidR="00595156" w:rsidRDefault="00595156">
            <w:pPr>
              <w:rPr>
                <w:rFonts w:ascii="Calibri" w:hAnsi="Calibri"/>
                <w:color w:val="000000"/>
                <w:sz w:val="22"/>
                <w:szCs w:val="22"/>
              </w:rPr>
            </w:pPr>
            <w:r>
              <w:rPr>
                <w:rFonts w:ascii="Calibri" w:hAnsi="Calibri"/>
                <w:color w:val="000000"/>
                <w:sz w:val="22"/>
                <w:szCs w:val="22"/>
              </w:rPr>
              <w:t> </w:t>
            </w:r>
          </w:p>
        </w:tc>
        <w:tc>
          <w:tcPr>
            <w:tcW w:w="557" w:type="dxa"/>
            <w:gridSpan w:val="4"/>
            <w:tcBorders>
              <w:top w:val="nil"/>
              <w:left w:val="nil"/>
              <w:bottom w:val="single" w:sz="4" w:space="0" w:color="auto"/>
              <w:right w:val="nil"/>
            </w:tcBorders>
            <w:shd w:val="clear" w:color="auto" w:fill="auto"/>
            <w:noWrap/>
            <w:vAlign w:val="bottom"/>
            <w:hideMark/>
          </w:tcPr>
          <w:p w14:paraId="1DABAED8" w14:textId="77777777" w:rsidR="00595156" w:rsidRDefault="00595156">
            <w:pPr>
              <w:rPr>
                <w:rFonts w:ascii="Calibri" w:hAnsi="Calibri"/>
                <w:color w:val="000000"/>
                <w:sz w:val="22"/>
                <w:szCs w:val="22"/>
              </w:rPr>
            </w:pPr>
            <w:r>
              <w:rPr>
                <w:rFonts w:ascii="Calibri" w:hAnsi="Calibri"/>
                <w:color w:val="000000"/>
                <w:sz w:val="22"/>
                <w:szCs w:val="22"/>
              </w:rPr>
              <w:t> </w:t>
            </w:r>
          </w:p>
        </w:tc>
        <w:tc>
          <w:tcPr>
            <w:tcW w:w="1017" w:type="dxa"/>
            <w:gridSpan w:val="13"/>
            <w:tcBorders>
              <w:top w:val="nil"/>
              <w:left w:val="nil"/>
              <w:bottom w:val="single" w:sz="4" w:space="0" w:color="auto"/>
              <w:right w:val="nil"/>
            </w:tcBorders>
            <w:shd w:val="clear" w:color="auto" w:fill="auto"/>
            <w:noWrap/>
            <w:vAlign w:val="bottom"/>
            <w:hideMark/>
          </w:tcPr>
          <w:p w14:paraId="5E5F6085" w14:textId="77777777" w:rsidR="00595156" w:rsidRDefault="00595156">
            <w:pPr>
              <w:rPr>
                <w:rFonts w:ascii="Calibri" w:hAnsi="Calibri"/>
                <w:color w:val="000000"/>
                <w:sz w:val="22"/>
                <w:szCs w:val="22"/>
              </w:rPr>
            </w:pPr>
            <w:r>
              <w:rPr>
                <w:rFonts w:ascii="Calibri" w:hAnsi="Calibri"/>
                <w:color w:val="000000"/>
                <w:sz w:val="22"/>
                <w:szCs w:val="22"/>
              </w:rPr>
              <w:t> </w:t>
            </w:r>
          </w:p>
        </w:tc>
        <w:tc>
          <w:tcPr>
            <w:tcW w:w="820" w:type="dxa"/>
            <w:gridSpan w:val="17"/>
            <w:tcBorders>
              <w:top w:val="nil"/>
              <w:left w:val="nil"/>
              <w:bottom w:val="single" w:sz="4" w:space="0" w:color="auto"/>
              <w:right w:val="single" w:sz="4" w:space="0" w:color="auto"/>
            </w:tcBorders>
            <w:shd w:val="clear" w:color="auto" w:fill="auto"/>
            <w:noWrap/>
            <w:vAlign w:val="bottom"/>
            <w:hideMark/>
          </w:tcPr>
          <w:p w14:paraId="0C06B62C" w14:textId="77777777" w:rsidR="00595156" w:rsidRDefault="00595156">
            <w:pPr>
              <w:rPr>
                <w:rFonts w:ascii="Calibri" w:hAnsi="Calibri"/>
                <w:color w:val="000000"/>
                <w:sz w:val="22"/>
                <w:szCs w:val="22"/>
              </w:rPr>
            </w:pPr>
            <w:r>
              <w:rPr>
                <w:rFonts w:ascii="Calibri" w:hAnsi="Calibri"/>
                <w:color w:val="000000"/>
                <w:sz w:val="22"/>
                <w:szCs w:val="22"/>
              </w:rPr>
              <w:t> </w:t>
            </w:r>
          </w:p>
        </w:tc>
      </w:tr>
      <w:tr w:rsidR="00595156" w14:paraId="7033D167" w14:textId="77777777" w:rsidTr="00972E87">
        <w:trPr>
          <w:trHeight w:val="435"/>
        </w:trPr>
        <w:tc>
          <w:tcPr>
            <w:tcW w:w="4154" w:type="dxa"/>
            <w:gridSpan w:val="22"/>
            <w:tcBorders>
              <w:top w:val="nil"/>
              <w:left w:val="single" w:sz="4" w:space="0" w:color="auto"/>
              <w:bottom w:val="single" w:sz="4" w:space="0" w:color="auto"/>
              <w:right w:val="nil"/>
            </w:tcBorders>
            <w:shd w:val="clear" w:color="auto" w:fill="auto"/>
            <w:noWrap/>
            <w:vAlign w:val="bottom"/>
            <w:hideMark/>
          </w:tcPr>
          <w:p w14:paraId="7C7B75D5"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6" w:type="dxa"/>
            <w:tcBorders>
              <w:top w:val="nil"/>
              <w:left w:val="nil"/>
              <w:bottom w:val="single" w:sz="4" w:space="0" w:color="auto"/>
              <w:right w:val="nil"/>
            </w:tcBorders>
            <w:shd w:val="clear" w:color="auto" w:fill="auto"/>
            <w:noWrap/>
            <w:vAlign w:val="bottom"/>
            <w:hideMark/>
          </w:tcPr>
          <w:p w14:paraId="27645A4D"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6" w:type="dxa"/>
            <w:tcBorders>
              <w:top w:val="nil"/>
              <w:left w:val="nil"/>
              <w:bottom w:val="single" w:sz="4" w:space="0" w:color="auto"/>
              <w:right w:val="nil"/>
            </w:tcBorders>
            <w:shd w:val="clear" w:color="auto" w:fill="auto"/>
            <w:noWrap/>
            <w:vAlign w:val="bottom"/>
            <w:hideMark/>
          </w:tcPr>
          <w:p w14:paraId="4FE9016E" w14:textId="77777777" w:rsidR="00595156" w:rsidRDefault="00595156">
            <w:pPr>
              <w:rPr>
                <w:rFonts w:ascii="Calibri" w:hAnsi="Calibri"/>
                <w:color w:val="000000"/>
                <w:sz w:val="22"/>
                <w:szCs w:val="22"/>
              </w:rPr>
            </w:pPr>
            <w:r>
              <w:rPr>
                <w:rFonts w:ascii="Calibri" w:hAnsi="Calibri"/>
                <w:color w:val="000000"/>
                <w:sz w:val="22"/>
                <w:szCs w:val="22"/>
              </w:rPr>
              <w:t> </w:t>
            </w:r>
          </w:p>
        </w:tc>
        <w:tc>
          <w:tcPr>
            <w:tcW w:w="1689" w:type="dxa"/>
            <w:gridSpan w:val="8"/>
            <w:tcBorders>
              <w:top w:val="nil"/>
              <w:left w:val="nil"/>
              <w:bottom w:val="single" w:sz="4" w:space="0" w:color="auto"/>
              <w:right w:val="nil"/>
            </w:tcBorders>
            <w:shd w:val="clear" w:color="auto" w:fill="auto"/>
            <w:noWrap/>
            <w:vAlign w:val="bottom"/>
            <w:hideMark/>
          </w:tcPr>
          <w:p w14:paraId="38E8C169" w14:textId="77777777" w:rsidR="00595156" w:rsidRDefault="00595156">
            <w:pPr>
              <w:rPr>
                <w:rFonts w:ascii="Calibri" w:hAnsi="Calibri"/>
                <w:color w:val="000000"/>
                <w:sz w:val="22"/>
                <w:szCs w:val="22"/>
              </w:rPr>
            </w:pPr>
            <w:r>
              <w:rPr>
                <w:rFonts w:ascii="Calibri" w:hAnsi="Calibri"/>
                <w:color w:val="000000"/>
                <w:sz w:val="22"/>
                <w:szCs w:val="22"/>
              </w:rPr>
              <w:t> </w:t>
            </w:r>
          </w:p>
        </w:tc>
        <w:tc>
          <w:tcPr>
            <w:tcW w:w="1841" w:type="dxa"/>
            <w:gridSpan w:val="12"/>
            <w:tcBorders>
              <w:top w:val="nil"/>
              <w:left w:val="single" w:sz="4" w:space="0" w:color="auto"/>
              <w:bottom w:val="single" w:sz="4" w:space="0" w:color="auto"/>
              <w:right w:val="nil"/>
            </w:tcBorders>
            <w:shd w:val="clear" w:color="auto" w:fill="auto"/>
            <w:noWrap/>
            <w:vAlign w:val="bottom"/>
            <w:hideMark/>
          </w:tcPr>
          <w:p w14:paraId="5450BAED" w14:textId="77777777" w:rsidR="00595156" w:rsidRDefault="00595156">
            <w:pPr>
              <w:rPr>
                <w:rFonts w:ascii="Calibri" w:hAnsi="Calibri"/>
                <w:color w:val="000000"/>
                <w:sz w:val="22"/>
                <w:szCs w:val="22"/>
              </w:rPr>
            </w:pPr>
            <w:r>
              <w:rPr>
                <w:rFonts w:ascii="Calibri" w:hAnsi="Calibri"/>
                <w:color w:val="000000"/>
                <w:sz w:val="22"/>
                <w:szCs w:val="22"/>
              </w:rPr>
              <w:t> </w:t>
            </w:r>
          </w:p>
        </w:tc>
        <w:tc>
          <w:tcPr>
            <w:tcW w:w="460" w:type="dxa"/>
            <w:gridSpan w:val="4"/>
            <w:tcBorders>
              <w:top w:val="nil"/>
              <w:left w:val="nil"/>
              <w:bottom w:val="single" w:sz="4" w:space="0" w:color="auto"/>
              <w:right w:val="nil"/>
            </w:tcBorders>
            <w:shd w:val="clear" w:color="auto" w:fill="auto"/>
            <w:noWrap/>
            <w:vAlign w:val="bottom"/>
            <w:hideMark/>
          </w:tcPr>
          <w:p w14:paraId="381FF183" w14:textId="77777777" w:rsidR="00595156" w:rsidRDefault="00595156">
            <w:pPr>
              <w:rPr>
                <w:rFonts w:ascii="Calibri" w:hAnsi="Calibri"/>
                <w:color w:val="000000"/>
                <w:sz w:val="22"/>
                <w:szCs w:val="22"/>
              </w:rPr>
            </w:pPr>
            <w:r>
              <w:rPr>
                <w:rFonts w:ascii="Calibri" w:hAnsi="Calibri"/>
                <w:color w:val="000000"/>
                <w:sz w:val="22"/>
                <w:szCs w:val="22"/>
              </w:rPr>
              <w:t> </w:t>
            </w:r>
          </w:p>
        </w:tc>
        <w:tc>
          <w:tcPr>
            <w:tcW w:w="459" w:type="dxa"/>
            <w:gridSpan w:val="4"/>
            <w:tcBorders>
              <w:top w:val="nil"/>
              <w:left w:val="nil"/>
              <w:bottom w:val="single" w:sz="4" w:space="0" w:color="auto"/>
              <w:right w:val="nil"/>
            </w:tcBorders>
            <w:shd w:val="clear" w:color="auto" w:fill="auto"/>
            <w:noWrap/>
            <w:vAlign w:val="bottom"/>
            <w:hideMark/>
          </w:tcPr>
          <w:p w14:paraId="3C80F925" w14:textId="77777777" w:rsidR="00595156" w:rsidRDefault="00595156">
            <w:pPr>
              <w:rPr>
                <w:rFonts w:ascii="Calibri" w:hAnsi="Calibri"/>
                <w:color w:val="000000"/>
                <w:sz w:val="22"/>
                <w:szCs w:val="22"/>
              </w:rPr>
            </w:pPr>
            <w:r>
              <w:rPr>
                <w:rFonts w:ascii="Calibri" w:hAnsi="Calibri"/>
                <w:color w:val="000000"/>
                <w:sz w:val="22"/>
                <w:szCs w:val="22"/>
              </w:rPr>
              <w:t> </w:t>
            </w:r>
          </w:p>
        </w:tc>
        <w:tc>
          <w:tcPr>
            <w:tcW w:w="459" w:type="dxa"/>
            <w:gridSpan w:val="8"/>
            <w:tcBorders>
              <w:top w:val="nil"/>
              <w:left w:val="nil"/>
              <w:bottom w:val="single" w:sz="4" w:space="0" w:color="auto"/>
              <w:right w:val="single" w:sz="4" w:space="0" w:color="auto"/>
            </w:tcBorders>
            <w:shd w:val="clear" w:color="auto" w:fill="auto"/>
            <w:noWrap/>
            <w:vAlign w:val="bottom"/>
            <w:hideMark/>
          </w:tcPr>
          <w:p w14:paraId="3AE2D004"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7" w:type="dxa"/>
            <w:gridSpan w:val="2"/>
            <w:tcBorders>
              <w:top w:val="nil"/>
              <w:left w:val="nil"/>
              <w:bottom w:val="single" w:sz="4" w:space="0" w:color="auto"/>
              <w:right w:val="nil"/>
            </w:tcBorders>
            <w:shd w:val="clear" w:color="auto" w:fill="auto"/>
            <w:noWrap/>
            <w:vAlign w:val="bottom"/>
            <w:hideMark/>
          </w:tcPr>
          <w:p w14:paraId="2A52FF8C" w14:textId="77777777" w:rsidR="00595156" w:rsidRDefault="00595156">
            <w:pPr>
              <w:rPr>
                <w:rFonts w:ascii="Calibri" w:hAnsi="Calibri"/>
                <w:color w:val="000000"/>
                <w:sz w:val="22"/>
                <w:szCs w:val="22"/>
              </w:rPr>
            </w:pPr>
            <w:r>
              <w:rPr>
                <w:rFonts w:ascii="Calibri" w:hAnsi="Calibri"/>
                <w:color w:val="000000"/>
                <w:sz w:val="22"/>
                <w:szCs w:val="22"/>
              </w:rPr>
              <w:t> </w:t>
            </w:r>
          </w:p>
        </w:tc>
        <w:tc>
          <w:tcPr>
            <w:tcW w:w="1946" w:type="dxa"/>
            <w:gridSpan w:val="29"/>
            <w:tcBorders>
              <w:top w:val="nil"/>
              <w:left w:val="nil"/>
              <w:bottom w:val="single" w:sz="4" w:space="0" w:color="auto"/>
              <w:right w:val="nil"/>
            </w:tcBorders>
            <w:shd w:val="clear" w:color="auto" w:fill="auto"/>
            <w:noWrap/>
            <w:vAlign w:val="bottom"/>
            <w:hideMark/>
          </w:tcPr>
          <w:p w14:paraId="4D226C62" w14:textId="77777777" w:rsidR="00595156" w:rsidRDefault="00595156">
            <w:pPr>
              <w:rPr>
                <w:rFonts w:ascii="Calibri" w:hAnsi="Calibri"/>
                <w:color w:val="000000"/>
                <w:sz w:val="22"/>
                <w:szCs w:val="22"/>
              </w:rPr>
            </w:pPr>
            <w:r>
              <w:rPr>
                <w:rFonts w:ascii="Calibri" w:hAnsi="Calibri"/>
                <w:color w:val="000000"/>
                <w:sz w:val="22"/>
                <w:szCs w:val="22"/>
              </w:rPr>
              <w:t> </w:t>
            </w:r>
          </w:p>
        </w:tc>
        <w:tc>
          <w:tcPr>
            <w:tcW w:w="397" w:type="dxa"/>
            <w:gridSpan w:val="3"/>
            <w:tcBorders>
              <w:top w:val="nil"/>
              <w:left w:val="nil"/>
              <w:bottom w:val="single" w:sz="4" w:space="0" w:color="auto"/>
              <w:right w:val="nil"/>
            </w:tcBorders>
            <w:shd w:val="clear" w:color="auto" w:fill="auto"/>
            <w:noWrap/>
            <w:vAlign w:val="bottom"/>
            <w:hideMark/>
          </w:tcPr>
          <w:p w14:paraId="3CA4D33A" w14:textId="77777777" w:rsidR="00595156" w:rsidRDefault="00595156">
            <w:pPr>
              <w:rPr>
                <w:rFonts w:ascii="Calibri" w:hAnsi="Calibri"/>
                <w:color w:val="000000"/>
                <w:sz w:val="22"/>
                <w:szCs w:val="22"/>
              </w:rPr>
            </w:pPr>
            <w:r>
              <w:rPr>
                <w:rFonts w:ascii="Calibri" w:hAnsi="Calibri"/>
                <w:color w:val="000000"/>
                <w:sz w:val="22"/>
                <w:szCs w:val="22"/>
              </w:rPr>
              <w:t> </w:t>
            </w:r>
          </w:p>
        </w:tc>
        <w:tc>
          <w:tcPr>
            <w:tcW w:w="280" w:type="dxa"/>
            <w:gridSpan w:val="5"/>
            <w:tcBorders>
              <w:top w:val="nil"/>
              <w:left w:val="nil"/>
              <w:bottom w:val="single" w:sz="4" w:space="0" w:color="auto"/>
              <w:right w:val="single" w:sz="4" w:space="0" w:color="auto"/>
            </w:tcBorders>
            <w:shd w:val="clear" w:color="auto" w:fill="auto"/>
            <w:noWrap/>
            <w:vAlign w:val="bottom"/>
            <w:hideMark/>
          </w:tcPr>
          <w:p w14:paraId="1A4839EE" w14:textId="77777777" w:rsidR="00595156" w:rsidRDefault="00595156">
            <w:pPr>
              <w:rPr>
                <w:rFonts w:ascii="Calibri" w:hAnsi="Calibri"/>
                <w:color w:val="000000"/>
                <w:sz w:val="22"/>
                <w:szCs w:val="22"/>
              </w:rPr>
            </w:pPr>
            <w:r>
              <w:rPr>
                <w:rFonts w:ascii="Calibri" w:hAnsi="Calibri"/>
                <w:color w:val="000000"/>
                <w:sz w:val="22"/>
                <w:szCs w:val="22"/>
              </w:rPr>
              <w:t> </w:t>
            </w:r>
          </w:p>
        </w:tc>
        <w:tc>
          <w:tcPr>
            <w:tcW w:w="557" w:type="dxa"/>
            <w:gridSpan w:val="4"/>
            <w:tcBorders>
              <w:top w:val="nil"/>
              <w:left w:val="nil"/>
              <w:bottom w:val="single" w:sz="4" w:space="0" w:color="auto"/>
              <w:right w:val="nil"/>
            </w:tcBorders>
            <w:shd w:val="clear" w:color="auto" w:fill="auto"/>
            <w:noWrap/>
            <w:vAlign w:val="bottom"/>
            <w:hideMark/>
          </w:tcPr>
          <w:p w14:paraId="5FE31B7A" w14:textId="77777777" w:rsidR="00595156" w:rsidRDefault="00595156">
            <w:pPr>
              <w:rPr>
                <w:rFonts w:ascii="Calibri" w:hAnsi="Calibri"/>
                <w:color w:val="000000"/>
                <w:sz w:val="22"/>
                <w:szCs w:val="22"/>
              </w:rPr>
            </w:pPr>
            <w:r>
              <w:rPr>
                <w:rFonts w:ascii="Calibri" w:hAnsi="Calibri"/>
                <w:color w:val="000000"/>
                <w:sz w:val="22"/>
                <w:szCs w:val="22"/>
              </w:rPr>
              <w:t> </w:t>
            </w:r>
          </w:p>
        </w:tc>
        <w:tc>
          <w:tcPr>
            <w:tcW w:w="1017" w:type="dxa"/>
            <w:gridSpan w:val="13"/>
            <w:tcBorders>
              <w:top w:val="nil"/>
              <w:left w:val="nil"/>
              <w:bottom w:val="single" w:sz="4" w:space="0" w:color="auto"/>
              <w:right w:val="nil"/>
            </w:tcBorders>
            <w:shd w:val="clear" w:color="auto" w:fill="auto"/>
            <w:noWrap/>
            <w:vAlign w:val="bottom"/>
            <w:hideMark/>
          </w:tcPr>
          <w:p w14:paraId="26A2041E" w14:textId="77777777" w:rsidR="00595156" w:rsidRDefault="00595156">
            <w:pPr>
              <w:rPr>
                <w:rFonts w:ascii="Calibri" w:hAnsi="Calibri"/>
                <w:color w:val="000000"/>
                <w:sz w:val="22"/>
                <w:szCs w:val="22"/>
              </w:rPr>
            </w:pPr>
            <w:r>
              <w:rPr>
                <w:rFonts w:ascii="Calibri" w:hAnsi="Calibri"/>
                <w:color w:val="000000"/>
                <w:sz w:val="22"/>
                <w:szCs w:val="22"/>
              </w:rPr>
              <w:t> </w:t>
            </w:r>
          </w:p>
        </w:tc>
        <w:tc>
          <w:tcPr>
            <w:tcW w:w="820" w:type="dxa"/>
            <w:gridSpan w:val="17"/>
            <w:tcBorders>
              <w:top w:val="nil"/>
              <w:left w:val="nil"/>
              <w:bottom w:val="single" w:sz="4" w:space="0" w:color="auto"/>
              <w:right w:val="single" w:sz="4" w:space="0" w:color="auto"/>
            </w:tcBorders>
            <w:shd w:val="clear" w:color="auto" w:fill="auto"/>
            <w:noWrap/>
            <w:vAlign w:val="bottom"/>
            <w:hideMark/>
          </w:tcPr>
          <w:p w14:paraId="3084C2D9" w14:textId="77777777" w:rsidR="00595156" w:rsidRDefault="00595156">
            <w:pPr>
              <w:rPr>
                <w:rFonts w:ascii="Calibri" w:hAnsi="Calibri"/>
                <w:color w:val="000000"/>
                <w:sz w:val="22"/>
                <w:szCs w:val="22"/>
              </w:rPr>
            </w:pPr>
            <w:r>
              <w:rPr>
                <w:rFonts w:ascii="Calibri" w:hAnsi="Calibri"/>
                <w:color w:val="000000"/>
                <w:sz w:val="22"/>
                <w:szCs w:val="22"/>
              </w:rPr>
              <w:t> </w:t>
            </w:r>
          </w:p>
        </w:tc>
      </w:tr>
      <w:tr w:rsidR="00595156" w14:paraId="1B7A8A89" w14:textId="77777777" w:rsidTr="00972E87">
        <w:trPr>
          <w:trHeight w:val="435"/>
        </w:trPr>
        <w:tc>
          <w:tcPr>
            <w:tcW w:w="4154" w:type="dxa"/>
            <w:gridSpan w:val="22"/>
            <w:tcBorders>
              <w:top w:val="nil"/>
              <w:left w:val="single" w:sz="4" w:space="0" w:color="auto"/>
              <w:bottom w:val="single" w:sz="4" w:space="0" w:color="auto"/>
              <w:right w:val="nil"/>
            </w:tcBorders>
            <w:shd w:val="clear" w:color="auto" w:fill="auto"/>
            <w:noWrap/>
            <w:vAlign w:val="bottom"/>
            <w:hideMark/>
          </w:tcPr>
          <w:p w14:paraId="0EF53CB4"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6" w:type="dxa"/>
            <w:tcBorders>
              <w:top w:val="nil"/>
              <w:left w:val="nil"/>
              <w:bottom w:val="single" w:sz="4" w:space="0" w:color="auto"/>
              <w:right w:val="nil"/>
            </w:tcBorders>
            <w:shd w:val="clear" w:color="auto" w:fill="auto"/>
            <w:noWrap/>
            <w:vAlign w:val="bottom"/>
            <w:hideMark/>
          </w:tcPr>
          <w:p w14:paraId="71268899"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6" w:type="dxa"/>
            <w:tcBorders>
              <w:top w:val="nil"/>
              <w:left w:val="nil"/>
              <w:bottom w:val="single" w:sz="4" w:space="0" w:color="auto"/>
              <w:right w:val="nil"/>
            </w:tcBorders>
            <w:shd w:val="clear" w:color="auto" w:fill="auto"/>
            <w:noWrap/>
            <w:vAlign w:val="bottom"/>
            <w:hideMark/>
          </w:tcPr>
          <w:p w14:paraId="6E535329" w14:textId="77777777" w:rsidR="00595156" w:rsidRDefault="00595156">
            <w:pPr>
              <w:rPr>
                <w:rFonts w:ascii="Calibri" w:hAnsi="Calibri"/>
                <w:color w:val="000000"/>
                <w:sz w:val="22"/>
                <w:szCs w:val="22"/>
              </w:rPr>
            </w:pPr>
            <w:r>
              <w:rPr>
                <w:rFonts w:ascii="Calibri" w:hAnsi="Calibri"/>
                <w:color w:val="000000"/>
                <w:sz w:val="22"/>
                <w:szCs w:val="22"/>
              </w:rPr>
              <w:t> </w:t>
            </w:r>
          </w:p>
        </w:tc>
        <w:tc>
          <w:tcPr>
            <w:tcW w:w="1689" w:type="dxa"/>
            <w:gridSpan w:val="8"/>
            <w:tcBorders>
              <w:top w:val="nil"/>
              <w:left w:val="nil"/>
              <w:bottom w:val="single" w:sz="4" w:space="0" w:color="auto"/>
              <w:right w:val="nil"/>
            </w:tcBorders>
            <w:shd w:val="clear" w:color="auto" w:fill="auto"/>
            <w:noWrap/>
            <w:vAlign w:val="bottom"/>
            <w:hideMark/>
          </w:tcPr>
          <w:p w14:paraId="0DAA3639" w14:textId="77777777" w:rsidR="00595156" w:rsidRDefault="00595156">
            <w:pPr>
              <w:rPr>
                <w:rFonts w:ascii="Calibri" w:hAnsi="Calibri"/>
                <w:color w:val="000000"/>
                <w:sz w:val="22"/>
                <w:szCs w:val="22"/>
              </w:rPr>
            </w:pPr>
            <w:r>
              <w:rPr>
                <w:rFonts w:ascii="Calibri" w:hAnsi="Calibri"/>
                <w:color w:val="000000"/>
                <w:sz w:val="22"/>
                <w:szCs w:val="22"/>
              </w:rPr>
              <w:t> </w:t>
            </w:r>
          </w:p>
        </w:tc>
        <w:tc>
          <w:tcPr>
            <w:tcW w:w="1841" w:type="dxa"/>
            <w:gridSpan w:val="12"/>
            <w:tcBorders>
              <w:top w:val="nil"/>
              <w:left w:val="single" w:sz="4" w:space="0" w:color="auto"/>
              <w:bottom w:val="single" w:sz="4" w:space="0" w:color="auto"/>
              <w:right w:val="nil"/>
            </w:tcBorders>
            <w:shd w:val="clear" w:color="auto" w:fill="auto"/>
            <w:noWrap/>
            <w:vAlign w:val="bottom"/>
            <w:hideMark/>
          </w:tcPr>
          <w:p w14:paraId="55EED297" w14:textId="77777777" w:rsidR="00595156" w:rsidRDefault="00595156">
            <w:pPr>
              <w:rPr>
                <w:rFonts w:ascii="Calibri" w:hAnsi="Calibri"/>
                <w:color w:val="000000"/>
                <w:sz w:val="22"/>
                <w:szCs w:val="22"/>
              </w:rPr>
            </w:pPr>
            <w:r>
              <w:rPr>
                <w:rFonts w:ascii="Calibri" w:hAnsi="Calibri"/>
                <w:color w:val="000000"/>
                <w:sz w:val="22"/>
                <w:szCs w:val="22"/>
              </w:rPr>
              <w:t> </w:t>
            </w:r>
          </w:p>
        </w:tc>
        <w:tc>
          <w:tcPr>
            <w:tcW w:w="460" w:type="dxa"/>
            <w:gridSpan w:val="4"/>
            <w:tcBorders>
              <w:top w:val="nil"/>
              <w:left w:val="nil"/>
              <w:bottom w:val="single" w:sz="4" w:space="0" w:color="auto"/>
              <w:right w:val="nil"/>
            </w:tcBorders>
            <w:shd w:val="clear" w:color="auto" w:fill="auto"/>
            <w:noWrap/>
            <w:vAlign w:val="bottom"/>
            <w:hideMark/>
          </w:tcPr>
          <w:p w14:paraId="4611D94D" w14:textId="77777777" w:rsidR="00595156" w:rsidRDefault="00595156">
            <w:pPr>
              <w:rPr>
                <w:rFonts w:ascii="Calibri" w:hAnsi="Calibri"/>
                <w:color w:val="000000"/>
                <w:sz w:val="22"/>
                <w:szCs w:val="22"/>
              </w:rPr>
            </w:pPr>
            <w:r>
              <w:rPr>
                <w:rFonts w:ascii="Calibri" w:hAnsi="Calibri"/>
                <w:color w:val="000000"/>
                <w:sz w:val="22"/>
                <w:szCs w:val="22"/>
              </w:rPr>
              <w:t> </w:t>
            </w:r>
          </w:p>
        </w:tc>
        <w:tc>
          <w:tcPr>
            <w:tcW w:w="459" w:type="dxa"/>
            <w:gridSpan w:val="4"/>
            <w:tcBorders>
              <w:top w:val="nil"/>
              <w:left w:val="nil"/>
              <w:bottom w:val="single" w:sz="4" w:space="0" w:color="auto"/>
              <w:right w:val="nil"/>
            </w:tcBorders>
            <w:shd w:val="clear" w:color="auto" w:fill="auto"/>
            <w:noWrap/>
            <w:vAlign w:val="bottom"/>
            <w:hideMark/>
          </w:tcPr>
          <w:p w14:paraId="35CA2EC6" w14:textId="77777777" w:rsidR="00595156" w:rsidRDefault="00595156">
            <w:pPr>
              <w:rPr>
                <w:rFonts w:ascii="Calibri" w:hAnsi="Calibri"/>
                <w:color w:val="000000"/>
                <w:sz w:val="22"/>
                <w:szCs w:val="22"/>
              </w:rPr>
            </w:pPr>
            <w:r>
              <w:rPr>
                <w:rFonts w:ascii="Calibri" w:hAnsi="Calibri"/>
                <w:color w:val="000000"/>
                <w:sz w:val="22"/>
                <w:szCs w:val="22"/>
              </w:rPr>
              <w:t> </w:t>
            </w:r>
          </w:p>
        </w:tc>
        <w:tc>
          <w:tcPr>
            <w:tcW w:w="459" w:type="dxa"/>
            <w:gridSpan w:val="8"/>
            <w:tcBorders>
              <w:top w:val="nil"/>
              <w:left w:val="nil"/>
              <w:bottom w:val="single" w:sz="4" w:space="0" w:color="auto"/>
              <w:right w:val="single" w:sz="4" w:space="0" w:color="auto"/>
            </w:tcBorders>
            <w:shd w:val="clear" w:color="auto" w:fill="auto"/>
            <w:noWrap/>
            <w:vAlign w:val="bottom"/>
            <w:hideMark/>
          </w:tcPr>
          <w:p w14:paraId="28712691"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7" w:type="dxa"/>
            <w:gridSpan w:val="2"/>
            <w:tcBorders>
              <w:top w:val="nil"/>
              <w:left w:val="nil"/>
              <w:bottom w:val="single" w:sz="4" w:space="0" w:color="auto"/>
              <w:right w:val="nil"/>
            </w:tcBorders>
            <w:shd w:val="clear" w:color="auto" w:fill="auto"/>
            <w:noWrap/>
            <w:vAlign w:val="bottom"/>
            <w:hideMark/>
          </w:tcPr>
          <w:p w14:paraId="17E14AD7" w14:textId="77777777" w:rsidR="00595156" w:rsidRDefault="00595156">
            <w:pPr>
              <w:rPr>
                <w:rFonts w:ascii="Calibri" w:hAnsi="Calibri"/>
                <w:color w:val="000000"/>
                <w:sz w:val="22"/>
                <w:szCs w:val="22"/>
              </w:rPr>
            </w:pPr>
            <w:r>
              <w:rPr>
                <w:rFonts w:ascii="Calibri" w:hAnsi="Calibri"/>
                <w:color w:val="000000"/>
                <w:sz w:val="22"/>
                <w:szCs w:val="22"/>
              </w:rPr>
              <w:t> </w:t>
            </w:r>
          </w:p>
        </w:tc>
        <w:tc>
          <w:tcPr>
            <w:tcW w:w="1946" w:type="dxa"/>
            <w:gridSpan w:val="29"/>
            <w:tcBorders>
              <w:top w:val="nil"/>
              <w:left w:val="nil"/>
              <w:bottom w:val="single" w:sz="4" w:space="0" w:color="auto"/>
              <w:right w:val="nil"/>
            </w:tcBorders>
            <w:shd w:val="clear" w:color="auto" w:fill="auto"/>
            <w:noWrap/>
            <w:vAlign w:val="bottom"/>
            <w:hideMark/>
          </w:tcPr>
          <w:p w14:paraId="3900DC7E" w14:textId="77777777" w:rsidR="00595156" w:rsidRDefault="00595156">
            <w:pPr>
              <w:rPr>
                <w:rFonts w:ascii="Calibri" w:hAnsi="Calibri"/>
                <w:color w:val="000000"/>
                <w:sz w:val="22"/>
                <w:szCs w:val="22"/>
              </w:rPr>
            </w:pPr>
            <w:r>
              <w:rPr>
                <w:rFonts w:ascii="Calibri" w:hAnsi="Calibri"/>
                <w:color w:val="000000"/>
                <w:sz w:val="22"/>
                <w:szCs w:val="22"/>
              </w:rPr>
              <w:t> </w:t>
            </w:r>
          </w:p>
        </w:tc>
        <w:tc>
          <w:tcPr>
            <w:tcW w:w="397" w:type="dxa"/>
            <w:gridSpan w:val="3"/>
            <w:tcBorders>
              <w:top w:val="nil"/>
              <w:left w:val="nil"/>
              <w:bottom w:val="single" w:sz="4" w:space="0" w:color="auto"/>
              <w:right w:val="nil"/>
            </w:tcBorders>
            <w:shd w:val="clear" w:color="auto" w:fill="auto"/>
            <w:noWrap/>
            <w:vAlign w:val="bottom"/>
            <w:hideMark/>
          </w:tcPr>
          <w:p w14:paraId="7117A510" w14:textId="77777777" w:rsidR="00595156" w:rsidRDefault="00595156">
            <w:pPr>
              <w:rPr>
                <w:rFonts w:ascii="Calibri" w:hAnsi="Calibri"/>
                <w:color w:val="000000"/>
                <w:sz w:val="22"/>
                <w:szCs w:val="22"/>
              </w:rPr>
            </w:pPr>
            <w:r>
              <w:rPr>
                <w:rFonts w:ascii="Calibri" w:hAnsi="Calibri"/>
                <w:color w:val="000000"/>
                <w:sz w:val="22"/>
                <w:szCs w:val="22"/>
              </w:rPr>
              <w:t> </w:t>
            </w:r>
          </w:p>
        </w:tc>
        <w:tc>
          <w:tcPr>
            <w:tcW w:w="280" w:type="dxa"/>
            <w:gridSpan w:val="5"/>
            <w:tcBorders>
              <w:top w:val="nil"/>
              <w:left w:val="nil"/>
              <w:bottom w:val="single" w:sz="4" w:space="0" w:color="auto"/>
              <w:right w:val="single" w:sz="4" w:space="0" w:color="auto"/>
            </w:tcBorders>
            <w:shd w:val="clear" w:color="auto" w:fill="auto"/>
            <w:noWrap/>
            <w:vAlign w:val="bottom"/>
            <w:hideMark/>
          </w:tcPr>
          <w:p w14:paraId="3324481B" w14:textId="77777777" w:rsidR="00595156" w:rsidRDefault="00595156">
            <w:pPr>
              <w:rPr>
                <w:rFonts w:ascii="Calibri" w:hAnsi="Calibri"/>
                <w:color w:val="000000"/>
                <w:sz w:val="22"/>
                <w:szCs w:val="22"/>
              </w:rPr>
            </w:pPr>
            <w:r>
              <w:rPr>
                <w:rFonts w:ascii="Calibri" w:hAnsi="Calibri"/>
                <w:color w:val="000000"/>
                <w:sz w:val="22"/>
                <w:szCs w:val="22"/>
              </w:rPr>
              <w:t> </w:t>
            </w:r>
          </w:p>
        </w:tc>
        <w:tc>
          <w:tcPr>
            <w:tcW w:w="557" w:type="dxa"/>
            <w:gridSpan w:val="4"/>
            <w:tcBorders>
              <w:top w:val="nil"/>
              <w:left w:val="nil"/>
              <w:bottom w:val="single" w:sz="4" w:space="0" w:color="auto"/>
              <w:right w:val="nil"/>
            </w:tcBorders>
            <w:shd w:val="clear" w:color="auto" w:fill="auto"/>
            <w:noWrap/>
            <w:vAlign w:val="bottom"/>
            <w:hideMark/>
          </w:tcPr>
          <w:p w14:paraId="11EEFFDD" w14:textId="77777777" w:rsidR="00595156" w:rsidRDefault="00595156">
            <w:pPr>
              <w:rPr>
                <w:rFonts w:ascii="Calibri" w:hAnsi="Calibri"/>
                <w:color w:val="000000"/>
                <w:sz w:val="22"/>
                <w:szCs w:val="22"/>
              </w:rPr>
            </w:pPr>
            <w:r>
              <w:rPr>
                <w:rFonts w:ascii="Calibri" w:hAnsi="Calibri"/>
                <w:color w:val="000000"/>
                <w:sz w:val="22"/>
                <w:szCs w:val="22"/>
              </w:rPr>
              <w:t> </w:t>
            </w:r>
          </w:p>
        </w:tc>
        <w:tc>
          <w:tcPr>
            <w:tcW w:w="1017" w:type="dxa"/>
            <w:gridSpan w:val="13"/>
            <w:tcBorders>
              <w:top w:val="nil"/>
              <w:left w:val="nil"/>
              <w:bottom w:val="single" w:sz="4" w:space="0" w:color="auto"/>
              <w:right w:val="nil"/>
            </w:tcBorders>
            <w:shd w:val="clear" w:color="auto" w:fill="auto"/>
            <w:noWrap/>
            <w:vAlign w:val="bottom"/>
            <w:hideMark/>
          </w:tcPr>
          <w:p w14:paraId="18DA82C6" w14:textId="77777777" w:rsidR="00595156" w:rsidRDefault="00595156">
            <w:pPr>
              <w:rPr>
                <w:rFonts w:ascii="Calibri" w:hAnsi="Calibri"/>
                <w:color w:val="000000"/>
                <w:sz w:val="22"/>
                <w:szCs w:val="22"/>
              </w:rPr>
            </w:pPr>
            <w:r>
              <w:rPr>
                <w:rFonts w:ascii="Calibri" w:hAnsi="Calibri"/>
                <w:color w:val="000000"/>
                <w:sz w:val="22"/>
                <w:szCs w:val="22"/>
              </w:rPr>
              <w:t> </w:t>
            </w:r>
          </w:p>
        </w:tc>
        <w:tc>
          <w:tcPr>
            <w:tcW w:w="820" w:type="dxa"/>
            <w:gridSpan w:val="17"/>
            <w:tcBorders>
              <w:top w:val="nil"/>
              <w:left w:val="nil"/>
              <w:bottom w:val="single" w:sz="4" w:space="0" w:color="auto"/>
              <w:right w:val="single" w:sz="4" w:space="0" w:color="auto"/>
            </w:tcBorders>
            <w:shd w:val="clear" w:color="auto" w:fill="auto"/>
            <w:noWrap/>
            <w:vAlign w:val="bottom"/>
            <w:hideMark/>
          </w:tcPr>
          <w:p w14:paraId="11D7B655" w14:textId="77777777" w:rsidR="00595156" w:rsidRDefault="00595156">
            <w:pPr>
              <w:rPr>
                <w:rFonts w:ascii="Calibri" w:hAnsi="Calibri"/>
                <w:color w:val="000000"/>
                <w:sz w:val="22"/>
                <w:szCs w:val="22"/>
              </w:rPr>
            </w:pPr>
            <w:r>
              <w:rPr>
                <w:rFonts w:ascii="Calibri" w:hAnsi="Calibri"/>
                <w:color w:val="000000"/>
                <w:sz w:val="22"/>
                <w:szCs w:val="22"/>
              </w:rPr>
              <w:t> </w:t>
            </w:r>
          </w:p>
        </w:tc>
      </w:tr>
      <w:tr w:rsidR="00595156" w14:paraId="76DF50EC" w14:textId="77777777" w:rsidTr="00972E87">
        <w:trPr>
          <w:trHeight w:val="435"/>
        </w:trPr>
        <w:tc>
          <w:tcPr>
            <w:tcW w:w="4154" w:type="dxa"/>
            <w:gridSpan w:val="22"/>
            <w:tcBorders>
              <w:top w:val="nil"/>
              <w:left w:val="single" w:sz="4" w:space="0" w:color="auto"/>
              <w:bottom w:val="single" w:sz="4" w:space="0" w:color="auto"/>
              <w:right w:val="nil"/>
            </w:tcBorders>
            <w:shd w:val="clear" w:color="auto" w:fill="auto"/>
            <w:noWrap/>
            <w:vAlign w:val="bottom"/>
            <w:hideMark/>
          </w:tcPr>
          <w:p w14:paraId="47217153"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306" w:type="dxa"/>
            <w:tcBorders>
              <w:top w:val="nil"/>
              <w:left w:val="nil"/>
              <w:bottom w:val="single" w:sz="4" w:space="0" w:color="auto"/>
              <w:right w:val="nil"/>
            </w:tcBorders>
            <w:shd w:val="clear" w:color="auto" w:fill="auto"/>
            <w:noWrap/>
            <w:vAlign w:val="bottom"/>
            <w:hideMark/>
          </w:tcPr>
          <w:p w14:paraId="690568E6" w14:textId="77777777" w:rsidR="00595156" w:rsidRDefault="00595156">
            <w:pPr>
              <w:jc w:val="center"/>
              <w:rPr>
                <w:rFonts w:ascii="Calibri" w:hAnsi="Calibri"/>
                <w:b/>
                <w:bCs/>
                <w:color w:val="000000"/>
                <w:sz w:val="28"/>
                <w:szCs w:val="28"/>
              </w:rPr>
            </w:pPr>
            <w:r>
              <w:rPr>
                <w:rFonts w:ascii="Calibri" w:hAnsi="Calibri"/>
                <w:b/>
                <w:bCs/>
                <w:color w:val="000000"/>
                <w:sz w:val="28"/>
                <w:szCs w:val="28"/>
              </w:rPr>
              <w:t> </w:t>
            </w:r>
          </w:p>
        </w:tc>
        <w:tc>
          <w:tcPr>
            <w:tcW w:w="306" w:type="dxa"/>
            <w:tcBorders>
              <w:top w:val="nil"/>
              <w:left w:val="nil"/>
              <w:bottom w:val="single" w:sz="4" w:space="0" w:color="auto"/>
              <w:right w:val="nil"/>
            </w:tcBorders>
            <w:shd w:val="clear" w:color="auto" w:fill="auto"/>
            <w:noWrap/>
            <w:vAlign w:val="bottom"/>
            <w:hideMark/>
          </w:tcPr>
          <w:p w14:paraId="0F96210A" w14:textId="77777777" w:rsidR="00595156" w:rsidRDefault="00595156">
            <w:pPr>
              <w:jc w:val="center"/>
              <w:rPr>
                <w:rFonts w:ascii="Calibri" w:hAnsi="Calibri"/>
                <w:b/>
                <w:bCs/>
                <w:color w:val="000000"/>
                <w:sz w:val="28"/>
                <w:szCs w:val="28"/>
              </w:rPr>
            </w:pPr>
            <w:r>
              <w:rPr>
                <w:rFonts w:ascii="Calibri" w:hAnsi="Calibri"/>
                <w:b/>
                <w:bCs/>
                <w:color w:val="000000"/>
                <w:sz w:val="28"/>
                <w:szCs w:val="28"/>
              </w:rPr>
              <w:t> </w:t>
            </w:r>
          </w:p>
        </w:tc>
        <w:tc>
          <w:tcPr>
            <w:tcW w:w="1689" w:type="dxa"/>
            <w:gridSpan w:val="8"/>
            <w:tcBorders>
              <w:top w:val="nil"/>
              <w:left w:val="nil"/>
              <w:bottom w:val="single" w:sz="4" w:space="0" w:color="auto"/>
              <w:right w:val="single" w:sz="4" w:space="0" w:color="auto"/>
            </w:tcBorders>
            <w:shd w:val="clear" w:color="auto" w:fill="auto"/>
            <w:noWrap/>
            <w:vAlign w:val="bottom"/>
            <w:hideMark/>
          </w:tcPr>
          <w:p w14:paraId="0D7E3C2D" w14:textId="77777777" w:rsidR="00595156" w:rsidRDefault="00595156">
            <w:pPr>
              <w:jc w:val="center"/>
              <w:rPr>
                <w:rFonts w:ascii="Calibri" w:hAnsi="Calibri"/>
                <w:b/>
                <w:bCs/>
                <w:color w:val="000000"/>
                <w:sz w:val="28"/>
                <w:szCs w:val="28"/>
              </w:rPr>
            </w:pPr>
            <w:r>
              <w:rPr>
                <w:rFonts w:ascii="Calibri" w:hAnsi="Calibri"/>
                <w:b/>
                <w:bCs/>
                <w:color w:val="000000"/>
                <w:sz w:val="28"/>
                <w:szCs w:val="28"/>
              </w:rPr>
              <w:t> </w:t>
            </w:r>
          </w:p>
        </w:tc>
        <w:tc>
          <w:tcPr>
            <w:tcW w:w="1841" w:type="dxa"/>
            <w:gridSpan w:val="12"/>
            <w:tcBorders>
              <w:top w:val="nil"/>
              <w:left w:val="nil"/>
              <w:bottom w:val="single" w:sz="4" w:space="0" w:color="auto"/>
              <w:right w:val="nil"/>
            </w:tcBorders>
            <w:shd w:val="clear" w:color="auto" w:fill="auto"/>
            <w:noWrap/>
            <w:vAlign w:val="center"/>
            <w:hideMark/>
          </w:tcPr>
          <w:p w14:paraId="3ED73F06"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460" w:type="dxa"/>
            <w:gridSpan w:val="4"/>
            <w:tcBorders>
              <w:top w:val="nil"/>
              <w:left w:val="nil"/>
              <w:bottom w:val="single" w:sz="4" w:space="0" w:color="auto"/>
              <w:right w:val="nil"/>
            </w:tcBorders>
            <w:shd w:val="clear" w:color="auto" w:fill="auto"/>
            <w:noWrap/>
            <w:vAlign w:val="bottom"/>
            <w:hideMark/>
          </w:tcPr>
          <w:p w14:paraId="62999741"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459" w:type="dxa"/>
            <w:gridSpan w:val="4"/>
            <w:tcBorders>
              <w:top w:val="nil"/>
              <w:left w:val="nil"/>
              <w:bottom w:val="single" w:sz="4" w:space="0" w:color="auto"/>
              <w:right w:val="nil"/>
            </w:tcBorders>
            <w:shd w:val="clear" w:color="auto" w:fill="auto"/>
            <w:noWrap/>
            <w:vAlign w:val="bottom"/>
            <w:hideMark/>
          </w:tcPr>
          <w:p w14:paraId="394C7CCB"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459" w:type="dxa"/>
            <w:gridSpan w:val="8"/>
            <w:tcBorders>
              <w:top w:val="nil"/>
              <w:left w:val="nil"/>
              <w:bottom w:val="single" w:sz="4" w:space="0" w:color="auto"/>
              <w:right w:val="nil"/>
            </w:tcBorders>
            <w:shd w:val="clear" w:color="auto" w:fill="auto"/>
            <w:noWrap/>
            <w:vAlign w:val="bottom"/>
            <w:hideMark/>
          </w:tcPr>
          <w:p w14:paraId="465C4BF7"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307" w:type="dxa"/>
            <w:gridSpan w:val="2"/>
            <w:tcBorders>
              <w:top w:val="nil"/>
              <w:left w:val="single" w:sz="4" w:space="0" w:color="auto"/>
              <w:bottom w:val="single" w:sz="4" w:space="0" w:color="auto"/>
              <w:right w:val="nil"/>
            </w:tcBorders>
            <w:shd w:val="clear" w:color="auto" w:fill="auto"/>
            <w:noWrap/>
            <w:vAlign w:val="bottom"/>
            <w:hideMark/>
          </w:tcPr>
          <w:p w14:paraId="5DDB22DD"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1946" w:type="dxa"/>
            <w:gridSpan w:val="29"/>
            <w:tcBorders>
              <w:top w:val="nil"/>
              <w:left w:val="nil"/>
              <w:bottom w:val="single" w:sz="4" w:space="0" w:color="auto"/>
              <w:right w:val="nil"/>
            </w:tcBorders>
            <w:shd w:val="clear" w:color="auto" w:fill="auto"/>
            <w:noWrap/>
            <w:vAlign w:val="bottom"/>
            <w:hideMark/>
          </w:tcPr>
          <w:p w14:paraId="3AD553D9"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397" w:type="dxa"/>
            <w:gridSpan w:val="3"/>
            <w:tcBorders>
              <w:top w:val="nil"/>
              <w:left w:val="nil"/>
              <w:bottom w:val="single" w:sz="4" w:space="0" w:color="auto"/>
              <w:right w:val="nil"/>
            </w:tcBorders>
            <w:shd w:val="clear" w:color="auto" w:fill="auto"/>
            <w:noWrap/>
            <w:vAlign w:val="bottom"/>
            <w:hideMark/>
          </w:tcPr>
          <w:p w14:paraId="24FE8453"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280" w:type="dxa"/>
            <w:gridSpan w:val="5"/>
            <w:tcBorders>
              <w:top w:val="nil"/>
              <w:left w:val="nil"/>
              <w:bottom w:val="single" w:sz="4" w:space="0" w:color="auto"/>
              <w:right w:val="single" w:sz="4" w:space="0" w:color="auto"/>
            </w:tcBorders>
            <w:shd w:val="clear" w:color="auto" w:fill="auto"/>
            <w:noWrap/>
            <w:vAlign w:val="bottom"/>
            <w:hideMark/>
          </w:tcPr>
          <w:p w14:paraId="53272B7C" w14:textId="77777777" w:rsidR="00595156" w:rsidRDefault="00595156">
            <w:pPr>
              <w:rPr>
                <w:rFonts w:ascii="Calibri" w:hAnsi="Calibri"/>
                <w:b/>
                <w:bCs/>
                <w:color w:val="000000"/>
                <w:sz w:val="28"/>
                <w:szCs w:val="28"/>
              </w:rPr>
            </w:pPr>
            <w:r>
              <w:rPr>
                <w:rFonts w:ascii="Calibri" w:hAnsi="Calibri"/>
                <w:b/>
                <w:bCs/>
                <w:color w:val="000000"/>
                <w:sz w:val="28"/>
                <w:szCs w:val="28"/>
              </w:rPr>
              <w:t> </w:t>
            </w:r>
          </w:p>
        </w:tc>
        <w:tc>
          <w:tcPr>
            <w:tcW w:w="557" w:type="dxa"/>
            <w:gridSpan w:val="4"/>
            <w:tcBorders>
              <w:top w:val="nil"/>
              <w:left w:val="nil"/>
              <w:bottom w:val="single" w:sz="4" w:space="0" w:color="auto"/>
              <w:right w:val="nil"/>
            </w:tcBorders>
            <w:shd w:val="clear" w:color="auto" w:fill="auto"/>
            <w:noWrap/>
            <w:vAlign w:val="bottom"/>
            <w:hideMark/>
          </w:tcPr>
          <w:p w14:paraId="20BC0AE4" w14:textId="77777777" w:rsidR="00595156" w:rsidRDefault="00595156">
            <w:pPr>
              <w:rPr>
                <w:rFonts w:ascii="Calibri" w:hAnsi="Calibri"/>
                <w:color w:val="000000"/>
                <w:sz w:val="28"/>
                <w:szCs w:val="28"/>
              </w:rPr>
            </w:pPr>
            <w:r>
              <w:rPr>
                <w:rFonts w:ascii="Calibri" w:hAnsi="Calibri"/>
                <w:color w:val="000000"/>
                <w:sz w:val="28"/>
                <w:szCs w:val="28"/>
              </w:rPr>
              <w:t> </w:t>
            </w:r>
          </w:p>
        </w:tc>
        <w:tc>
          <w:tcPr>
            <w:tcW w:w="1017" w:type="dxa"/>
            <w:gridSpan w:val="13"/>
            <w:tcBorders>
              <w:top w:val="nil"/>
              <w:left w:val="nil"/>
              <w:bottom w:val="nil"/>
              <w:right w:val="nil"/>
            </w:tcBorders>
            <w:shd w:val="clear" w:color="auto" w:fill="auto"/>
            <w:noWrap/>
            <w:vAlign w:val="bottom"/>
            <w:hideMark/>
          </w:tcPr>
          <w:p w14:paraId="68FA944F" w14:textId="77777777" w:rsidR="00595156" w:rsidRDefault="00595156">
            <w:pPr>
              <w:rPr>
                <w:rFonts w:ascii="Calibri" w:hAnsi="Calibri"/>
                <w:color w:val="000000"/>
                <w:sz w:val="28"/>
                <w:szCs w:val="28"/>
              </w:rPr>
            </w:pPr>
          </w:p>
        </w:tc>
        <w:tc>
          <w:tcPr>
            <w:tcW w:w="820" w:type="dxa"/>
            <w:gridSpan w:val="17"/>
            <w:tcBorders>
              <w:top w:val="nil"/>
              <w:left w:val="nil"/>
              <w:bottom w:val="single" w:sz="4" w:space="0" w:color="auto"/>
              <w:right w:val="single" w:sz="4" w:space="0" w:color="auto"/>
            </w:tcBorders>
            <w:shd w:val="clear" w:color="auto" w:fill="auto"/>
            <w:noWrap/>
            <w:vAlign w:val="bottom"/>
            <w:hideMark/>
          </w:tcPr>
          <w:p w14:paraId="70187F7A" w14:textId="77777777" w:rsidR="00595156" w:rsidRDefault="00595156">
            <w:pPr>
              <w:rPr>
                <w:rFonts w:ascii="Calibri" w:hAnsi="Calibri"/>
                <w:color w:val="000000"/>
                <w:sz w:val="22"/>
                <w:szCs w:val="22"/>
              </w:rPr>
            </w:pPr>
            <w:r>
              <w:rPr>
                <w:rFonts w:ascii="Calibri" w:hAnsi="Calibri"/>
                <w:color w:val="000000"/>
                <w:sz w:val="22"/>
                <w:szCs w:val="22"/>
              </w:rPr>
              <w:t> </w:t>
            </w:r>
          </w:p>
        </w:tc>
      </w:tr>
      <w:tr w:rsidR="00595156" w14:paraId="65CA6CC4" w14:textId="77777777" w:rsidTr="00972E87">
        <w:trPr>
          <w:trHeight w:val="435"/>
        </w:trPr>
        <w:tc>
          <w:tcPr>
            <w:tcW w:w="4154" w:type="dxa"/>
            <w:gridSpan w:val="22"/>
            <w:tcBorders>
              <w:top w:val="nil"/>
              <w:left w:val="single" w:sz="4" w:space="0" w:color="auto"/>
              <w:bottom w:val="single" w:sz="4" w:space="0" w:color="auto"/>
              <w:right w:val="nil"/>
            </w:tcBorders>
            <w:shd w:val="clear" w:color="auto" w:fill="auto"/>
            <w:noWrap/>
            <w:vAlign w:val="bottom"/>
            <w:hideMark/>
          </w:tcPr>
          <w:p w14:paraId="70305342"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6" w:type="dxa"/>
            <w:tcBorders>
              <w:top w:val="nil"/>
              <w:left w:val="nil"/>
              <w:bottom w:val="single" w:sz="4" w:space="0" w:color="auto"/>
              <w:right w:val="nil"/>
            </w:tcBorders>
            <w:shd w:val="clear" w:color="auto" w:fill="auto"/>
            <w:noWrap/>
            <w:vAlign w:val="bottom"/>
            <w:hideMark/>
          </w:tcPr>
          <w:p w14:paraId="08F70FFA"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6" w:type="dxa"/>
            <w:tcBorders>
              <w:top w:val="nil"/>
              <w:left w:val="nil"/>
              <w:bottom w:val="single" w:sz="4" w:space="0" w:color="auto"/>
              <w:right w:val="nil"/>
            </w:tcBorders>
            <w:shd w:val="clear" w:color="auto" w:fill="auto"/>
            <w:noWrap/>
            <w:vAlign w:val="bottom"/>
            <w:hideMark/>
          </w:tcPr>
          <w:p w14:paraId="092CAD2F" w14:textId="77777777" w:rsidR="00595156" w:rsidRDefault="00595156">
            <w:pPr>
              <w:rPr>
                <w:rFonts w:ascii="Calibri" w:hAnsi="Calibri"/>
                <w:color w:val="000000"/>
                <w:sz w:val="22"/>
                <w:szCs w:val="22"/>
              </w:rPr>
            </w:pPr>
            <w:r>
              <w:rPr>
                <w:rFonts w:ascii="Calibri" w:hAnsi="Calibri"/>
                <w:color w:val="000000"/>
                <w:sz w:val="22"/>
                <w:szCs w:val="22"/>
              </w:rPr>
              <w:t> </w:t>
            </w:r>
          </w:p>
        </w:tc>
        <w:tc>
          <w:tcPr>
            <w:tcW w:w="1689" w:type="dxa"/>
            <w:gridSpan w:val="8"/>
            <w:tcBorders>
              <w:top w:val="nil"/>
              <w:left w:val="nil"/>
              <w:bottom w:val="single" w:sz="4" w:space="0" w:color="auto"/>
              <w:right w:val="single" w:sz="4" w:space="0" w:color="auto"/>
            </w:tcBorders>
            <w:shd w:val="clear" w:color="auto" w:fill="auto"/>
            <w:noWrap/>
            <w:vAlign w:val="bottom"/>
            <w:hideMark/>
          </w:tcPr>
          <w:p w14:paraId="11FCA2DE" w14:textId="77777777" w:rsidR="00595156" w:rsidRDefault="00595156">
            <w:pPr>
              <w:rPr>
                <w:rFonts w:ascii="Calibri" w:hAnsi="Calibri"/>
                <w:color w:val="000000"/>
                <w:sz w:val="22"/>
                <w:szCs w:val="22"/>
              </w:rPr>
            </w:pPr>
            <w:r>
              <w:rPr>
                <w:rFonts w:ascii="Calibri" w:hAnsi="Calibri"/>
                <w:color w:val="000000"/>
                <w:sz w:val="22"/>
                <w:szCs w:val="22"/>
              </w:rPr>
              <w:t> </w:t>
            </w:r>
          </w:p>
        </w:tc>
        <w:tc>
          <w:tcPr>
            <w:tcW w:w="1841" w:type="dxa"/>
            <w:gridSpan w:val="12"/>
            <w:tcBorders>
              <w:top w:val="nil"/>
              <w:left w:val="nil"/>
              <w:bottom w:val="single" w:sz="4" w:space="0" w:color="auto"/>
              <w:right w:val="nil"/>
            </w:tcBorders>
            <w:shd w:val="clear" w:color="auto" w:fill="auto"/>
            <w:noWrap/>
            <w:vAlign w:val="center"/>
            <w:hideMark/>
          </w:tcPr>
          <w:p w14:paraId="2400DA5E" w14:textId="77777777" w:rsidR="00595156" w:rsidRDefault="00595156">
            <w:pPr>
              <w:rPr>
                <w:rFonts w:ascii="Calibri" w:hAnsi="Calibri"/>
                <w:color w:val="000000"/>
                <w:sz w:val="22"/>
                <w:szCs w:val="22"/>
              </w:rPr>
            </w:pPr>
            <w:r>
              <w:rPr>
                <w:rFonts w:ascii="Calibri" w:hAnsi="Calibri"/>
                <w:color w:val="000000"/>
                <w:sz w:val="22"/>
                <w:szCs w:val="22"/>
              </w:rPr>
              <w:t> </w:t>
            </w:r>
          </w:p>
        </w:tc>
        <w:tc>
          <w:tcPr>
            <w:tcW w:w="460" w:type="dxa"/>
            <w:gridSpan w:val="4"/>
            <w:tcBorders>
              <w:top w:val="nil"/>
              <w:left w:val="nil"/>
              <w:bottom w:val="single" w:sz="4" w:space="0" w:color="auto"/>
              <w:right w:val="nil"/>
            </w:tcBorders>
            <w:shd w:val="clear" w:color="auto" w:fill="auto"/>
            <w:noWrap/>
            <w:vAlign w:val="bottom"/>
            <w:hideMark/>
          </w:tcPr>
          <w:p w14:paraId="4FC61912" w14:textId="77777777" w:rsidR="00595156" w:rsidRDefault="00595156">
            <w:pPr>
              <w:rPr>
                <w:rFonts w:ascii="Calibri" w:hAnsi="Calibri"/>
                <w:color w:val="000000"/>
                <w:sz w:val="22"/>
                <w:szCs w:val="22"/>
              </w:rPr>
            </w:pPr>
            <w:r>
              <w:rPr>
                <w:rFonts w:ascii="Calibri" w:hAnsi="Calibri"/>
                <w:color w:val="000000"/>
                <w:sz w:val="22"/>
                <w:szCs w:val="22"/>
              </w:rPr>
              <w:t> </w:t>
            </w:r>
          </w:p>
        </w:tc>
        <w:tc>
          <w:tcPr>
            <w:tcW w:w="459" w:type="dxa"/>
            <w:gridSpan w:val="4"/>
            <w:tcBorders>
              <w:top w:val="nil"/>
              <w:left w:val="nil"/>
              <w:bottom w:val="single" w:sz="4" w:space="0" w:color="auto"/>
              <w:right w:val="nil"/>
            </w:tcBorders>
            <w:shd w:val="clear" w:color="auto" w:fill="auto"/>
            <w:noWrap/>
            <w:vAlign w:val="bottom"/>
            <w:hideMark/>
          </w:tcPr>
          <w:p w14:paraId="7DBCA7F8" w14:textId="77777777" w:rsidR="00595156" w:rsidRDefault="00595156">
            <w:pPr>
              <w:rPr>
                <w:rFonts w:ascii="Calibri" w:hAnsi="Calibri"/>
                <w:color w:val="000000"/>
                <w:sz w:val="22"/>
                <w:szCs w:val="22"/>
              </w:rPr>
            </w:pPr>
            <w:r>
              <w:rPr>
                <w:rFonts w:ascii="Calibri" w:hAnsi="Calibri"/>
                <w:color w:val="000000"/>
                <w:sz w:val="22"/>
                <w:szCs w:val="22"/>
              </w:rPr>
              <w:t> </w:t>
            </w:r>
          </w:p>
        </w:tc>
        <w:tc>
          <w:tcPr>
            <w:tcW w:w="459" w:type="dxa"/>
            <w:gridSpan w:val="8"/>
            <w:tcBorders>
              <w:top w:val="nil"/>
              <w:left w:val="nil"/>
              <w:bottom w:val="single" w:sz="4" w:space="0" w:color="auto"/>
              <w:right w:val="nil"/>
            </w:tcBorders>
            <w:shd w:val="clear" w:color="auto" w:fill="auto"/>
            <w:noWrap/>
            <w:vAlign w:val="bottom"/>
            <w:hideMark/>
          </w:tcPr>
          <w:p w14:paraId="4984CC87"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7" w:type="dxa"/>
            <w:gridSpan w:val="2"/>
            <w:tcBorders>
              <w:top w:val="nil"/>
              <w:left w:val="single" w:sz="4" w:space="0" w:color="auto"/>
              <w:bottom w:val="single" w:sz="4" w:space="0" w:color="auto"/>
              <w:right w:val="nil"/>
            </w:tcBorders>
            <w:shd w:val="clear" w:color="auto" w:fill="auto"/>
            <w:noWrap/>
            <w:vAlign w:val="bottom"/>
            <w:hideMark/>
          </w:tcPr>
          <w:p w14:paraId="06A7456B" w14:textId="77777777" w:rsidR="00595156" w:rsidRDefault="00595156">
            <w:pPr>
              <w:rPr>
                <w:rFonts w:ascii="Calibri" w:hAnsi="Calibri"/>
                <w:color w:val="000000"/>
                <w:sz w:val="22"/>
                <w:szCs w:val="22"/>
              </w:rPr>
            </w:pPr>
            <w:r>
              <w:rPr>
                <w:rFonts w:ascii="Calibri" w:hAnsi="Calibri"/>
                <w:color w:val="000000"/>
                <w:sz w:val="22"/>
                <w:szCs w:val="22"/>
              </w:rPr>
              <w:t> </w:t>
            </w:r>
          </w:p>
        </w:tc>
        <w:tc>
          <w:tcPr>
            <w:tcW w:w="1946" w:type="dxa"/>
            <w:gridSpan w:val="29"/>
            <w:tcBorders>
              <w:top w:val="nil"/>
              <w:left w:val="nil"/>
              <w:bottom w:val="single" w:sz="4" w:space="0" w:color="auto"/>
              <w:right w:val="nil"/>
            </w:tcBorders>
            <w:shd w:val="clear" w:color="auto" w:fill="auto"/>
            <w:noWrap/>
            <w:vAlign w:val="bottom"/>
            <w:hideMark/>
          </w:tcPr>
          <w:p w14:paraId="5A1EBC56" w14:textId="77777777" w:rsidR="00595156" w:rsidRDefault="00595156">
            <w:pPr>
              <w:rPr>
                <w:rFonts w:ascii="Calibri" w:hAnsi="Calibri"/>
                <w:color w:val="000000"/>
                <w:sz w:val="22"/>
                <w:szCs w:val="22"/>
              </w:rPr>
            </w:pPr>
            <w:r>
              <w:rPr>
                <w:rFonts w:ascii="Calibri" w:hAnsi="Calibri"/>
                <w:color w:val="000000"/>
                <w:sz w:val="22"/>
                <w:szCs w:val="22"/>
              </w:rPr>
              <w:t> </w:t>
            </w:r>
          </w:p>
        </w:tc>
        <w:tc>
          <w:tcPr>
            <w:tcW w:w="397" w:type="dxa"/>
            <w:gridSpan w:val="3"/>
            <w:tcBorders>
              <w:top w:val="nil"/>
              <w:left w:val="nil"/>
              <w:bottom w:val="single" w:sz="4" w:space="0" w:color="auto"/>
              <w:right w:val="nil"/>
            </w:tcBorders>
            <w:shd w:val="clear" w:color="auto" w:fill="auto"/>
            <w:noWrap/>
            <w:vAlign w:val="bottom"/>
            <w:hideMark/>
          </w:tcPr>
          <w:p w14:paraId="682C1E5C" w14:textId="77777777" w:rsidR="00595156" w:rsidRDefault="00595156">
            <w:pPr>
              <w:rPr>
                <w:rFonts w:ascii="Calibri" w:hAnsi="Calibri"/>
                <w:color w:val="000000"/>
                <w:sz w:val="22"/>
                <w:szCs w:val="22"/>
              </w:rPr>
            </w:pPr>
            <w:r>
              <w:rPr>
                <w:rFonts w:ascii="Calibri" w:hAnsi="Calibri"/>
                <w:color w:val="000000"/>
                <w:sz w:val="22"/>
                <w:szCs w:val="22"/>
              </w:rPr>
              <w:t> </w:t>
            </w:r>
          </w:p>
        </w:tc>
        <w:tc>
          <w:tcPr>
            <w:tcW w:w="280" w:type="dxa"/>
            <w:gridSpan w:val="5"/>
            <w:tcBorders>
              <w:top w:val="nil"/>
              <w:left w:val="nil"/>
              <w:bottom w:val="single" w:sz="4" w:space="0" w:color="auto"/>
              <w:right w:val="single" w:sz="4" w:space="0" w:color="auto"/>
            </w:tcBorders>
            <w:shd w:val="clear" w:color="auto" w:fill="auto"/>
            <w:noWrap/>
            <w:vAlign w:val="bottom"/>
            <w:hideMark/>
          </w:tcPr>
          <w:p w14:paraId="7F959792" w14:textId="77777777" w:rsidR="00595156" w:rsidRDefault="00595156">
            <w:pPr>
              <w:rPr>
                <w:rFonts w:ascii="Calibri" w:hAnsi="Calibri"/>
                <w:color w:val="000000"/>
                <w:sz w:val="22"/>
                <w:szCs w:val="22"/>
              </w:rPr>
            </w:pPr>
            <w:r>
              <w:rPr>
                <w:rFonts w:ascii="Calibri" w:hAnsi="Calibri"/>
                <w:color w:val="000000"/>
                <w:sz w:val="22"/>
                <w:szCs w:val="22"/>
              </w:rPr>
              <w:t> </w:t>
            </w:r>
          </w:p>
        </w:tc>
        <w:tc>
          <w:tcPr>
            <w:tcW w:w="557" w:type="dxa"/>
            <w:gridSpan w:val="4"/>
            <w:tcBorders>
              <w:top w:val="nil"/>
              <w:left w:val="nil"/>
              <w:bottom w:val="single" w:sz="4" w:space="0" w:color="auto"/>
              <w:right w:val="nil"/>
            </w:tcBorders>
            <w:shd w:val="clear" w:color="auto" w:fill="auto"/>
            <w:noWrap/>
            <w:vAlign w:val="bottom"/>
            <w:hideMark/>
          </w:tcPr>
          <w:p w14:paraId="28E4A850" w14:textId="77777777" w:rsidR="00595156" w:rsidRDefault="00595156">
            <w:pPr>
              <w:rPr>
                <w:rFonts w:ascii="Calibri" w:hAnsi="Calibri"/>
                <w:color w:val="000000"/>
                <w:sz w:val="22"/>
                <w:szCs w:val="22"/>
              </w:rPr>
            </w:pPr>
            <w:r>
              <w:rPr>
                <w:rFonts w:ascii="Calibri" w:hAnsi="Calibri"/>
                <w:color w:val="000000"/>
                <w:sz w:val="22"/>
                <w:szCs w:val="22"/>
              </w:rPr>
              <w:t> </w:t>
            </w:r>
          </w:p>
        </w:tc>
        <w:tc>
          <w:tcPr>
            <w:tcW w:w="1017" w:type="dxa"/>
            <w:gridSpan w:val="13"/>
            <w:tcBorders>
              <w:top w:val="single" w:sz="4" w:space="0" w:color="auto"/>
              <w:left w:val="nil"/>
              <w:bottom w:val="single" w:sz="4" w:space="0" w:color="auto"/>
              <w:right w:val="nil"/>
            </w:tcBorders>
            <w:shd w:val="clear" w:color="auto" w:fill="auto"/>
            <w:noWrap/>
            <w:vAlign w:val="bottom"/>
            <w:hideMark/>
          </w:tcPr>
          <w:p w14:paraId="6719CAAB" w14:textId="77777777" w:rsidR="00595156" w:rsidRDefault="00595156">
            <w:pPr>
              <w:rPr>
                <w:rFonts w:ascii="Calibri" w:hAnsi="Calibri"/>
                <w:color w:val="000000"/>
                <w:sz w:val="22"/>
                <w:szCs w:val="22"/>
              </w:rPr>
            </w:pPr>
            <w:r>
              <w:rPr>
                <w:rFonts w:ascii="Calibri" w:hAnsi="Calibri"/>
                <w:color w:val="000000"/>
                <w:sz w:val="22"/>
                <w:szCs w:val="22"/>
              </w:rPr>
              <w:t> </w:t>
            </w:r>
          </w:p>
        </w:tc>
        <w:tc>
          <w:tcPr>
            <w:tcW w:w="820" w:type="dxa"/>
            <w:gridSpan w:val="17"/>
            <w:tcBorders>
              <w:top w:val="nil"/>
              <w:left w:val="nil"/>
              <w:bottom w:val="single" w:sz="4" w:space="0" w:color="auto"/>
              <w:right w:val="single" w:sz="4" w:space="0" w:color="auto"/>
            </w:tcBorders>
            <w:shd w:val="clear" w:color="auto" w:fill="auto"/>
            <w:noWrap/>
            <w:vAlign w:val="bottom"/>
            <w:hideMark/>
          </w:tcPr>
          <w:p w14:paraId="6380F882" w14:textId="77777777" w:rsidR="00595156" w:rsidRDefault="00595156">
            <w:pPr>
              <w:rPr>
                <w:rFonts w:ascii="Calibri" w:hAnsi="Calibri"/>
                <w:color w:val="000000"/>
                <w:sz w:val="22"/>
                <w:szCs w:val="22"/>
              </w:rPr>
            </w:pPr>
            <w:r>
              <w:rPr>
                <w:rFonts w:ascii="Calibri" w:hAnsi="Calibri"/>
                <w:color w:val="000000"/>
                <w:sz w:val="22"/>
                <w:szCs w:val="22"/>
              </w:rPr>
              <w:t> </w:t>
            </w:r>
          </w:p>
        </w:tc>
      </w:tr>
      <w:tr w:rsidR="00595156" w14:paraId="53379752" w14:textId="77777777" w:rsidTr="00972E87">
        <w:trPr>
          <w:trHeight w:val="435"/>
        </w:trPr>
        <w:tc>
          <w:tcPr>
            <w:tcW w:w="4154" w:type="dxa"/>
            <w:gridSpan w:val="22"/>
            <w:tcBorders>
              <w:top w:val="nil"/>
              <w:left w:val="single" w:sz="4" w:space="0" w:color="auto"/>
              <w:bottom w:val="single" w:sz="4" w:space="0" w:color="auto"/>
              <w:right w:val="nil"/>
            </w:tcBorders>
            <w:shd w:val="clear" w:color="auto" w:fill="auto"/>
            <w:noWrap/>
            <w:vAlign w:val="bottom"/>
            <w:hideMark/>
          </w:tcPr>
          <w:p w14:paraId="21BB775E"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6" w:type="dxa"/>
            <w:tcBorders>
              <w:top w:val="nil"/>
              <w:left w:val="nil"/>
              <w:bottom w:val="single" w:sz="4" w:space="0" w:color="auto"/>
              <w:right w:val="nil"/>
            </w:tcBorders>
            <w:shd w:val="clear" w:color="auto" w:fill="auto"/>
            <w:noWrap/>
            <w:vAlign w:val="bottom"/>
            <w:hideMark/>
          </w:tcPr>
          <w:p w14:paraId="2FDF14A9"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6" w:type="dxa"/>
            <w:tcBorders>
              <w:top w:val="nil"/>
              <w:left w:val="nil"/>
              <w:bottom w:val="single" w:sz="4" w:space="0" w:color="auto"/>
              <w:right w:val="nil"/>
            </w:tcBorders>
            <w:shd w:val="clear" w:color="auto" w:fill="auto"/>
            <w:noWrap/>
            <w:vAlign w:val="bottom"/>
            <w:hideMark/>
          </w:tcPr>
          <w:p w14:paraId="1C286420" w14:textId="77777777" w:rsidR="00595156" w:rsidRDefault="00595156">
            <w:pPr>
              <w:rPr>
                <w:rFonts w:ascii="Calibri" w:hAnsi="Calibri"/>
                <w:color w:val="000000"/>
                <w:sz w:val="22"/>
                <w:szCs w:val="22"/>
              </w:rPr>
            </w:pPr>
            <w:r>
              <w:rPr>
                <w:rFonts w:ascii="Calibri" w:hAnsi="Calibri"/>
                <w:color w:val="000000"/>
                <w:sz w:val="22"/>
                <w:szCs w:val="22"/>
              </w:rPr>
              <w:t> </w:t>
            </w:r>
          </w:p>
        </w:tc>
        <w:tc>
          <w:tcPr>
            <w:tcW w:w="1689" w:type="dxa"/>
            <w:gridSpan w:val="8"/>
            <w:tcBorders>
              <w:top w:val="nil"/>
              <w:left w:val="nil"/>
              <w:bottom w:val="single" w:sz="4" w:space="0" w:color="auto"/>
              <w:right w:val="single" w:sz="4" w:space="0" w:color="auto"/>
            </w:tcBorders>
            <w:shd w:val="clear" w:color="auto" w:fill="auto"/>
            <w:noWrap/>
            <w:vAlign w:val="bottom"/>
            <w:hideMark/>
          </w:tcPr>
          <w:p w14:paraId="5495D31A" w14:textId="77777777" w:rsidR="00595156" w:rsidRDefault="00595156">
            <w:pPr>
              <w:rPr>
                <w:rFonts w:ascii="Calibri" w:hAnsi="Calibri"/>
                <w:color w:val="000000"/>
                <w:sz w:val="22"/>
                <w:szCs w:val="22"/>
              </w:rPr>
            </w:pPr>
            <w:r>
              <w:rPr>
                <w:rFonts w:ascii="Calibri" w:hAnsi="Calibri"/>
                <w:color w:val="000000"/>
                <w:sz w:val="22"/>
                <w:szCs w:val="22"/>
              </w:rPr>
              <w:t> </w:t>
            </w:r>
          </w:p>
        </w:tc>
        <w:tc>
          <w:tcPr>
            <w:tcW w:w="1841" w:type="dxa"/>
            <w:gridSpan w:val="12"/>
            <w:tcBorders>
              <w:top w:val="nil"/>
              <w:left w:val="nil"/>
              <w:bottom w:val="single" w:sz="4" w:space="0" w:color="auto"/>
              <w:right w:val="nil"/>
            </w:tcBorders>
            <w:shd w:val="clear" w:color="auto" w:fill="auto"/>
            <w:noWrap/>
            <w:vAlign w:val="center"/>
            <w:hideMark/>
          </w:tcPr>
          <w:p w14:paraId="12D05E1F" w14:textId="77777777" w:rsidR="00595156" w:rsidRDefault="00595156">
            <w:pPr>
              <w:rPr>
                <w:rFonts w:ascii="Calibri" w:hAnsi="Calibri"/>
                <w:color w:val="000000"/>
                <w:sz w:val="22"/>
                <w:szCs w:val="22"/>
              </w:rPr>
            </w:pPr>
            <w:r>
              <w:rPr>
                <w:rFonts w:ascii="Calibri" w:hAnsi="Calibri"/>
                <w:color w:val="000000"/>
                <w:sz w:val="22"/>
                <w:szCs w:val="22"/>
              </w:rPr>
              <w:t> </w:t>
            </w:r>
          </w:p>
        </w:tc>
        <w:tc>
          <w:tcPr>
            <w:tcW w:w="460" w:type="dxa"/>
            <w:gridSpan w:val="4"/>
            <w:tcBorders>
              <w:top w:val="nil"/>
              <w:left w:val="nil"/>
              <w:bottom w:val="single" w:sz="4" w:space="0" w:color="auto"/>
              <w:right w:val="nil"/>
            </w:tcBorders>
            <w:shd w:val="clear" w:color="auto" w:fill="auto"/>
            <w:noWrap/>
            <w:vAlign w:val="bottom"/>
            <w:hideMark/>
          </w:tcPr>
          <w:p w14:paraId="5EB77E49" w14:textId="77777777" w:rsidR="00595156" w:rsidRDefault="00595156">
            <w:pPr>
              <w:rPr>
                <w:rFonts w:ascii="Calibri" w:hAnsi="Calibri"/>
                <w:color w:val="000000"/>
                <w:sz w:val="22"/>
                <w:szCs w:val="22"/>
              </w:rPr>
            </w:pPr>
            <w:r>
              <w:rPr>
                <w:rFonts w:ascii="Calibri" w:hAnsi="Calibri"/>
                <w:color w:val="000000"/>
                <w:sz w:val="22"/>
                <w:szCs w:val="22"/>
              </w:rPr>
              <w:t> </w:t>
            </w:r>
          </w:p>
        </w:tc>
        <w:tc>
          <w:tcPr>
            <w:tcW w:w="459" w:type="dxa"/>
            <w:gridSpan w:val="4"/>
            <w:tcBorders>
              <w:top w:val="nil"/>
              <w:left w:val="nil"/>
              <w:bottom w:val="single" w:sz="4" w:space="0" w:color="auto"/>
              <w:right w:val="nil"/>
            </w:tcBorders>
            <w:shd w:val="clear" w:color="auto" w:fill="auto"/>
            <w:noWrap/>
            <w:vAlign w:val="bottom"/>
            <w:hideMark/>
          </w:tcPr>
          <w:p w14:paraId="4074AB1C" w14:textId="77777777" w:rsidR="00595156" w:rsidRDefault="00595156">
            <w:pPr>
              <w:rPr>
                <w:rFonts w:ascii="Calibri" w:hAnsi="Calibri"/>
                <w:color w:val="000000"/>
                <w:sz w:val="22"/>
                <w:szCs w:val="22"/>
              </w:rPr>
            </w:pPr>
            <w:r>
              <w:rPr>
                <w:rFonts w:ascii="Calibri" w:hAnsi="Calibri"/>
                <w:color w:val="000000"/>
                <w:sz w:val="22"/>
                <w:szCs w:val="22"/>
              </w:rPr>
              <w:t> </w:t>
            </w:r>
          </w:p>
        </w:tc>
        <w:tc>
          <w:tcPr>
            <w:tcW w:w="459" w:type="dxa"/>
            <w:gridSpan w:val="8"/>
            <w:tcBorders>
              <w:top w:val="nil"/>
              <w:left w:val="nil"/>
              <w:bottom w:val="single" w:sz="4" w:space="0" w:color="auto"/>
              <w:right w:val="nil"/>
            </w:tcBorders>
            <w:shd w:val="clear" w:color="auto" w:fill="auto"/>
            <w:noWrap/>
            <w:vAlign w:val="bottom"/>
            <w:hideMark/>
          </w:tcPr>
          <w:p w14:paraId="56D51CEC" w14:textId="77777777" w:rsidR="00595156" w:rsidRDefault="00595156">
            <w:pPr>
              <w:rPr>
                <w:rFonts w:ascii="Calibri" w:hAnsi="Calibri"/>
                <w:color w:val="000000"/>
                <w:sz w:val="22"/>
                <w:szCs w:val="22"/>
              </w:rPr>
            </w:pPr>
            <w:r>
              <w:rPr>
                <w:rFonts w:ascii="Calibri" w:hAnsi="Calibri"/>
                <w:color w:val="000000"/>
                <w:sz w:val="22"/>
                <w:szCs w:val="22"/>
              </w:rPr>
              <w:t> </w:t>
            </w:r>
          </w:p>
        </w:tc>
        <w:tc>
          <w:tcPr>
            <w:tcW w:w="307" w:type="dxa"/>
            <w:gridSpan w:val="2"/>
            <w:tcBorders>
              <w:top w:val="nil"/>
              <w:left w:val="single" w:sz="4" w:space="0" w:color="auto"/>
              <w:bottom w:val="single" w:sz="4" w:space="0" w:color="auto"/>
              <w:right w:val="nil"/>
            </w:tcBorders>
            <w:shd w:val="clear" w:color="auto" w:fill="auto"/>
            <w:noWrap/>
            <w:vAlign w:val="bottom"/>
            <w:hideMark/>
          </w:tcPr>
          <w:p w14:paraId="48C37C13" w14:textId="77777777" w:rsidR="00595156" w:rsidRDefault="00595156">
            <w:pPr>
              <w:rPr>
                <w:rFonts w:ascii="Calibri" w:hAnsi="Calibri"/>
                <w:color w:val="000000"/>
                <w:sz w:val="22"/>
                <w:szCs w:val="22"/>
              </w:rPr>
            </w:pPr>
            <w:r>
              <w:rPr>
                <w:rFonts w:ascii="Calibri" w:hAnsi="Calibri"/>
                <w:color w:val="000000"/>
                <w:sz w:val="22"/>
                <w:szCs w:val="22"/>
              </w:rPr>
              <w:t> </w:t>
            </w:r>
          </w:p>
        </w:tc>
        <w:tc>
          <w:tcPr>
            <w:tcW w:w="1946" w:type="dxa"/>
            <w:gridSpan w:val="29"/>
            <w:tcBorders>
              <w:top w:val="nil"/>
              <w:left w:val="nil"/>
              <w:bottom w:val="single" w:sz="4" w:space="0" w:color="auto"/>
              <w:right w:val="nil"/>
            </w:tcBorders>
            <w:shd w:val="clear" w:color="auto" w:fill="auto"/>
            <w:noWrap/>
            <w:vAlign w:val="bottom"/>
            <w:hideMark/>
          </w:tcPr>
          <w:p w14:paraId="0E7BC5CA" w14:textId="77777777" w:rsidR="00595156" w:rsidRDefault="00595156">
            <w:pPr>
              <w:rPr>
                <w:rFonts w:ascii="Calibri" w:hAnsi="Calibri"/>
                <w:color w:val="000000"/>
                <w:sz w:val="22"/>
                <w:szCs w:val="22"/>
              </w:rPr>
            </w:pPr>
            <w:r>
              <w:rPr>
                <w:rFonts w:ascii="Calibri" w:hAnsi="Calibri"/>
                <w:color w:val="000000"/>
                <w:sz w:val="22"/>
                <w:szCs w:val="22"/>
              </w:rPr>
              <w:t> </w:t>
            </w:r>
          </w:p>
        </w:tc>
        <w:tc>
          <w:tcPr>
            <w:tcW w:w="397" w:type="dxa"/>
            <w:gridSpan w:val="3"/>
            <w:tcBorders>
              <w:top w:val="nil"/>
              <w:left w:val="nil"/>
              <w:bottom w:val="single" w:sz="4" w:space="0" w:color="auto"/>
              <w:right w:val="nil"/>
            </w:tcBorders>
            <w:shd w:val="clear" w:color="auto" w:fill="auto"/>
            <w:noWrap/>
            <w:vAlign w:val="bottom"/>
            <w:hideMark/>
          </w:tcPr>
          <w:p w14:paraId="3D5F848A" w14:textId="77777777" w:rsidR="00595156" w:rsidRDefault="00595156">
            <w:pPr>
              <w:rPr>
                <w:rFonts w:ascii="Calibri" w:hAnsi="Calibri"/>
                <w:color w:val="000000"/>
                <w:sz w:val="22"/>
                <w:szCs w:val="22"/>
              </w:rPr>
            </w:pPr>
            <w:r>
              <w:rPr>
                <w:rFonts w:ascii="Calibri" w:hAnsi="Calibri"/>
                <w:color w:val="000000"/>
                <w:sz w:val="22"/>
                <w:szCs w:val="22"/>
              </w:rPr>
              <w:t> </w:t>
            </w:r>
          </w:p>
        </w:tc>
        <w:tc>
          <w:tcPr>
            <w:tcW w:w="280" w:type="dxa"/>
            <w:gridSpan w:val="5"/>
            <w:tcBorders>
              <w:top w:val="nil"/>
              <w:left w:val="nil"/>
              <w:bottom w:val="single" w:sz="4" w:space="0" w:color="auto"/>
              <w:right w:val="single" w:sz="4" w:space="0" w:color="auto"/>
            </w:tcBorders>
            <w:shd w:val="clear" w:color="auto" w:fill="auto"/>
            <w:noWrap/>
            <w:vAlign w:val="bottom"/>
            <w:hideMark/>
          </w:tcPr>
          <w:p w14:paraId="146C77C7" w14:textId="77777777" w:rsidR="00595156" w:rsidRDefault="00595156">
            <w:pPr>
              <w:rPr>
                <w:rFonts w:ascii="Calibri" w:hAnsi="Calibri"/>
                <w:color w:val="000000"/>
                <w:sz w:val="22"/>
                <w:szCs w:val="22"/>
              </w:rPr>
            </w:pPr>
            <w:r>
              <w:rPr>
                <w:rFonts w:ascii="Calibri" w:hAnsi="Calibri"/>
                <w:color w:val="000000"/>
                <w:sz w:val="22"/>
                <w:szCs w:val="22"/>
              </w:rPr>
              <w:t> </w:t>
            </w:r>
          </w:p>
        </w:tc>
        <w:tc>
          <w:tcPr>
            <w:tcW w:w="557" w:type="dxa"/>
            <w:gridSpan w:val="4"/>
            <w:tcBorders>
              <w:top w:val="nil"/>
              <w:left w:val="nil"/>
              <w:bottom w:val="single" w:sz="4" w:space="0" w:color="auto"/>
              <w:right w:val="nil"/>
            </w:tcBorders>
            <w:shd w:val="clear" w:color="auto" w:fill="auto"/>
            <w:noWrap/>
            <w:vAlign w:val="bottom"/>
            <w:hideMark/>
          </w:tcPr>
          <w:p w14:paraId="203BD860" w14:textId="77777777" w:rsidR="00595156" w:rsidRDefault="00595156">
            <w:pPr>
              <w:rPr>
                <w:rFonts w:ascii="Calibri" w:hAnsi="Calibri"/>
                <w:color w:val="000000"/>
                <w:sz w:val="22"/>
                <w:szCs w:val="22"/>
              </w:rPr>
            </w:pPr>
            <w:r>
              <w:rPr>
                <w:rFonts w:ascii="Calibri" w:hAnsi="Calibri"/>
                <w:color w:val="000000"/>
                <w:sz w:val="22"/>
                <w:szCs w:val="22"/>
              </w:rPr>
              <w:t> </w:t>
            </w:r>
          </w:p>
        </w:tc>
        <w:tc>
          <w:tcPr>
            <w:tcW w:w="1017" w:type="dxa"/>
            <w:gridSpan w:val="13"/>
            <w:tcBorders>
              <w:top w:val="nil"/>
              <w:left w:val="nil"/>
              <w:bottom w:val="single" w:sz="4" w:space="0" w:color="auto"/>
              <w:right w:val="nil"/>
            </w:tcBorders>
            <w:shd w:val="clear" w:color="auto" w:fill="auto"/>
            <w:noWrap/>
            <w:vAlign w:val="bottom"/>
            <w:hideMark/>
          </w:tcPr>
          <w:p w14:paraId="32E88E80" w14:textId="77777777" w:rsidR="00595156" w:rsidRDefault="00595156">
            <w:pPr>
              <w:rPr>
                <w:rFonts w:ascii="Calibri" w:hAnsi="Calibri"/>
                <w:color w:val="000000"/>
                <w:sz w:val="22"/>
                <w:szCs w:val="22"/>
              </w:rPr>
            </w:pPr>
            <w:r>
              <w:rPr>
                <w:rFonts w:ascii="Calibri" w:hAnsi="Calibri"/>
                <w:color w:val="000000"/>
                <w:sz w:val="22"/>
                <w:szCs w:val="22"/>
              </w:rPr>
              <w:t> </w:t>
            </w:r>
          </w:p>
        </w:tc>
        <w:tc>
          <w:tcPr>
            <w:tcW w:w="820" w:type="dxa"/>
            <w:gridSpan w:val="17"/>
            <w:tcBorders>
              <w:top w:val="nil"/>
              <w:left w:val="nil"/>
              <w:bottom w:val="single" w:sz="4" w:space="0" w:color="auto"/>
              <w:right w:val="single" w:sz="4" w:space="0" w:color="auto"/>
            </w:tcBorders>
            <w:shd w:val="clear" w:color="auto" w:fill="auto"/>
            <w:noWrap/>
            <w:vAlign w:val="bottom"/>
            <w:hideMark/>
          </w:tcPr>
          <w:p w14:paraId="1EAFA41C" w14:textId="77777777" w:rsidR="00595156" w:rsidRDefault="00595156">
            <w:pPr>
              <w:rPr>
                <w:rFonts w:ascii="Calibri" w:hAnsi="Calibri"/>
                <w:color w:val="000000"/>
                <w:sz w:val="22"/>
                <w:szCs w:val="22"/>
              </w:rPr>
            </w:pPr>
            <w:r>
              <w:rPr>
                <w:rFonts w:ascii="Calibri" w:hAnsi="Calibri"/>
                <w:color w:val="000000"/>
                <w:sz w:val="22"/>
                <w:szCs w:val="22"/>
              </w:rPr>
              <w:t> </w:t>
            </w:r>
          </w:p>
        </w:tc>
      </w:tr>
      <w:tr w:rsidR="00595156" w14:paraId="5546EB90" w14:textId="77777777" w:rsidTr="00972E87">
        <w:trPr>
          <w:trHeight w:val="898"/>
        </w:trPr>
        <w:tc>
          <w:tcPr>
            <w:tcW w:w="14998" w:type="dxa"/>
            <w:gridSpan w:val="133"/>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74AE141F" w14:textId="77777777" w:rsidR="00595156" w:rsidRDefault="00595156">
            <w:pPr>
              <w:rPr>
                <w:rFonts w:ascii="Calibri" w:hAnsi="Calibri"/>
                <w:b/>
                <w:bCs/>
                <w:color w:val="000000"/>
                <w:sz w:val="28"/>
                <w:szCs w:val="28"/>
              </w:rPr>
            </w:pPr>
            <w:r>
              <w:rPr>
                <w:rFonts w:ascii="Calibri" w:hAnsi="Calibri"/>
                <w:b/>
                <w:bCs/>
                <w:color w:val="000000"/>
                <w:sz w:val="28"/>
                <w:szCs w:val="28"/>
              </w:rPr>
              <w:t>Management Comments</w:t>
            </w:r>
          </w:p>
        </w:tc>
      </w:tr>
      <w:tr w:rsidR="00595156" w14:paraId="375E2B1E" w14:textId="77777777" w:rsidTr="00972E87">
        <w:trPr>
          <w:trHeight w:val="808"/>
        </w:trPr>
        <w:tc>
          <w:tcPr>
            <w:tcW w:w="14998" w:type="dxa"/>
            <w:gridSpan w:val="133"/>
            <w:vMerge/>
            <w:tcBorders>
              <w:top w:val="single" w:sz="8" w:space="0" w:color="auto"/>
              <w:left w:val="single" w:sz="8" w:space="0" w:color="auto"/>
              <w:bottom w:val="single" w:sz="8" w:space="0" w:color="000000"/>
              <w:right w:val="single" w:sz="8" w:space="0" w:color="000000"/>
            </w:tcBorders>
            <w:vAlign w:val="center"/>
            <w:hideMark/>
          </w:tcPr>
          <w:p w14:paraId="1CC7C85C" w14:textId="77777777" w:rsidR="00595156" w:rsidRDefault="00595156">
            <w:pPr>
              <w:rPr>
                <w:rFonts w:ascii="Calibri" w:hAnsi="Calibri"/>
                <w:b/>
                <w:bCs/>
                <w:color w:val="000000"/>
                <w:sz w:val="28"/>
                <w:szCs w:val="28"/>
              </w:rPr>
            </w:pPr>
          </w:p>
        </w:tc>
      </w:tr>
      <w:tr w:rsidR="004C3C99" w14:paraId="182F8F1A" w14:textId="77777777" w:rsidTr="00972E87">
        <w:trPr>
          <w:trHeight w:val="306"/>
        </w:trPr>
        <w:tc>
          <w:tcPr>
            <w:tcW w:w="14998" w:type="dxa"/>
            <w:gridSpan w:val="133"/>
            <w:tcBorders>
              <w:top w:val="single" w:sz="8" w:space="0" w:color="000000"/>
              <w:left w:val="single" w:sz="8" w:space="0" w:color="auto"/>
              <w:bottom w:val="single" w:sz="8" w:space="0" w:color="auto"/>
              <w:right w:val="single" w:sz="8" w:space="0" w:color="000000"/>
            </w:tcBorders>
            <w:shd w:val="clear" w:color="000000" w:fill="F2F2F2"/>
            <w:noWrap/>
            <w:vAlign w:val="bottom"/>
            <w:hideMark/>
          </w:tcPr>
          <w:p w14:paraId="0C6EF812" w14:textId="78AB2736" w:rsidR="004C3C99" w:rsidRDefault="004C3C99" w:rsidP="004C3C99">
            <w:pPr>
              <w:jc w:val="center"/>
              <w:rPr>
                <w:rFonts w:ascii="Calibri" w:hAnsi="Calibri"/>
                <w:b/>
                <w:bCs/>
                <w:color w:val="000000"/>
                <w:sz w:val="22"/>
                <w:szCs w:val="22"/>
              </w:rPr>
            </w:pPr>
            <w:r>
              <w:rPr>
                <w:rFonts w:ascii="Calibri" w:hAnsi="Calibri"/>
                <w:i/>
                <w:iCs/>
                <w:color w:val="000000"/>
                <w:sz w:val="22"/>
                <w:szCs w:val="22"/>
              </w:rPr>
              <w:t>Management Action Datasheet</w:t>
            </w:r>
            <w:r>
              <w:rPr>
                <w:rFonts w:ascii="Calibri" w:hAnsi="Calibri"/>
                <w:b/>
                <w:bCs/>
                <w:color w:val="000000"/>
                <w:sz w:val="22"/>
                <w:szCs w:val="22"/>
              </w:rPr>
              <w:t xml:space="preserve"> - </w:t>
            </w:r>
            <w:r w:rsidRPr="00CC791C">
              <w:rPr>
                <w:rFonts w:ascii="Calibri" w:hAnsi="Calibri"/>
                <w:b/>
                <w:bCs/>
                <w:i/>
                <w:color w:val="000000"/>
              </w:rPr>
              <w:t>MECHANICAL</w:t>
            </w:r>
            <w:r>
              <w:rPr>
                <w:rFonts w:ascii="Calibri" w:hAnsi="Calibri"/>
                <w:i/>
                <w:iCs/>
                <w:color w:val="000000"/>
                <w:sz w:val="22"/>
                <w:szCs w:val="22"/>
              </w:rPr>
              <w:t xml:space="preserve"> (continued)</w:t>
            </w:r>
          </w:p>
        </w:tc>
      </w:tr>
      <w:tr w:rsidR="000E41EA" w14:paraId="18FBE310" w14:textId="77777777" w:rsidTr="00972E87">
        <w:trPr>
          <w:trHeight w:val="387"/>
        </w:trPr>
        <w:tc>
          <w:tcPr>
            <w:tcW w:w="14998" w:type="dxa"/>
            <w:gridSpan w:val="133"/>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3677476D" w14:textId="77777777" w:rsidR="000E41EA" w:rsidRDefault="000E41EA">
            <w:pPr>
              <w:rPr>
                <w:rFonts w:ascii="Calibri" w:hAnsi="Calibri"/>
                <w:b/>
                <w:bCs/>
                <w:color w:val="000000"/>
                <w:sz w:val="28"/>
                <w:szCs w:val="28"/>
              </w:rPr>
            </w:pPr>
            <w:r>
              <w:rPr>
                <w:rFonts w:ascii="Calibri" w:hAnsi="Calibri"/>
                <w:b/>
                <w:bCs/>
                <w:color w:val="000000"/>
                <w:sz w:val="28"/>
                <w:szCs w:val="28"/>
              </w:rPr>
              <w:t>Management Comments</w:t>
            </w:r>
          </w:p>
        </w:tc>
      </w:tr>
      <w:tr w:rsidR="000E41EA" w14:paraId="1F4FD0ED" w14:textId="77777777" w:rsidTr="00972E87">
        <w:trPr>
          <w:trHeight w:val="387"/>
        </w:trPr>
        <w:tc>
          <w:tcPr>
            <w:tcW w:w="14998" w:type="dxa"/>
            <w:gridSpan w:val="133"/>
            <w:vMerge/>
            <w:tcBorders>
              <w:top w:val="single" w:sz="8" w:space="0" w:color="auto"/>
              <w:left w:val="single" w:sz="8" w:space="0" w:color="auto"/>
              <w:bottom w:val="single" w:sz="8" w:space="0" w:color="000000"/>
              <w:right w:val="single" w:sz="8" w:space="0" w:color="000000"/>
            </w:tcBorders>
            <w:vAlign w:val="center"/>
            <w:hideMark/>
          </w:tcPr>
          <w:p w14:paraId="124294B6" w14:textId="77777777" w:rsidR="000E41EA" w:rsidRDefault="000E41EA">
            <w:pPr>
              <w:rPr>
                <w:rFonts w:ascii="Calibri" w:hAnsi="Calibri"/>
                <w:b/>
                <w:bCs/>
                <w:color w:val="000000"/>
                <w:sz w:val="28"/>
                <w:szCs w:val="28"/>
              </w:rPr>
            </w:pPr>
          </w:p>
        </w:tc>
      </w:tr>
      <w:tr w:rsidR="000E41EA" w14:paraId="59C85902" w14:textId="77777777" w:rsidTr="00972E87">
        <w:trPr>
          <w:trHeight w:val="387"/>
        </w:trPr>
        <w:tc>
          <w:tcPr>
            <w:tcW w:w="14998" w:type="dxa"/>
            <w:gridSpan w:val="133"/>
            <w:vMerge/>
            <w:tcBorders>
              <w:top w:val="single" w:sz="8" w:space="0" w:color="auto"/>
              <w:left w:val="single" w:sz="8" w:space="0" w:color="auto"/>
              <w:bottom w:val="single" w:sz="8" w:space="0" w:color="000000"/>
              <w:right w:val="single" w:sz="8" w:space="0" w:color="000000"/>
            </w:tcBorders>
            <w:vAlign w:val="center"/>
            <w:hideMark/>
          </w:tcPr>
          <w:p w14:paraId="540EE086" w14:textId="77777777" w:rsidR="000E41EA" w:rsidRDefault="000E41EA">
            <w:pPr>
              <w:rPr>
                <w:rFonts w:ascii="Calibri" w:hAnsi="Calibri"/>
                <w:b/>
                <w:bCs/>
                <w:color w:val="000000"/>
                <w:sz w:val="28"/>
                <w:szCs w:val="28"/>
              </w:rPr>
            </w:pPr>
          </w:p>
        </w:tc>
      </w:tr>
      <w:tr w:rsidR="000E41EA" w14:paraId="32CF4CFE" w14:textId="77777777" w:rsidTr="00972E87">
        <w:trPr>
          <w:trHeight w:val="387"/>
        </w:trPr>
        <w:tc>
          <w:tcPr>
            <w:tcW w:w="14998" w:type="dxa"/>
            <w:gridSpan w:val="133"/>
            <w:vMerge/>
            <w:tcBorders>
              <w:top w:val="single" w:sz="8" w:space="0" w:color="auto"/>
              <w:left w:val="single" w:sz="8" w:space="0" w:color="auto"/>
              <w:bottom w:val="single" w:sz="8" w:space="0" w:color="000000"/>
              <w:right w:val="single" w:sz="8" w:space="0" w:color="000000"/>
            </w:tcBorders>
            <w:vAlign w:val="center"/>
            <w:hideMark/>
          </w:tcPr>
          <w:p w14:paraId="760B83E1" w14:textId="77777777" w:rsidR="000E41EA" w:rsidRDefault="000E41EA">
            <w:pPr>
              <w:rPr>
                <w:rFonts w:ascii="Calibri" w:hAnsi="Calibri"/>
                <w:b/>
                <w:bCs/>
                <w:color w:val="000000"/>
                <w:sz w:val="28"/>
                <w:szCs w:val="28"/>
              </w:rPr>
            </w:pPr>
          </w:p>
        </w:tc>
      </w:tr>
      <w:tr w:rsidR="000E41EA" w14:paraId="2F8C93D0" w14:textId="77777777" w:rsidTr="00972E87">
        <w:trPr>
          <w:trHeight w:val="387"/>
        </w:trPr>
        <w:tc>
          <w:tcPr>
            <w:tcW w:w="14998" w:type="dxa"/>
            <w:gridSpan w:val="133"/>
            <w:vMerge/>
            <w:tcBorders>
              <w:top w:val="single" w:sz="8" w:space="0" w:color="auto"/>
              <w:left w:val="single" w:sz="8" w:space="0" w:color="auto"/>
              <w:bottom w:val="single" w:sz="8" w:space="0" w:color="000000"/>
              <w:right w:val="single" w:sz="8" w:space="0" w:color="000000"/>
            </w:tcBorders>
            <w:vAlign w:val="center"/>
            <w:hideMark/>
          </w:tcPr>
          <w:p w14:paraId="55C988A9" w14:textId="77777777" w:rsidR="000E41EA" w:rsidRDefault="000E41EA">
            <w:pPr>
              <w:rPr>
                <w:rFonts w:ascii="Calibri" w:hAnsi="Calibri"/>
                <w:b/>
                <w:bCs/>
                <w:color w:val="000000"/>
                <w:sz w:val="28"/>
                <w:szCs w:val="28"/>
              </w:rPr>
            </w:pPr>
          </w:p>
        </w:tc>
      </w:tr>
      <w:tr w:rsidR="000E41EA" w14:paraId="49ED290F" w14:textId="77777777" w:rsidTr="00972E87">
        <w:trPr>
          <w:trHeight w:val="387"/>
        </w:trPr>
        <w:tc>
          <w:tcPr>
            <w:tcW w:w="14998" w:type="dxa"/>
            <w:gridSpan w:val="133"/>
            <w:vMerge/>
            <w:tcBorders>
              <w:top w:val="single" w:sz="8" w:space="0" w:color="auto"/>
              <w:left w:val="single" w:sz="8" w:space="0" w:color="auto"/>
              <w:bottom w:val="single" w:sz="8" w:space="0" w:color="000000"/>
              <w:right w:val="single" w:sz="8" w:space="0" w:color="000000"/>
            </w:tcBorders>
            <w:vAlign w:val="center"/>
            <w:hideMark/>
          </w:tcPr>
          <w:p w14:paraId="3F0F52ED" w14:textId="77777777" w:rsidR="000E41EA" w:rsidRDefault="000E41EA">
            <w:pPr>
              <w:rPr>
                <w:rFonts w:ascii="Calibri" w:hAnsi="Calibri"/>
                <w:b/>
                <w:bCs/>
                <w:color w:val="000000"/>
                <w:sz w:val="28"/>
                <w:szCs w:val="28"/>
              </w:rPr>
            </w:pPr>
          </w:p>
        </w:tc>
      </w:tr>
      <w:tr w:rsidR="000E41EA" w14:paraId="69B54CAB" w14:textId="77777777" w:rsidTr="00972E87">
        <w:trPr>
          <w:trHeight w:val="342"/>
        </w:trPr>
        <w:tc>
          <w:tcPr>
            <w:tcW w:w="14998" w:type="dxa"/>
            <w:gridSpan w:val="133"/>
            <w:vMerge/>
            <w:tcBorders>
              <w:top w:val="single" w:sz="8" w:space="0" w:color="auto"/>
              <w:left w:val="single" w:sz="8" w:space="0" w:color="auto"/>
              <w:bottom w:val="single" w:sz="8" w:space="0" w:color="000000"/>
              <w:right w:val="single" w:sz="8" w:space="0" w:color="000000"/>
            </w:tcBorders>
            <w:vAlign w:val="center"/>
            <w:hideMark/>
          </w:tcPr>
          <w:p w14:paraId="2A4D11EC" w14:textId="77777777" w:rsidR="000E41EA" w:rsidRDefault="000E41EA">
            <w:pPr>
              <w:rPr>
                <w:rFonts w:ascii="Calibri" w:hAnsi="Calibri"/>
                <w:b/>
                <w:bCs/>
                <w:color w:val="000000"/>
                <w:sz w:val="28"/>
                <w:szCs w:val="28"/>
              </w:rPr>
            </w:pPr>
          </w:p>
        </w:tc>
      </w:tr>
      <w:tr w:rsidR="000E41EA" w14:paraId="3F70182C" w14:textId="77777777" w:rsidTr="00972E87">
        <w:trPr>
          <w:trHeight w:val="342"/>
        </w:trPr>
        <w:tc>
          <w:tcPr>
            <w:tcW w:w="14998" w:type="dxa"/>
            <w:gridSpan w:val="133"/>
            <w:vMerge/>
            <w:tcBorders>
              <w:top w:val="single" w:sz="8" w:space="0" w:color="auto"/>
              <w:left w:val="single" w:sz="8" w:space="0" w:color="auto"/>
              <w:bottom w:val="single" w:sz="8" w:space="0" w:color="000000"/>
              <w:right w:val="single" w:sz="8" w:space="0" w:color="000000"/>
            </w:tcBorders>
            <w:vAlign w:val="center"/>
            <w:hideMark/>
          </w:tcPr>
          <w:p w14:paraId="6B4B3654" w14:textId="77777777" w:rsidR="000E41EA" w:rsidRDefault="000E41EA">
            <w:pPr>
              <w:rPr>
                <w:rFonts w:ascii="Calibri" w:hAnsi="Calibri"/>
                <w:b/>
                <w:bCs/>
                <w:color w:val="000000"/>
                <w:sz w:val="28"/>
                <w:szCs w:val="28"/>
              </w:rPr>
            </w:pPr>
          </w:p>
        </w:tc>
      </w:tr>
      <w:tr w:rsidR="000E41EA" w14:paraId="4A563100" w14:textId="77777777" w:rsidTr="00972E87">
        <w:trPr>
          <w:trHeight w:val="342"/>
        </w:trPr>
        <w:tc>
          <w:tcPr>
            <w:tcW w:w="14998" w:type="dxa"/>
            <w:gridSpan w:val="133"/>
            <w:vMerge/>
            <w:tcBorders>
              <w:top w:val="single" w:sz="8" w:space="0" w:color="auto"/>
              <w:left w:val="single" w:sz="8" w:space="0" w:color="auto"/>
              <w:bottom w:val="single" w:sz="8" w:space="0" w:color="000000"/>
              <w:right w:val="single" w:sz="8" w:space="0" w:color="000000"/>
            </w:tcBorders>
            <w:vAlign w:val="center"/>
            <w:hideMark/>
          </w:tcPr>
          <w:p w14:paraId="4A5C19CA" w14:textId="77777777" w:rsidR="000E41EA" w:rsidRDefault="000E41EA">
            <w:pPr>
              <w:rPr>
                <w:rFonts w:ascii="Calibri" w:hAnsi="Calibri"/>
                <w:b/>
                <w:bCs/>
                <w:color w:val="000000"/>
                <w:sz w:val="28"/>
                <w:szCs w:val="28"/>
              </w:rPr>
            </w:pPr>
          </w:p>
        </w:tc>
      </w:tr>
      <w:tr w:rsidR="000E41EA" w14:paraId="65C4D954" w14:textId="77777777" w:rsidTr="00972E87">
        <w:trPr>
          <w:trHeight w:val="342"/>
        </w:trPr>
        <w:tc>
          <w:tcPr>
            <w:tcW w:w="14998" w:type="dxa"/>
            <w:gridSpan w:val="133"/>
            <w:vMerge/>
            <w:tcBorders>
              <w:top w:val="single" w:sz="8" w:space="0" w:color="auto"/>
              <w:left w:val="single" w:sz="8" w:space="0" w:color="auto"/>
              <w:bottom w:val="single" w:sz="8" w:space="0" w:color="000000"/>
              <w:right w:val="single" w:sz="8" w:space="0" w:color="000000"/>
            </w:tcBorders>
            <w:vAlign w:val="center"/>
            <w:hideMark/>
          </w:tcPr>
          <w:p w14:paraId="67A2A5F0" w14:textId="77777777" w:rsidR="000E41EA" w:rsidRDefault="000E41EA">
            <w:pPr>
              <w:rPr>
                <w:rFonts w:ascii="Calibri" w:hAnsi="Calibri"/>
                <w:b/>
                <w:bCs/>
                <w:color w:val="000000"/>
                <w:sz w:val="28"/>
                <w:szCs w:val="28"/>
              </w:rPr>
            </w:pPr>
          </w:p>
        </w:tc>
      </w:tr>
      <w:tr w:rsidR="000E41EA" w14:paraId="5E53B35D" w14:textId="77777777" w:rsidTr="00972E87">
        <w:trPr>
          <w:trHeight w:val="342"/>
        </w:trPr>
        <w:tc>
          <w:tcPr>
            <w:tcW w:w="14998" w:type="dxa"/>
            <w:gridSpan w:val="133"/>
            <w:vMerge/>
            <w:tcBorders>
              <w:top w:val="single" w:sz="8" w:space="0" w:color="auto"/>
              <w:left w:val="single" w:sz="8" w:space="0" w:color="auto"/>
              <w:bottom w:val="single" w:sz="8" w:space="0" w:color="000000"/>
              <w:right w:val="single" w:sz="8" w:space="0" w:color="000000"/>
            </w:tcBorders>
            <w:vAlign w:val="center"/>
            <w:hideMark/>
          </w:tcPr>
          <w:p w14:paraId="4BD24FFE" w14:textId="77777777" w:rsidR="000E41EA" w:rsidRDefault="000E41EA">
            <w:pPr>
              <w:rPr>
                <w:rFonts w:ascii="Calibri" w:hAnsi="Calibri"/>
                <w:b/>
                <w:bCs/>
                <w:color w:val="000000"/>
                <w:sz w:val="28"/>
                <w:szCs w:val="28"/>
              </w:rPr>
            </w:pPr>
          </w:p>
        </w:tc>
      </w:tr>
      <w:tr w:rsidR="000E41EA" w14:paraId="59CD2B2B" w14:textId="77777777" w:rsidTr="00972E87">
        <w:trPr>
          <w:trHeight w:val="342"/>
        </w:trPr>
        <w:tc>
          <w:tcPr>
            <w:tcW w:w="14998" w:type="dxa"/>
            <w:gridSpan w:val="133"/>
            <w:vMerge/>
            <w:tcBorders>
              <w:top w:val="single" w:sz="8" w:space="0" w:color="auto"/>
              <w:left w:val="single" w:sz="8" w:space="0" w:color="auto"/>
              <w:bottom w:val="single" w:sz="8" w:space="0" w:color="000000"/>
              <w:right w:val="single" w:sz="8" w:space="0" w:color="000000"/>
            </w:tcBorders>
            <w:vAlign w:val="center"/>
            <w:hideMark/>
          </w:tcPr>
          <w:p w14:paraId="4C14ECCC" w14:textId="77777777" w:rsidR="000E41EA" w:rsidRDefault="000E41EA">
            <w:pPr>
              <w:rPr>
                <w:rFonts w:ascii="Calibri" w:hAnsi="Calibri"/>
                <w:b/>
                <w:bCs/>
                <w:color w:val="000000"/>
                <w:sz w:val="28"/>
                <w:szCs w:val="28"/>
              </w:rPr>
            </w:pPr>
          </w:p>
        </w:tc>
      </w:tr>
      <w:tr w:rsidR="000E41EA" w14:paraId="61881AF7" w14:textId="77777777" w:rsidTr="00972E87">
        <w:trPr>
          <w:trHeight w:val="342"/>
        </w:trPr>
        <w:tc>
          <w:tcPr>
            <w:tcW w:w="14998" w:type="dxa"/>
            <w:gridSpan w:val="133"/>
            <w:vMerge/>
            <w:tcBorders>
              <w:top w:val="single" w:sz="8" w:space="0" w:color="auto"/>
              <w:left w:val="single" w:sz="8" w:space="0" w:color="auto"/>
              <w:bottom w:val="single" w:sz="8" w:space="0" w:color="000000"/>
              <w:right w:val="single" w:sz="8" w:space="0" w:color="000000"/>
            </w:tcBorders>
            <w:vAlign w:val="center"/>
            <w:hideMark/>
          </w:tcPr>
          <w:p w14:paraId="2EFE0164" w14:textId="77777777" w:rsidR="000E41EA" w:rsidRDefault="000E41EA">
            <w:pPr>
              <w:rPr>
                <w:rFonts w:ascii="Calibri" w:hAnsi="Calibri"/>
                <w:b/>
                <w:bCs/>
                <w:color w:val="000000"/>
                <w:sz w:val="28"/>
                <w:szCs w:val="28"/>
              </w:rPr>
            </w:pPr>
          </w:p>
        </w:tc>
      </w:tr>
      <w:tr w:rsidR="004C3C99" w14:paraId="58023841" w14:textId="77777777" w:rsidTr="00972E87">
        <w:trPr>
          <w:trHeight w:val="273"/>
        </w:trPr>
        <w:tc>
          <w:tcPr>
            <w:tcW w:w="5576" w:type="dxa"/>
            <w:gridSpan w:val="29"/>
            <w:tcBorders>
              <w:top w:val="nil"/>
              <w:left w:val="single" w:sz="8" w:space="0" w:color="auto"/>
              <w:bottom w:val="nil"/>
              <w:right w:val="nil"/>
            </w:tcBorders>
            <w:shd w:val="clear" w:color="auto" w:fill="auto"/>
            <w:noWrap/>
            <w:vAlign w:val="center"/>
            <w:hideMark/>
          </w:tcPr>
          <w:p w14:paraId="3D7F5411" w14:textId="0D013374" w:rsidR="004C3C99" w:rsidRDefault="00700805">
            <w:pPr>
              <w:rPr>
                <w:rFonts w:ascii="Calibri" w:hAnsi="Calibri"/>
                <w:b/>
                <w:bCs/>
                <w:color w:val="000000"/>
              </w:rPr>
            </w:pPr>
            <w:r>
              <w:rPr>
                <w:rFonts w:ascii="Calibri" w:hAnsi="Calibri"/>
                <w:b/>
                <w:bCs/>
                <w:color w:val="000000"/>
              </w:rPr>
              <w:t>Phenological Stage</w:t>
            </w:r>
          </w:p>
        </w:tc>
        <w:tc>
          <w:tcPr>
            <w:tcW w:w="4651" w:type="dxa"/>
            <w:gridSpan w:val="36"/>
            <w:tcBorders>
              <w:top w:val="nil"/>
              <w:left w:val="nil"/>
              <w:bottom w:val="nil"/>
              <w:right w:val="nil"/>
            </w:tcBorders>
            <w:shd w:val="clear" w:color="auto" w:fill="auto"/>
            <w:noWrap/>
            <w:vAlign w:val="bottom"/>
            <w:hideMark/>
          </w:tcPr>
          <w:p w14:paraId="58C8DDF3" w14:textId="77777777" w:rsidR="004C3C99" w:rsidRDefault="004C3C99">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2CF7A1F3" w14:textId="77777777" w:rsidR="004C3C99" w:rsidRDefault="004C3C99">
            <w:pPr>
              <w:rPr>
                <w:rFonts w:ascii="Calibri" w:hAnsi="Calibri"/>
                <w:color w:val="000000"/>
              </w:rPr>
            </w:pPr>
          </w:p>
        </w:tc>
        <w:tc>
          <w:tcPr>
            <w:tcW w:w="236" w:type="dxa"/>
            <w:gridSpan w:val="5"/>
            <w:tcBorders>
              <w:top w:val="nil"/>
              <w:left w:val="nil"/>
              <w:bottom w:val="nil"/>
              <w:right w:val="nil"/>
            </w:tcBorders>
            <w:shd w:val="clear" w:color="auto" w:fill="auto"/>
            <w:noWrap/>
            <w:vAlign w:val="bottom"/>
            <w:hideMark/>
          </w:tcPr>
          <w:p w14:paraId="330CA59E" w14:textId="77777777" w:rsidR="004C3C99" w:rsidRDefault="004C3C99">
            <w:pPr>
              <w:rPr>
                <w:rFonts w:ascii="Calibri" w:hAnsi="Calibri"/>
                <w:color w:val="000000"/>
              </w:rPr>
            </w:pPr>
          </w:p>
        </w:tc>
        <w:tc>
          <w:tcPr>
            <w:tcW w:w="236" w:type="dxa"/>
            <w:gridSpan w:val="2"/>
            <w:tcBorders>
              <w:top w:val="nil"/>
              <w:left w:val="nil"/>
              <w:bottom w:val="nil"/>
              <w:right w:val="nil"/>
            </w:tcBorders>
            <w:shd w:val="clear" w:color="auto" w:fill="auto"/>
            <w:noWrap/>
            <w:vAlign w:val="bottom"/>
            <w:hideMark/>
          </w:tcPr>
          <w:p w14:paraId="073A7D09" w14:textId="77777777" w:rsidR="004C3C99" w:rsidRDefault="004C3C99">
            <w:pPr>
              <w:rPr>
                <w:rFonts w:ascii="Calibri" w:hAnsi="Calibri"/>
                <w:color w:val="000000"/>
              </w:rPr>
            </w:pPr>
          </w:p>
        </w:tc>
        <w:tc>
          <w:tcPr>
            <w:tcW w:w="2532" w:type="dxa"/>
            <w:gridSpan w:val="31"/>
            <w:tcBorders>
              <w:top w:val="nil"/>
              <w:left w:val="nil"/>
              <w:bottom w:val="nil"/>
              <w:right w:val="nil"/>
            </w:tcBorders>
            <w:shd w:val="clear" w:color="auto" w:fill="auto"/>
            <w:noWrap/>
            <w:vAlign w:val="bottom"/>
            <w:hideMark/>
          </w:tcPr>
          <w:p w14:paraId="13C6DB1E" w14:textId="77777777" w:rsidR="004C3C99" w:rsidRDefault="004C3C99">
            <w:pPr>
              <w:rPr>
                <w:rFonts w:ascii="Calibri" w:hAnsi="Calibri"/>
                <w:b/>
                <w:bCs/>
                <w:color w:val="000000"/>
              </w:rPr>
            </w:pPr>
            <w:r>
              <w:rPr>
                <w:rFonts w:ascii="Calibri" w:hAnsi="Calibri"/>
                <w:b/>
                <w:bCs/>
                <w:color w:val="000000"/>
              </w:rPr>
              <w:t>Size Class</w:t>
            </w:r>
          </w:p>
        </w:tc>
        <w:tc>
          <w:tcPr>
            <w:tcW w:w="361" w:type="dxa"/>
            <w:gridSpan w:val="3"/>
            <w:tcBorders>
              <w:top w:val="nil"/>
              <w:left w:val="nil"/>
              <w:bottom w:val="nil"/>
              <w:right w:val="nil"/>
            </w:tcBorders>
            <w:shd w:val="clear" w:color="auto" w:fill="auto"/>
            <w:noWrap/>
            <w:vAlign w:val="bottom"/>
            <w:hideMark/>
          </w:tcPr>
          <w:p w14:paraId="4ED0CB90" w14:textId="77777777" w:rsidR="004C3C99" w:rsidRDefault="004C3C99">
            <w:pPr>
              <w:rPr>
                <w:rFonts w:ascii="Calibri" w:hAnsi="Calibri"/>
                <w:color w:val="000000"/>
                <w:sz w:val="20"/>
                <w:szCs w:val="20"/>
              </w:rPr>
            </w:pPr>
          </w:p>
        </w:tc>
        <w:tc>
          <w:tcPr>
            <w:tcW w:w="362" w:type="dxa"/>
            <w:gridSpan w:val="8"/>
            <w:tcBorders>
              <w:top w:val="nil"/>
              <w:left w:val="nil"/>
              <w:bottom w:val="nil"/>
              <w:right w:val="nil"/>
            </w:tcBorders>
            <w:shd w:val="clear" w:color="auto" w:fill="auto"/>
            <w:noWrap/>
            <w:vAlign w:val="bottom"/>
            <w:hideMark/>
          </w:tcPr>
          <w:p w14:paraId="3B1E3FF6" w14:textId="77777777" w:rsidR="004C3C99" w:rsidRDefault="004C3C99">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12888262" w14:textId="77777777" w:rsidR="004C3C99" w:rsidRDefault="004C3C99">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19FE9E0E" w14:textId="77777777" w:rsidR="004C3C99" w:rsidRDefault="004C3C99">
            <w:pPr>
              <w:rPr>
                <w:rFonts w:ascii="Calibri" w:hAnsi="Calibri"/>
                <w:color w:val="000000"/>
                <w:sz w:val="22"/>
                <w:szCs w:val="22"/>
              </w:rPr>
            </w:pPr>
          </w:p>
        </w:tc>
      </w:tr>
      <w:tr w:rsidR="004C3C99" w14:paraId="6E37764D" w14:textId="77777777" w:rsidTr="00972E87">
        <w:trPr>
          <w:trHeight w:val="273"/>
        </w:trPr>
        <w:tc>
          <w:tcPr>
            <w:tcW w:w="10935" w:type="dxa"/>
            <w:gridSpan w:val="76"/>
            <w:tcBorders>
              <w:top w:val="nil"/>
              <w:left w:val="single" w:sz="8" w:space="0" w:color="auto"/>
              <w:bottom w:val="nil"/>
              <w:right w:val="nil"/>
            </w:tcBorders>
            <w:shd w:val="clear" w:color="auto" w:fill="auto"/>
            <w:noWrap/>
            <w:vAlign w:val="bottom"/>
            <w:hideMark/>
          </w:tcPr>
          <w:p w14:paraId="2A61DA12" w14:textId="685FA77F" w:rsidR="004C3C99" w:rsidRDefault="004C3C99">
            <w:pPr>
              <w:rPr>
                <w:rFonts w:ascii="Calibri" w:hAnsi="Calibri"/>
                <w:color w:val="000000"/>
              </w:rPr>
            </w:pPr>
            <w:r>
              <w:rPr>
                <w:rFonts w:ascii="Calibri" w:hAnsi="Calibri"/>
                <w:color w:val="000000"/>
              </w:rPr>
              <w:t>1        Pre-emergent (bare stems or tight buds – i.e., prior to leaf out or flowering)</w:t>
            </w:r>
          </w:p>
        </w:tc>
        <w:tc>
          <w:tcPr>
            <w:tcW w:w="4063" w:type="dxa"/>
            <w:gridSpan w:val="57"/>
            <w:tcBorders>
              <w:top w:val="nil"/>
              <w:left w:val="nil"/>
              <w:bottom w:val="nil"/>
              <w:right w:val="single" w:sz="8" w:space="0" w:color="auto"/>
            </w:tcBorders>
            <w:shd w:val="clear" w:color="auto" w:fill="auto"/>
            <w:vAlign w:val="bottom"/>
          </w:tcPr>
          <w:p w14:paraId="2D1087D3" w14:textId="77777777" w:rsidR="004C3C99" w:rsidRDefault="004C3C99">
            <w:pPr>
              <w:rPr>
                <w:rFonts w:ascii="Calibri" w:hAnsi="Calibri"/>
                <w:color w:val="000000"/>
              </w:rPr>
            </w:pPr>
            <w:r>
              <w:rPr>
                <w:rFonts w:ascii="Calibri" w:hAnsi="Calibri"/>
                <w:color w:val="000000"/>
              </w:rPr>
              <w:t>&gt; 6 in diameter at breast height (</w:t>
            </w:r>
            <w:proofErr w:type="spellStart"/>
            <w:r>
              <w:rPr>
                <w:rFonts w:ascii="Calibri" w:hAnsi="Calibri"/>
                <w:color w:val="000000"/>
              </w:rPr>
              <w:t>dbh</w:t>
            </w:r>
            <w:proofErr w:type="spellEnd"/>
            <w:r>
              <w:rPr>
                <w:rFonts w:ascii="Calibri" w:hAnsi="Calibri"/>
                <w:color w:val="000000"/>
              </w:rPr>
              <w:t>)</w:t>
            </w:r>
          </w:p>
        </w:tc>
      </w:tr>
      <w:tr w:rsidR="004C3C99" w14:paraId="199DF73C" w14:textId="77777777" w:rsidTr="00972E87">
        <w:trPr>
          <w:trHeight w:val="273"/>
        </w:trPr>
        <w:tc>
          <w:tcPr>
            <w:tcW w:w="5576" w:type="dxa"/>
            <w:gridSpan w:val="29"/>
            <w:tcBorders>
              <w:top w:val="nil"/>
              <w:left w:val="single" w:sz="8" w:space="0" w:color="auto"/>
              <w:bottom w:val="nil"/>
              <w:right w:val="nil"/>
            </w:tcBorders>
            <w:shd w:val="clear" w:color="auto" w:fill="auto"/>
            <w:noWrap/>
            <w:vAlign w:val="bottom"/>
            <w:hideMark/>
          </w:tcPr>
          <w:p w14:paraId="60C26134" w14:textId="77777777" w:rsidR="004C3C99" w:rsidRDefault="004C3C99">
            <w:pPr>
              <w:rPr>
                <w:rFonts w:ascii="Calibri" w:hAnsi="Calibri"/>
                <w:color w:val="000000"/>
              </w:rPr>
            </w:pPr>
            <w:r>
              <w:rPr>
                <w:rFonts w:ascii="Calibri" w:hAnsi="Calibri"/>
                <w:color w:val="000000"/>
              </w:rPr>
              <w:t>2        Basal rosette</w:t>
            </w:r>
          </w:p>
        </w:tc>
        <w:tc>
          <w:tcPr>
            <w:tcW w:w="4651" w:type="dxa"/>
            <w:gridSpan w:val="36"/>
            <w:tcBorders>
              <w:top w:val="nil"/>
              <w:left w:val="nil"/>
              <w:bottom w:val="nil"/>
              <w:right w:val="nil"/>
            </w:tcBorders>
            <w:shd w:val="clear" w:color="auto" w:fill="auto"/>
            <w:noWrap/>
            <w:vAlign w:val="bottom"/>
            <w:hideMark/>
          </w:tcPr>
          <w:p w14:paraId="1C18040D" w14:textId="77777777" w:rsidR="004C3C99" w:rsidRDefault="004C3C99">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6060195F" w14:textId="77777777" w:rsidR="004C3C99" w:rsidRDefault="004C3C99">
            <w:pPr>
              <w:rPr>
                <w:rFonts w:ascii="Calibri" w:hAnsi="Calibri"/>
                <w:color w:val="000000"/>
              </w:rPr>
            </w:pPr>
          </w:p>
        </w:tc>
        <w:tc>
          <w:tcPr>
            <w:tcW w:w="236" w:type="dxa"/>
            <w:gridSpan w:val="5"/>
            <w:tcBorders>
              <w:top w:val="nil"/>
              <w:left w:val="nil"/>
              <w:bottom w:val="nil"/>
              <w:right w:val="nil"/>
            </w:tcBorders>
            <w:shd w:val="clear" w:color="auto" w:fill="auto"/>
            <w:noWrap/>
            <w:vAlign w:val="bottom"/>
            <w:hideMark/>
          </w:tcPr>
          <w:p w14:paraId="61BA499F" w14:textId="77777777" w:rsidR="004C3C99" w:rsidRDefault="004C3C99">
            <w:pPr>
              <w:rPr>
                <w:rFonts w:ascii="Calibri" w:hAnsi="Calibri"/>
                <w:color w:val="000000"/>
              </w:rPr>
            </w:pPr>
          </w:p>
        </w:tc>
        <w:tc>
          <w:tcPr>
            <w:tcW w:w="236" w:type="dxa"/>
            <w:gridSpan w:val="2"/>
            <w:tcBorders>
              <w:top w:val="nil"/>
              <w:left w:val="nil"/>
              <w:bottom w:val="nil"/>
              <w:right w:val="nil"/>
            </w:tcBorders>
            <w:shd w:val="clear" w:color="auto" w:fill="auto"/>
            <w:noWrap/>
            <w:vAlign w:val="bottom"/>
            <w:hideMark/>
          </w:tcPr>
          <w:p w14:paraId="42A7391F" w14:textId="77777777" w:rsidR="004C3C99" w:rsidRDefault="004C3C99">
            <w:pPr>
              <w:rPr>
                <w:rFonts w:ascii="Calibri" w:hAnsi="Calibri"/>
                <w:color w:val="000000"/>
              </w:rPr>
            </w:pPr>
          </w:p>
        </w:tc>
        <w:tc>
          <w:tcPr>
            <w:tcW w:w="2532" w:type="dxa"/>
            <w:gridSpan w:val="31"/>
            <w:tcBorders>
              <w:top w:val="nil"/>
              <w:left w:val="nil"/>
              <w:bottom w:val="nil"/>
              <w:right w:val="nil"/>
            </w:tcBorders>
            <w:shd w:val="clear" w:color="auto" w:fill="auto"/>
            <w:noWrap/>
            <w:vAlign w:val="bottom"/>
            <w:hideMark/>
          </w:tcPr>
          <w:p w14:paraId="2119C587" w14:textId="77777777" w:rsidR="004C3C99" w:rsidRDefault="004C3C99">
            <w:pPr>
              <w:rPr>
                <w:rFonts w:ascii="Calibri" w:hAnsi="Calibri"/>
                <w:color w:val="000000"/>
              </w:rPr>
            </w:pPr>
            <w:r>
              <w:rPr>
                <w:rFonts w:ascii="Calibri" w:hAnsi="Calibri"/>
                <w:color w:val="000000"/>
              </w:rPr>
              <w:t xml:space="preserve">3-6 in </w:t>
            </w:r>
            <w:proofErr w:type="spellStart"/>
            <w:r>
              <w:rPr>
                <w:rFonts w:ascii="Calibri" w:hAnsi="Calibri"/>
                <w:color w:val="000000"/>
              </w:rPr>
              <w:t>dbh</w:t>
            </w:r>
            <w:proofErr w:type="spellEnd"/>
          </w:p>
        </w:tc>
        <w:tc>
          <w:tcPr>
            <w:tcW w:w="361" w:type="dxa"/>
            <w:gridSpan w:val="3"/>
            <w:tcBorders>
              <w:top w:val="nil"/>
              <w:left w:val="nil"/>
              <w:bottom w:val="nil"/>
              <w:right w:val="nil"/>
            </w:tcBorders>
            <w:shd w:val="clear" w:color="auto" w:fill="auto"/>
            <w:noWrap/>
            <w:vAlign w:val="bottom"/>
            <w:hideMark/>
          </w:tcPr>
          <w:p w14:paraId="74BBA26F" w14:textId="77777777" w:rsidR="004C3C99" w:rsidRDefault="004C3C99">
            <w:pPr>
              <w:rPr>
                <w:rFonts w:ascii="Calibri" w:hAnsi="Calibri"/>
                <w:color w:val="000000"/>
                <w:sz w:val="22"/>
                <w:szCs w:val="22"/>
              </w:rPr>
            </w:pPr>
          </w:p>
        </w:tc>
        <w:tc>
          <w:tcPr>
            <w:tcW w:w="362" w:type="dxa"/>
            <w:gridSpan w:val="8"/>
            <w:tcBorders>
              <w:top w:val="nil"/>
              <w:left w:val="nil"/>
              <w:bottom w:val="nil"/>
              <w:right w:val="nil"/>
            </w:tcBorders>
            <w:shd w:val="clear" w:color="auto" w:fill="auto"/>
            <w:noWrap/>
            <w:vAlign w:val="bottom"/>
            <w:hideMark/>
          </w:tcPr>
          <w:p w14:paraId="5D5366B9" w14:textId="77777777" w:rsidR="004C3C99" w:rsidRDefault="004C3C99">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63989E59" w14:textId="77777777" w:rsidR="004C3C99" w:rsidRDefault="004C3C99">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70FF9FAF" w14:textId="77777777" w:rsidR="004C3C99" w:rsidRDefault="004C3C99">
            <w:pPr>
              <w:rPr>
                <w:rFonts w:ascii="Calibri" w:hAnsi="Calibri"/>
                <w:color w:val="000000"/>
                <w:sz w:val="22"/>
                <w:szCs w:val="22"/>
              </w:rPr>
            </w:pPr>
          </w:p>
        </w:tc>
      </w:tr>
      <w:tr w:rsidR="004C3C99" w14:paraId="6814BA82" w14:textId="77777777" w:rsidTr="00972E87">
        <w:trPr>
          <w:trHeight w:val="273"/>
        </w:trPr>
        <w:tc>
          <w:tcPr>
            <w:tcW w:w="10227" w:type="dxa"/>
            <w:gridSpan w:val="65"/>
            <w:tcBorders>
              <w:top w:val="nil"/>
              <w:left w:val="single" w:sz="8" w:space="0" w:color="auto"/>
              <w:bottom w:val="nil"/>
              <w:right w:val="nil"/>
            </w:tcBorders>
            <w:shd w:val="clear" w:color="auto" w:fill="auto"/>
            <w:noWrap/>
            <w:vAlign w:val="bottom"/>
            <w:hideMark/>
          </w:tcPr>
          <w:p w14:paraId="5C22799C" w14:textId="77777777" w:rsidR="004C3C99" w:rsidRDefault="004C3C99">
            <w:pPr>
              <w:rPr>
                <w:rFonts w:ascii="Calibri" w:hAnsi="Calibri"/>
                <w:color w:val="000000"/>
              </w:rPr>
            </w:pPr>
            <w:r>
              <w:rPr>
                <w:rFonts w:ascii="Calibri" w:hAnsi="Calibri"/>
                <w:color w:val="000000"/>
              </w:rPr>
              <w:t>3        Pre-flowering (has leaves only)</w:t>
            </w:r>
          </w:p>
        </w:tc>
        <w:tc>
          <w:tcPr>
            <w:tcW w:w="236" w:type="dxa"/>
            <w:gridSpan w:val="4"/>
            <w:tcBorders>
              <w:top w:val="nil"/>
              <w:left w:val="nil"/>
              <w:bottom w:val="nil"/>
              <w:right w:val="nil"/>
            </w:tcBorders>
            <w:shd w:val="clear" w:color="auto" w:fill="auto"/>
            <w:noWrap/>
            <w:vAlign w:val="bottom"/>
            <w:hideMark/>
          </w:tcPr>
          <w:p w14:paraId="31A03415" w14:textId="77777777" w:rsidR="004C3C99" w:rsidRDefault="004C3C99">
            <w:pPr>
              <w:rPr>
                <w:rFonts w:ascii="Calibri" w:hAnsi="Calibri"/>
                <w:color w:val="000000"/>
              </w:rPr>
            </w:pPr>
          </w:p>
        </w:tc>
        <w:tc>
          <w:tcPr>
            <w:tcW w:w="236" w:type="dxa"/>
            <w:gridSpan w:val="5"/>
            <w:tcBorders>
              <w:top w:val="nil"/>
              <w:left w:val="nil"/>
              <w:bottom w:val="nil"/>
              <w:right w:val="nil"/>
            </w:tcBorders>
            <w:shd w:val="clear" w:color="auto" w:fill="auto"/>
            <w:noWrap/>
            <w:vAlign w:val="bottom"/>
            <w:hideMark/>
          </w:tcPr>
          <w:p w14:paraId="69FADE5F" w14:textId="77777777" w:rsidR="004C3C99" w:rsidRDefault="004C3C99">
            <w:pPr>
              <w:rPr>
                <w:rFonts w:ascii="Calibri" w:hAnsi="Calibri"/>
                <w:color w:val="000000"/>
              </w:rPr>
            </w:pPr>
          </w:p>
        </w:tc>
        <w:tc>
          <w:tcPr>
            <w:tcW w:w="236" w:type="dxa"/>
            <w:gridSpan w:val="2"/>
            <w:tcBorders>
              <w:top w:val="nil"/>
              <w:left w:val="nil"/>
              <w:bottom w:val="nil"/>
              <w:right w:val="nil"/>
            </w:tcBorders>
            <w:shd w:val="clear" w:color="auto" w:fill="auto"/>
            <w:noWrap/>
            <w:vAlign w:val="bottom"/>
            <w:hideMark/>
          </w:tcPr>
          <w:p w14:paraId="5831CD0F" w14:textId="77777777" w:rsidR="004C3C99" w:rsidRDefault="004C3C99">
            <w:pPr>
              <w:rPr>
                <w:rFonts w:ascii="Calibri" w:hAnsi="Calibri"/>
                <w:color w:val="000000"/>
              </w:rPr>
            </w:pPr>
          </w:p>
        </w:tc>
        <w:tc>
          <w:tcPr>
            <w:tcW w:w="2532" w:type="dxa"/>
            <w:gridSpan w:val="31"/>
            <w:tcBorders>
              <w:top w:val="nil"/>
              <w:left w:val="nil"/>
              <w:bottom w:val="nil"/>
              <w:right w:val="nil"/>
            </w:tcBorders>
            <w:shd w:val="clear" w:color="auto" w:fill="auto"/>
            <w:noWrap/>
            <w:vAlign w:val="bottom"/>
            <w:hideMark/>
          </w:tcPr>
          <w:p w14:paraId="1212E577" w14:textId="77777777" w:rsidR="004C3C99" w:rsidRDefault="004C3C99">
            <w:pPr>
              <w:rPr>
                <w:rFonts w:ascii="Calibri" w:hAnsi="Calibri"/>
                <w:color w:val="000000"/>
              </w:rPr>
            </w:pPr>
            <w:r>
              <w:rPr>
                <w:rFonts w:ascii="Calibri" w:hAnsi="Calibri"/>
                <w:color w:val="000000"/>
              </w:rPr>
              <w:t xml:space="preserve">1-2.9 in </w:t>
            </w:r>
            <w:proofErr w:type="spellStart"/>
            <w:r>
              <w:rPr>
                <w:rFonts w:ascii="Calibri" w:hAnsi="Calibri"/>
                <w:color w:val="000000"/>
              </w:rPr>
              <w:t>dbh</w:t>
            </w:r>
            <w:proofErr w:type="spellEnd"/>
          </w:p>
        </w:tc>
        <w:tc>
          <w:tcPr>
            <w:tcW w:w="361" w:type="dxa"/>
            <w:gridSpan w:val="3"/>
            <w:tcBorders>
              <w:top w:val="nil"/>
              <w:left w:val="nil"/>
              <w:bottom w:val="nil"/>
              <w:right w:val="nil"/>
            </w:tcBorders>
            <w:shd w:val="clear" w:color="auto" w:fill="auto"/>
            <w:noWrap/>
            <w:vAlign w:val="bottom"/>
            <w:hideMark/>
          </w:tcPr>
          <w:p w14:paraId="79F9B475" w14:textId="77777777" w:rsidR="004C3C99" w:rsidRDefault="004C3C99">
            <w:pPr>
              <w:rPr>
                <w:rFonts w:ascii="Calibri" w:hAnsi="Calibri"/>
                <w:color w:val="000000"/>
                <w:sz w:val="22"/>
                <w:szCs w:val="22"/>
              </w:rPr>
            </w:pPr>
          </w:p>
        </w:tc>
        <w:tc>
          <w:tcPr>
            <w:tcW w:w="362" w:type="dxa"/>
            <w:gridSpan w:val="8"/>
            <w:tcBorders>
              <w:top w:val="nil"/>
              <w:left w:val="nil"/>
              <w:bottom w:val="nil"/>
              <w:right w:val="nil"/>
            </w:tcBorders>
            <w:shd w:val="clear" w:color="auto" w:fill="auto"/>
            <w:noWrap/>
            <w:vAlign w:val="bottom"/>
            <w:hideMark/>
          </w:tcPr>
          <w:p w14:paraId="7B8CEF7A" w14:textId="77777777" w:rsidR="004C3C99" w:rsidRDefault="004C3C99">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68CC08A3" w14:textId="77777777" w:rsidR="004C3C99" w:rsidRDefault="004C3C99">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76745603" w14:textId="77777777" w:rsidR="004C3C99" w:rsidRDefault="004C3C99">
            <w:pPr>
              <w:rPr>
                <w:rFonts w:ascii="Calibri" w:hAnsi="Calibri"/>
                <w:color w:val="000000"/>
                <w:sz w:val="22"/>
                <w:szCs w:val="22"/>
              </w:rPr>
            </w:pPr>
          </w:p>
        </w:tc>
      </w:tr>
      <w:tr w:rsidR="004C3C99" w14:paraId="6A52F32D" w14:textId="77777777" w:rsidTr="00972E87">
        <w:trPr>
          <w:trHeight w:val="273"/>
        </w:trPr>
        <w:tc>
          <w:tcPr>
            <w:tcW w:w="10463" w:type="dxa"/>
            <w:gridSpan w:val="69"/>
            <w:tcBorders>
              <w:top w:val="nil"/>
              <w:left w:val="single" w:sz="8" w:space="0" w:color="auto"/>
              <w:bottom w:val="nil"/>
              <w:right w:val="nil"/>
            </w:tcBorders>
            <w:shd w:val="clear" w:color="auto" w:fill="auto"/>
            <w:noWrap/>
            <w:vAlign w:val="bottom"/>
            <w:hideMark/>
          </w:tcPr>
          <w:p w14:paraId="7E43EC02" w14:textId="77777777" w:rsidR="004C3C99" w:rsidRDefault="004C3C99">
            <w:pPr>
              <w:rPr>
                <w:rFonts w:ascii="Calibri" w:hAnsi="Calibri"/>
                <w:color w:val="000000"/>
              </w:rPr>
            </w:pPr>
            <w:r>
              <w:rPr>
                <w:rFonts w:ascii="Calibri" w:hAnsi="Calibri"/>
                <w:color w:val="000000"/>
              </w:rPr>
              <w:t>4        Flowering (including mature buds)</w:t>
            </w:r>
          </w:p>
        </w:tc>
        <w:tc>
          <w:tcPr>
            <w:tcW w:w="236" w:type="dxa"/>
            <w:gridSpan w:val="5"/>
            <w:tcBorders>
              <w:top w:val="nil"/>
              <w:left w:val="nil"/>
              <w:bottom w:val="nil"/>
              <w:right w:val="nil"/>
            </w:tcBorders>
            <w:shd w:val="clear" w:color="auto" w:fill="auto"/>
            <w:noWrap/>
            <w:vAlign w:val="bottom"/>
            <w:hideMark/>
          </w:tcPr>
          <w:p w14:paraId="0EC20051" w14:textId="77777777" w:rsidR="004C3C99" w:rsidRDefault="004C3C99">
            <w:pPr>
              <w:rPr>
                <w:rFonts w:ascii="Calibri" w:hAnsi="Calibri"/>
                <w:color w:val="000000"/>
              </w:rPr>
            </w:pPr>
          </w:p>
        </w:tc>
        <w:tc>
          <w:tcPr>
            <w:tcW w:w="236" w:type="dxa"/>
            <w:gridSpan w:val="2"/>
            <w:tcBorders>
              <w:top w:val="nil"/>
              <w:left w:val="nil"/>
              <w:bottom w:val="nil"/>
              <w:right w:val="nil"/>
            </w:tcBorders>
            <w:shd w:val="clear" w:color="auto" w:fill="auto"/>
            <w:noWrap/>
            <w:vAlign w:val="bottom"/>
            <w:hideMark/>
          </w:tcPr>
          <w:p w14:paraId="4392D301" w14:textId="77777777" w:rsidR="004C3C99" w:rsidRDefault="004C3C99">
            <w:pPr>
              <w:rPr>
                <w:rFonts w:ascii="Calibri" w:hAnsi="Calibri"/>
                <w:color w:val="000000"/>
              </w:rPr>
            </w:pPr>
          </w:p>
        </w:tc>
        <w:tc>
          <w:tcPr>
            <w:tcW w:w="2532" w:type="dxa"/>
            <w:gridSpan w:val="31"/>
            <w:tcBorders>
              <w:top w:val="nil"/>
              <w:left w:val="nil"/>
              <w:bottom w:val="nil"/>
              <w:right w:val="nil"/>
            </w:tcBorders>
            <w:shd w:val="clear" w:color="auto" w:fill="auto"/>
            <w:noWrap/>
            <w:vAlign w:val="bottom"/>
            <w:hideMark/>
          </w:tcPr>
          <w:p w14:paraId="7F63D2F8" w14:textId="77777777" w:rsidR="004C3C99" w:rsidRDefault="004C3C99">
            <w:pPr>
              <w:rPr>
                <w:rFonts w:ascii="Calibri" w:hAnsi="Calibri"/>
                <w:color w:val="000000"/>
              </w:rPr>
            </w:pPr>
            <w:r>
              <w:rPr>
                <w:rFonts w:ascii="Calibri" w:hAnsi="Calibri"/>
                <w:color w:val="000000"/>
              </w:rPr>
              <w:t xml:space="preserve">&lt; 1 in </w:t>
            </w:r>
            <w:proofErr w:type="spellStart"/>
            <w:r>
              <w:rPr>
                <w:rFonts w:ascii="Calibri" w:hAnsi="Calibri"/>
                <w:color w:val="000000"/>
              </w:rPr>
              <w:t>dbh</w:t>
            </w:r>
            <w:proofErr w:type="spellEnd"/>
          </w:p>
        </w:tc>
        <w:tc>
          <w:tcPr>
            <w:tcW w:w="361" w:type="dxa"/>
            <w:gridSpan w:val="3"/>
            <w:tcBorders>
              <w:top w:val="nil"/>
              <w:left w:val="nil"/>
              <w:bottom w:val="nil"/>
              <w:right w:val="nil"/>
            </w:tcBorders>
            <w:shd w:val="clear" w:color="auto" w:fill="auto"/>
            <w:noWrap/>
            <w:vAlign w:val="bottom"/>
            <w:hideMark/>
          </w:tcPr>
          <w:p w14:paraId="33A15F9E" w14:textId="77777777" w:rsidR="004C3C99" w:rsidRDefault="004C3C99">
            <w:pPr>
              <w:rPr>
                <w:rFonts w:ascii="Calibri" w:hAnsi="Calibri"/>
                <w:color w:val="000000"/>
                <w:sz w:val="22"/>
                <w:szCs w:val="22"/>
              </w:rPr>
            </w:pPr>
          </w:p>
        </w:tc>
        <w:tc>
          <w:tcPr>
            <w:tcW w:w="362" w:type="dxa"/>
            <w:gridSpan w:val="8"/>
            <w:tcBorders>
              <w:top w:val="nil"/>
              <w:left w:val="nil"/>
              <w:bottom w:val="nil"/>
              <w:right w:val="nil"/>
            </w:tcBorders>
            <w:shd w:val="clear" w:color="auto" w:fill="auto"/>
            <w:noWrap/>
            <w:vAlign w:val="bottom"/>
            <w:hideMark/>
          </w:tcPr>
          <w:p w14:paraId="50DDFD0D" w14:textId="77777777" w:rsidR="004C3C99" w:rsidRDefault="004C3C99">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6F41AE97" w14:textId="77777777" w:rsidR="004C3C99" w:rsidRDefault="004C3C99">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45D3D303" w14:textId="77777777" w:rsidR="004C3C99" w:rsidRDefault="004C3C99">
            <w:pPr>
              <w:rPr>
                <w:rFonts w:ascii="Calibri" w:hAnsi="Calibri"/>
                <w:color w:val="000000"/>
                <w:sz w:val="20"/>
                <w:szCs w:val="20"/>
              </w:rPr>
            </w:pPr>
          </w:p>
        </w:tc>
      </w:tr>
      <w:tr w:rsidR="000E41EA" w14:paraId="0F24ECB2" w14:textId="77777777" w:rsidTr="00972E87">
        <w:trPr>
          <w:trHeight w:val="273"/>
        </w:trPr>
        <w:tc>
          <w:tcPr>
            <w:tcW w:w="10463" w:type="dxa"/>
            <w:gridSpan w:val="69"/>
            <w:tcBorders>
              <w:top w:val="nil"/>
              <w:left w:val="single" w:sz="8" w:space="0" w:color="auto"/>
              <w:bottom w:val="nil"/>
              <w:right w:val="nil"/>
            </w:tcBorders>
            <w:shd w:val="clear" w:color="auto" w:fill="auto"/>
            <w:noWrap/>
            <w:vAlign w:val="bottom"/>
            <w:hideMark/>
          </w:tcPr>
          <w:p w14:paraId="0B48046E" w14:textId="77777777" w:rsidR="000E41EA" w:rsidRDefault="000E41EA">
            <w:pPr>
              <w:rPr>
                <w:rFonts w:ascii="Calibri" w:hAnsi="Calibri"/>
                <w:color w:val="000000"/>
              </w:rPr>
            </w:pPr>
            <w:r>
              <w:rPr>
                <w:rFonts w:ascii="Calibri" w:hAnsi="Calibri"/>
                <w:color w:val="000000"/>
              </w:rPr>
              <w:t>5        Seed or fruit present (post-flowering)</w:t>
            </w:r>
          </w:p>
        </w:tc>
        <w:tc>
          <w:tcPr>
            <w:tcW w:w="236" w:type="dxa"/>
            <w:gridSpan w:val="5"/>
            <w:tcBorders>
              <w:top w:val="nil"/>
              <w:left w:val="nil"/>
              <w:bottom w:val="nil"/>
              <w:right w:val="nil"/>
            </w:tcBorders>
            <w:shd w:val="clear" w:color="auto" w:fill="auto"/>
            <w:noWrap/>
            <w:vAlign w:val="bottom"/>
            <w:hideMark/>
          </w:tcPr>
          <w:p w14:paraId="64DEA5D5" w14:textId="77777777" w:rsidR="000E41EA" w:rsidRDefault="000E41EA">
            <w:pPr>
              <w:rPr>
                <w:rFonts w:ascii="Calibri" w:hAnsi="Calibri"/>
                <w:color w:val="000000"/>
              </w:rPr>
            </w:pPr>
          </w:p>
        </w:tc>
        <w:tc>
          <w:tcPr>
            <w:tcW w:w="236" w:type="dxa"/>
            <w:gridSpan w:val="2"/>
            <w:tcBorders>
              <w:top w:val="nil"/>
              <w:left w:val="nil"/>
              <w:bottom w:val="nil"/>
              <w:right w:val="nil"/>
            </w:tcBorders>
            <w:shd w:val="clear" w:color="auto" w:fill="auto"/>
            <w:noWrap/>
            <w:vAlign w:val="bottom"/>
            <w:hideMark/>
          </w:tcPr>
          <w:p w14:paraId="4C8CCD38" w14:textId="77777777" w:rsidR="000E41EA" w:rsidRDefault="000E41EA">
            <w:pPr>
              <w:rPr>
                <w:rFonts w:ascii="Calibri" w:hAnsi="Calibri"/>
                <w:color w:val="000000"/>
              </w:rPr>
            </w:pPr>
          </w:p>
        </w:tc>
        <w:tc>
          <w:tcPr>
            <w:tcW w:w="236" w:type="dxa"/>
            <w:gridSpan w:val="3"/>
            <w:tcBorders>
              <w:top w:val="nil"/>
              <w:left w:val="nil"/>
              <w:bottom w:val="nil"/>
              <w:right w:val="nil"/>
            </w:tcBorders>
            <w:shd w:val="clear" w:color="auto" w:fill="auto"/>
            <w:noWrap/>
            <w:vAlign w:val="bottom"/>
            <w:hideMark/>
          </w:tcPr>
          <w:p w14:paraId="50A9CC50" w14:textId="77777777" w:rsidR="000E41EA" w:rsidRDefault="000E41EA">
            <w:pPr>
              <w:rPr>
                <w:rFonts w:ascii="Calibri" w:hAnsi="Calibri"/>
                <w:color w:val="000000"/>
                <w:sz w:val="22"/>
                <w:szCs w:val="22"/>
              </w:rPr>
            </w:pPr>
          </w:p>
        </w:tc>
        <w:tc>
          <w:tcPr>
            <w:tcW w:w="236" w:type="dxa"/>
            <w:gridSpan w:val="4"/>
            <w:tcBorders>
              <w:top w:val="nil"/>
              <w:left w:val="nil"/>
              <w:bottom w:val="nil"/>
              <w:right w:val="nil"/>
            </w:tcBorders>
            <w:shd w:val="clear" w:color="auto" w:fill="auto"/>
            <w:noWrap/>
            <w:vAlign w:val="bottom"/>
            <w:hideMark/>
          </w:tcPr>
          <w:p w14:paraId="1D0FF347"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07F4B8F2" w14:textId="77777777" w:rsidR="000E41EA" w:rsidRDefault="000E41EA">
            <w:pPr>
              <w:rPr>
                <w:rFonts w:ascii="Calibri" w:hAnsi="Calibri"/>
                <w:color w:val="000000"/>
                <w:sz w:val="22"/>
                <w:szCs w:val="22"/>
              </w:rPr>
            </w:pPr>
          </w:p>
        </w:tc>
        <w:tc>
          <w:tcPr>
            <w:tcW w:w="906" w:type="dxa"/>
            <w:gridSpan w:val="11"/>
            <w:tcBorders>
              <w:top w:val="nil"/>
              <w:left w:val="nil"/>
              <w:bottom w:val="nil"/>
              <w:right w:val="nil"/>
            </w:tcBorders>
            <w:shd w:val="clear" w:color="auto" w:fill="auto"/>
            <w:noWrap/>
            <w:vAlign w:val="bottom"/>
            <w:hideMark/>
          </w:tcPr>
          <w:p w14:paraId="5267E0B3" w14:textId="77777777" w:rsidR="000E41EA" w:rsidRDefault="000E41EA">
            <w:pPr>
              <w:rPr>
                <w:rFonts w:ascii="Calibri" w:hAnsi="Calibri"/>
                <w:color w:val="000000"/>
                <w:sz w:val="20"/>
                <w:szCs w:val="20"/>
              </w:rPr>
            </w:pPr>
          </w:p>
        </w:tc>
        <w:tc>
          <w:tcPr>
            <w:tcW w:w="918" w:type="dxa"/>
            <w:gridSpan w:val="9"/>
            <w:tcBorders>
              <w:top w:val="nil"/>
              <w:left w:val="nil"/>
              <w:bottom w:val="nil"/>
              <w:right w:val="nil"/>
            </w:tcBorders>
            <w:shd w:val="clear" w:color="auto" w:fill="auto"/>
            <w:noWrap/>
            <w:vAlign w:val="bottom"/>
            <w:hideMark/>
          </w:tcPr>
          <w:p w14:paraId="7624031F" w14:textId="77777777" w:rsidR="000E41EA" w:rsidRDefault="000E41EA">
            <w:pPr>
              <w:rPr>
                <w:rFonts w:ascii="Calibri" w:hAnsi="Calibri"/>
                <w:color w:val="000000"/>
                <w:sz w:val="22"/>
                <w:szCs w:val="22"/>
              </w:rPr>
            </w:pPr>
          </w:p>
        </w:tc>
        <w:tc>
          <w:tcPr>
            <w:tcW w:w="361" w:type="dxa"/>
            <w:gridSpan w:val="3"/>
            <w:tcBorders>
              <w:top w:val="nil"/>
              <w:left w:val="nil"/>
              <w:bottom w:val="nil"/>
              <w:right w:val="nil"/>
            </w:tcBorders>
            <w:shd w:val="clear" w:color="auto" w:fill="auto"/>
            <w:noWrap/>
            <w:vAlign w:val="bottom"/>
            <w:hideMark/>
          </w:tcPr>
          <w:p w14:paraId="5E98C322" w14:textId="77777777" w:rsidR="000E41EA" w:rsidRDefault="000E41EA">
            <w:pPr>
              <w:rPr>
                <w:rFonts w:ascii="Calibri" w:hAnsi="Calibri"/>
                <w:color w:val="000000"/>
                <w:sz w:val="22"/>
                <w:szCs w:val="22"/>
              </w:rPr>
            </w:pPr>
          </w:p>
        </w:tc>
        <w:tc>
          <w:tcPr>
            <w:tcW w:w="362" w:type="dxa"/>
            <w:gridSpan w:val="8"/>
            <w:tcBorders>
              <w:top w:val="nil"/>
              <w:left w:val="nil"/>
              <w:bottom w:val="nil"/>
              <w:right w:val="nil"/>
            </w:tcBorders>
            <w:shd w:val="clear" w:color="auto" w:fill="auto"/>
            <w:noWrap/>
            <w:vAlign w:val="bottom"/>
            <w:hideMark/>
          </w:tcPr>
          <w:p w14:paraId="2582C765" w14:textId="77777777" w:rsidR="000E41EA" w:rsidRDefault="000E41EA">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25283194" w14:textId="77777777" w:rsidR="000E41EA" w:rsidRDefault="000E41EA">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1202C3F9" w14:textId="77777777" w:rsidR="000E41EA" w:rsidRDefault="000E41EA">
            <w:pPr>
              <w:rPr>
                <w:rFonts w:ascii="Calibri" w:hAnsi="Calibri"/>
                <w:color w:val="000000"/>
                <w:sz w:val="20"/>
                <w:szCs w:val="20"/>
              </w:rPr>
            </w:pPr>
          </w:p>
        </w:tc>
      </w:tr>
      <w:tr w:rsidR="000E41EA" w14:paraId="7F44A1E6" w14:textId="77777777" w:rsidTr="00972E87">
        <w:trPr>
          <w:trHeight w:val="273"/>
        </w:trPr>
        <w:tc>
          <w:tcPr>
            <w:tcW w:w="10699" w:type="dxa"/>
            <w:gridSpan w:val="74"/>
            <w:tcBorders>
              <w:top w:val="nil"/>
              <w:left w:val="single" w:sz="8" w:space="0" w:color="auto"/>
              <w:bottom w:val="nil"/>
              <w:right w:val="nil"/>
            </w:tcBorders>
            <w:shd w:val="clear" w:color="auto" w:fill="auto"/>
            <w:noWrap/>
            <w:vAlign w:val="bottom"/>
            <w:hideMark/>
          </w:tcPr>
          <w:p w14:paraId="169915D9" w14:textId="77777777" w:rsidR="000E41EA" w:rsidRDefault="000E41EA">
            <w:pPr>
              <w:rPr>
                <w:rFonts w:ascii="Calibri" w:hAnsi="Calibri"/>
                <w:color w:val="000000"/>
              </w:rPr>
            </w:pPr>
            <w:r>
              <w:rPr>
                <w:rFonts w:ascii="Calibri" w:hAnsi="Calibri"/>
                <w:color w:val="000000"/>
              </w:rPr>
              <w:t>6        Senescing/senesced (leaves dropping/dropped)</w:t>
            </w:r>
          </w:p>
        </w:tc>
        <w:tc>
          <w:tcPr>
            <w:tcW w:w="236" w:type="dxa"/>
            <w:gridSpan w:val="2"/>
            <w:tcBorders>
              <w:top w:val="nil"/>
              <w:left w:val="nil"/>
              <w:bottom w:val="nil"/>
              <w:right w:val="nil"/>
            </w:tcBorders>
            <w:shd w:val="clear" w:color="auto" w:fill="auto"/>
            <w:noWrap/>
            <w:vAlign w:val="bottom"/>
            <w:hideMark/>
          </w:tcPr>
          <w:p w14:paraId="09E7ED9E" w14:textId="77777777" w:rsidR="000E41EA" w:rsidRDefault="000E41EA">
            <w:pPr>
              <w:rPr>
                <w:rFonts w:ascii="Calibri" w:hAnsi="Calibri"/>
                <w:color w:val="000000"/>
              </w:rPr>
            </w:pPr>
          </w:p>
        </w:tc>
        <w:tc>
          <w:tcPr>
            <w:tcW w:w="236" w:type="dxa"/>
            <w:gridSpan w:val="3"/>
            <w:tcBorders>
              <w:top w:val="nil"/>
              <w:left w:val="nil"/>
              <w:bottom w:val="nil"/>
              <w:right w:val="nil"/>
            </w:tcBorders>
            <w:shd w:val="clear" w:color="auto" w:fill="auto"/>
            <w:noWrap/>
            <w:vAlign w:val="bottom"/>
            <w:hideMark/>
          </w:tcPr>
          <w:p w14:paraId="21937A53"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31C89746"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77601917" w14:textId="77777777" w:rsidR="000E41EA" w:rsidRDefault="000E41EA">
            <w:pPr>
              <w:rPr>
                <w:rFonts w:ascii="Calibri" w:hAnsi="Calibri"/>
                <w:color w:val="000000"/>
                <w:sz w:val="20"/>
                <w:szCs w:val="20"/>
              </w:rPr>
            </w:pPr>
          </w:p>
        </w:tc>
        <w:tc>
          <w:tcPr>
            <w:tcW w:w="906" w:type="dxa"/>
            <w:gridSpan w:val="11"/>
            <w:tcBorders>
              <w:top w:val="nil"/>
              <w:left w:val="nil"/>
              <w:bottom w:val="nil"/>
              <w:right w:val="nil"/>
            </w:tcBorders>
            <w:shd w:val="clear" w:color="auto" w:fill="auto"/>
            <w:noWrap/>
            <w:vAlign w:val="bottom"/>
            <w:hideMark/>
          </w:tcPr>
          <w:p w14:paraId="3CAF7E31" w14:textId="77777777" w:rsidR="000E41EA" w:rsidRDefault="000E41EA">
            <w:pPr>
              <w:rPr>
                <w:rFonts w:ascii="Calibri" w:hAnsi="Calibri"/>
                <w:color w:val="000000"/>
                <w:sz w:val="22"/>
                <w:szCs w:val="22"/>
              </w:rPr>
            </w:pPr>
          </w:p>
        </w:tc>
        <w:tc>
          <w:tcPr>
            <w:tcW w:w="918" w:type="dxa"/>
            <w:gridSpan w:val="9"/>
            <w:tcBorders>
              <w:top w:val="nil"/>
              <w:left w:val="nil"/>
              <w:bottom w:val="nil"/>
              <w:right w:val="nil"/>
            </w:tcBorders>
            <w:shd w:val="clear" w:color="auto" w:fill="auto"/>
            <w:noWrap/>
            <w:vAlign w:val="bottom"/>
            <w:hideMark/>
          </w:tcPr>
          <w:p w14:paraId="3388FACA" w14:textId="77777777" w:rsidR="000E41EA" w:rsidRDefault="000E41EA">
            <w:pPr>
              <w:rPr>
                <w:rFonts w:ascii="Calibri" w:hAnsi="Calibri"/>
                <w:color w:val="000000"/>
                <w:sz w:val="22"/>
                <w:szCs w:val="22"/>
              </w:rPr>
            </w:pPr>
          </w:p>
        </w:tc>
        <w:tc>
          <w:tcPr>
            <w:tcW w:w="361" w:type="dxa"/>
            <w:gridSpan w:val="3"/>
            <w:tcBorders>
              <w:top w:val="nil"/>
              <w:left w:val="nil"/>
              <w:bottom w:val="nil"/>
              <w:right w:val="nil"/>
            </w:tcBorders>
            <w:shd w:val="clear" w:color="auto" w:fill="auto"/>
            <w:noWrap/>
            <w:vAlign w:val="bottom"/>
            <w:hideMark/>
          </w:tcPr>
          <w:p w14:paraId="2909DAD2" w14:textId="77777777" w:rsidR="000E41EA" w:rsidRDefault="000E41EA">
            <w:pPr>
              <w:rPr>
                <w:rFonts w:ascii="Calibri" w:hAnsi="Calibri"/>
                <w:color w:val="000000"/>
                <w:sz w:val="22"/>
                <w:szCs w:val="22"/>
              </w:rPr>
            </w:pPr>
          </w:p>
        </w:tc>
        <w:tc>
          <w:tcPr>
            <w:tcW w:w="362" w:type="dxa"/>
            <w:gridSpan w:val="8"/>
            <w:tcBorders>
              <w:top w:val="nil"/>
              <w:left w:val="nil"/>
              <w:bottom w:val="nil"/>
              <w:right w:val="nil"/>
            </w:tcBorders>
            <w:shd w:val="clear" w:color="auto" w:fill="auto"/>
            <w:noWrap/>
            <w:vAlign w:val="bottom"/>
            <w:hideMark/>
          </w:tcPr>
          <w:p w14:paraId="7A1C700B" w14:textId="77777777" w:rsidR="000E41EA" w:rsidRDefault="000E41EA">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30035A52" w14:textId="77777777" w:rsidR="000E41EA" w:rsidRDefault="000E41EA">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0BACCD17" w14:textId="77777777" w:rsidR="000E41EA" w:rsidRDefault="000E41EA">
            <w:pPr>
              <w:rPr>
                <w:rFonts w:ascii="Calibri" w:hAnsi="Calibri"/>
                <w:color w:val="000000"/>
                <w:sz w:val="22"/>
                <w:szCs w:val="22"/>
              </w:rPr>
            </w:pPr>
          </w:p>
        </w:tc>
      </w:tr>
      <w:tr w:rsidR="000E41EA" w14:paraId="597B8073" w14:textId="77777777" w:rsidTr="00972E87">
        <w:trPr>
          <w:trHeight w:val="273"/>
        </w:trPr>
        <w:tc>
          <w:tcPr>
            <w:tcW w:w="10227" w:type="dxa"/>
            <w:gridSpan w:val="65"/>
            <w:tcBorders>
              <w:top w:val="nil"/>
              <w:left w:val="single" w:sz="8" w:space="0" w:color="auto"/>
              <w:bottom w:val="nil"/>
              <w:right w:val="nil"/>
            </w:tcBorders>
            <w:shd w:val="clear" w:color="auto" w:fill="auto"/>
            <w:noWrap/>
            <w:vAlign w:val="bottom"/>
            <w:hideMark/>
          </w:tcPr>
          <w:p w14:paraId="0703FDC1" w14:textId="77777777" w:rsidR="000E41EA" w:rsidRDefault="000E41EA">
            <w:pPr>
              <w:rPr>
                <w:rFonts w:ascii="Calibri" w:hAnsi="Calibri"/>
                <w:color w:val="000000"/>
              </w:rPr>
            </w:pPr>
            <w:r>
              <w:rPr>
                <w:rFonts w:ascii="Calibri" w:hAnsi="Calibri"/>
                <w:color w:val="000000"/>
              </w:rPr>
              <w:t>7        Other (describe in comments)</w:t>
            </w:r>
          </w:p>
        </w:tc>
        <w:tc>
          <w:tcPr>
            <w:tcW w:w="236" w:type="dxa"/>
            <w:gridSpan w:val="4"/>
            <w:tcBorders>
              <w:top w:val="nil"/>
              <w:left w:val="nil"/>
              <w:bottom w:val="nil"/>
              <w:right w:val="nil"/>
            </w:tcBorders>
            <w:shd w:val="clear" w:color="auto" w:fill="auto"/>
            <w:noWrap/>
            <w:vAlign w:val="bottom"/>
            <w:hideMark/>
          </w:tcPr>
          <w:p w14:paraId="3F2A78B4" w14:textId="77777777" w:rsidR="000E41EA" w:rsidRDefault="000E41EA">
            <w:pPr>
              <w:rPr>
                <w:rFonts w:ascii="Calibri" w:hAnsi="Calibri"/>
                <w:color w:val="000000"/>
              </w:rPr>
            </w:pPr>
          </w:p>
        </w:tc>
        <w:tc>
          <w:tcPr>
            <w:tcW w:w="236" w:type="dxa"/>
            <w:gridSpan w:val="5"/>
            <w:tcBorders>
              <w:top w:val="nil"/>
              <w:left w:val="nil"/>
              <w:bottom w:val="nil"/>
              <w:right w:val="nil"/>
            </w:tcBorders>
            <w:shd w:val="clear" w:color="auto" w:fill="auto"/>
            <w:noWrap/>
            <w:vAlign w:val="bottom"/>
            <w:hideMark/>
          </w:tcPr>
          <w:p w14:paraId="5B6575F1" w14:textId="77777777" w:rsidR="000E41EA" w:rsidRDefault="000E41EA">
            <w:pPr>
              <w:rPr>
                <w:rFonts w:ascii="Calibri" w:hAnsi="Calibri"/>
                <w:color w:val="000000"/>
              </w:rPr>
            </w:pPr>
          </w:p>
        </w:tc>
        <w:tc>
          <w:tcPr>
            <w:tcW w:w="236" w:type="dxa"/>
            <w:gridSpan w:val="2"/>
            <w:tcBorders>
              <w:top w:val="nil"/>
              <w:left w:val="nil"/>
              <w:bottom w:val="nil"/>
              <w:right w:val="nil"/>
            </w:tcBorders>
            <w:shd w:val="clear" w:color="auto" w:fill="auto"/>
            <w:noWrap/>
            <w:vAlign w:val="bottom"/>
            <w:hideMark/>
          </w:tcPr>
          <w:p w14:paraId="5E6A959C" w14:textId="77777777" w:rsidR="000E41EA" w:rsidRDefault="000E41EA">
            <w:pPr>
              <w:rPr>
                <w:rFonts w:ascii="Calibri" w:hAnsi="Calibri"/>
                <w:color w:val="000000"/>
              </w:rPr>
            </w:pPr>
          </w:p>
        </w:tc>
        <w:tc>
          <w:tcPr>
            <w:tcW w:w="236" w:type="dxa"/>
            <w:gridSpan w:val="3"/>
            <w:tcBorders>
              <w:top w:val="nil"/>
              <w:left w:val="nil"/>
              <w:bottom w:val="nil"/>
              <w:right w:val="nil"/>
            </w:tcBorders>
            <w:shd w:val="clear" w:color="auto" w:fill="auto"/>
            <w:noWrap/>
            <w:vAlign w:val="bottom"/>
            <w:hideMark/>
          </w:tcPr>
          <w:p w14:paraId="39FA7390"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583038BF"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4CFDE4A2" w14:textId="77777777" w:rsidR="000E41EA" w:rsidRDefault="000E41EA">
            <w:pPr>
              <w:rPr>
                <w:rFonts w:ascii="Calibri" w:hAnsi="Calibri"/>
                <w:color w:val="000000"/>
                <w:sz w:val="20"/>
                <w:szCs w:val="20"/>
              </w:rPr>
            </w:pPr>
          </w:p>
        </w:tc>
        <w:tc>
          <w:tcPr>
            <w:tcW w:w="906" w:type="dxa"/>
            <w:gridSpan w:val="11"/>
            <w:tcBorders>
              <w:top w:val="nil"/>
              <w:left w:val="nil"/>
              <w:bottom w:val="nil"/>
              <w:right w:val="nil"/>
            </w:tcBorders>
            <w:shd w:val="clear" w:color="auto" w:fill="auto"/>
            <w:noWrap/>
            <w:vAlign w:val="bottom"/>
            <w:hideMark/>
          </w:tcPr>
          <w:p w14:paraId="4338EE3F" w14:textId="77777777" w:rsidR="000E41EA" w:rsidRDefault="000E41EA">
            <w:pPr>
              <w:rPr>
                <w:rFonts w:ascii="Calibri" w:hAnsi="Calibri"/>
                <w:color w:val="000000"/>
                <w:sz w:val="20"/>
                <w:szCs w:val="20"/>
              </w:rPr>
            </w:pPr>
          </w:p>
        </w:tc>
        <w:tc>
          <w:tcPr>
            <w:tcW w:w="918" w:type="dxa"/>
            <w:gridSpan w:val="9"/>
            <w:tcBorders>
              <w:top w:val="nil"/>
              <w:left w:val="nil"/>
              <w:bottom w:val="nil"/>
              <w:right w:val="nil"/>
            </w:tcBorders>
            <w:shd w:val="clear" w:color="auto" w:fill="auto"/>
            <w:noWrap/>
            <w:vAlign w:val="bottom"/>
            <w:hideMark/>
          </w:tcPr>
          <w:p w14:paraId="7A18C717" w14:textId="77777777" w:rsidR="000E41EA" w:rsidRDefault="000E41EA">
            <w:pPr>
              <w:rPr>
                <w:rFonts w:ascii="Calibri" w:hAnsi="Calibri"/>
                <w:color w:val="000000"/>
                <w:sz w:val="22"/>
                <w:szCs w:val="22"/>
              </w:rPr>
            </w:pPr>
          </w:p>
        </w:tc>
        <w:tc>
          <w:tcPr>
            <w:tcW w:w="361" w:type="dxa"/>
            <w:gridSpan w:val="3"/>
            <w:tcBorders>
              <w:top w:val="nil"/>
              <w:left w:val="nil"/>
              <w:bottom w:val="nil"/>
              <w:right w:val="nil"/>
            </w:tcBorders>
            <w:shd w:val="clear" w:color="auto" w:fill="auto"/>
            <w:noWrap/>
            <w:vAlign w:val="bottom"/>
            <w:hideMark/>
          </w:tcPr>
          <w:p w14:paraId="239AC640" w14:textId="77777777" w:rsidR="000E41EA" w:rsidRDefault="000E41EA">
            <w:pPr>
              <w:rPr>
                <w:rFonts w:ascii="Calibri" w:hAnsi="Calibri"/>
                <w:color w:val="000000"/>
                <w:sz w:val="22"/>
                <w:szCs w:val="22"/>
              </w:rPr>
            </w:pPr>
          </w:p>
        </w:tc>
        <w:tc>
          <w:tcPr>
            <w:tcW w:w="362" w:type="dxa"/>
            <w:gridSpan w:val="8"/>
            <w:tcBorders>
              <w:top w:val="nil"/>
              <w:left w:val="nil"/>
              <w:bottom w:val="nil"/>
              <w:right w:val="nil"/>
            </w:tcBorders>
            <w:shd w:val="clear" w:color="auto" w:fill="auto"/>
            <w:noWrap/>
            <w:vAlign w:val="bottom"/>
            <w:hideMark/>
          </w:tcPr>
          <w:p w14:paraId="03B459B3" w14:textId="77777777" w:rsidR="000E41EA" w:rsidRDefault="000E41EA">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38E1D057" w14:textId="77777777" w:rsidR="000E41EA" w:rsidRDefault="000E41EA">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4A0268CE" w14:textId="77777777" w:rsidR="000E41EA" w:rsidRDefault="000E41EA">
            <w:pPr>
              <w:rPr>
                <w:rFonts w:ascii="Calibri" w:hAnsi="Calibri"/>
                <w:color w:val="000000"/>
                <w:sz w:val="22"/>
                <w:szCs w:val="22"/>
              </w:rPr>
            </w:pPr>
          </w:p>
        </w:tc>
      </w:tr>
      <w:tr w:rsidR="000E41EA" w14:paraId="5BE1BFAA" w14:textId="77777777" w:rsidTr="00972E87">
        <w:trPr>
          <w:trHeight w:val="273"/>
        </w:trPr>
        <w:tc>
          <w:tcPr>
            <w:tcW w:w="5354" w:type="dxa"/>
            <w:gridSpan w:val="26"/>
            <w:tcBorders>
              <w:top w:val="nil"/>
              <w:left w:val="single" w:sz="8" w:space="0" w:color="auto"/>
              <w:bottom w:val="nil"/>
              <w:right w:val="nil"/>
            </w:tcBorders>
            <w:shd w:val="clear" w:color="auto" w:fill="auto"/>
            <w:noWrap/>
            <w:vAlign w:val="bottom"/>
            <w:hideMark/>
          </w:tcPr>
          <w:p w14:paraId="71FB9EE8"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5D0C1008" w14:textId="77777777" w:rsidR="000E41EA" w:rsidRDefault="000E41EA">
            <w:pPr>
              <w:rPr>
                <w:rFonts w:ascii="Calibri" w:hAnsi="Calibri"/>
                <w:color w:val="000000"/>
              </w:rPr>
            </w:pPr>
          </w:p>
        </w:tc>
        <w:tc>
          <w:tcPr>
            <w:tcW w:w="4637" w:type="dxa"/>
            <w:gridSpan w:val="35"/>
            <w:tcBorders>
              <w:top w:val="nil"/>
              <w:left w:val="nil"/>
              <w:bottom w:val="nil"/>
              <w:right w:val="nil"/>
            </w:tcBorders>
            <w:shd w:val="clear" w:color="auto" w:fill="auto"/>
            <w:noWrap/>
            <w:vAlign w:val="bottom"/>
            <w:hideMark/>
          </w:tcPr>
          <w:p w14:paraId="32CFF65F"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6F2B70D4" w14:textId="77777777" w:rsidR="000E41EA" w:rsidRDefault="000E41EA">
            <w:pPr>
              <w:rPr>
                <w:rFonts w:ascii="Calibri" w:hAnsi="Calibri"/>
                <w:color w:val="000000"/>
              </w:rPr>
            </w:pPr>
          </w:p>
        </w:tc>
        <w:tc>
          <w:tcPr>
            <w:tcW w:w="236" w:type="dxa"/>
            <w:gridSpan w:val="5"/>
            <w:tcBorders>
              <w:top w:val="nil"/>
              <w:left w:val="nil"/>
              <w:bottom w:val="nil"/>
              <w:right w:val="nil"/>
            </w:tcBorders>
            <w:shd w:val="clear" w:color="auto" w:fill="auto"/>
            <w:noWrap/>
            <w:vAlign w:val="bottom"/>
            <w:hideMark/>
          </w:tcPr>
          <w:p w14:paraId="70945871" w14:textId="77777777" w:rsidR="000E41EA" w:rsidRDefault="000E41EA">
            <w:pPr>
              <w:rPr>
                <w:rFonts w:ascii="Calibri" w:hAnsi="Calibri"/>
                <w:color w:val="000000"/>
              </w:rPr>
            </w:pPr>
          </w:p>
        </w:tc>
        <w:tc>
          <w:tcPr>
            <w:tcW w:w="236" w:type="dxa"/>
            <w:gridSpan w:val="2"/>
            <w:tcBorders>
              <w:top w:val="nil"/>
              <w:left w:val="nil"/>
              <w:bottom w:val="nil"/>
              <w:right w:val="nil"/>
            </w:tcBorders>
            <w:shd w:val="clear" w:color="auto" w:fill="auto"/>
            <w:noWrap/>
            <w:vAlign w:val="bottom"/>
            <w:hideMark/>
          </w:tcPr>
          <w:p w14:paraId="0611E8C1" w14:textId="77777777" w:rsidR="000E41EA" w:rsidRDefault="000E41EA">
            <w:pPr>
              <w:rPr>
                <w:rFonts w:ascii="Calibri" w:hAnsi="Calibri"/>
                <w:color w:val="000000"/>
              </w:rPr>
            </w:pPr>
          </w:p>
        </w:tc>
        <w:tc>
          <w:tcPr>
            <w:tcW w:w="236" w:type="dxa"/>
            <w:gridSpan w:val="3"/>
            <w:tcBorders>
              <w:top w:val="nil"/>
              <w:left w:val="nil"/>
              <w:bottom w:val="nil"/>
              <w:right w:val="nil"/>
            </w:tcBorders>
            <w:shd w:val="clear" w:color="auto" w:fill="auto"/>
            <w:noWrap/>
            <w:vAlign w:val="bottom"/>
            <w:hideMark/>
          </w:tcPr>
          <w:p w14:paraId="781AF7C5"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3DA04198"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480135D1" w14:textId="77777777" w:rsidR="000E41EA" w:rsidRDefault="000E41EA">
            <w:pPr>
              <w:rPr>
                <w:rFonts w:ascii="Calibri" w:hAnsi="Calibri"/>
                <w:color w:val="000000"/>
                <w:sz w:val="22"/>
                <w:szCs w:val="22"/>
              </w:rPr>
            </w:pPr>
          </w:p>
        </w:tc>
        <w:tc>
          <w:tcPr>
            <w:tcW w:w="906" w:type="dxa"/>
            <w:gridSpan w:val="11"/>
            <w:tcBorders>
              <w:top w:val="nil"/>
              <w:left w:val="nil"/>
              <w:bottom w:val="nil"/>
              <w:right w:val="nil"/>
            </w:tcBorders>
            <w:shd w:val="clear" w:color="auto" w:fill="auto"/>
            <w:noWrap/>
            <w:vAlign w:val="bottom"/>
            <w:hideMark/>
          </w:tcPr>
          <w:p w14:paraId="717A6558" w14:textId="77777777" w:rsidR="000E41EA" w:rsidRDefault="000E41EA">
            <w:pPr>
              <w:rPr>
                <w:rFonts w:ascii="Calibri" w:hAnsi="Calibri"/>
                <w:color w:val="000000"/>
                <w:sz w:val="22"/>
                <w:szCs w:val="22"/>
              </w:rPr>
            </w:pPr>
          </w:p>
        </w:tc>
        <w:tc>
          <w:tcPr>
            <w:tcW w:w="918" w:type="dxa"/>
            <w:gridSpan w:val="9"/>
            <w:tcBorders>
              <w:top w:val="nil"/>
              <w:left w:val="nil"/>
              <w:bottom w:val="nil"/>
              <w:right w:val="nil"/>
            </w:tcBorders>
            <w:shd w:val="clear" w:color="auto" w:fill="auto"/>
            <w:noWrap/>
            <w:vAlign w:val="bottom"/>
            <w:hideMark/>
          </w:tcPr>
          <w:p w14:paraId="7F8ED9AD" w14:textId="77777777" w:rsidR="000E41EA" w:rsidRDefault="000E41EA">
            <w:pPr>
              <w:rPr>
                <w:rFonts w:ascii="Calibri" w:hAnsi="Calibri"/>
                <w:color w:val="000000"/>
                <w:sz w:val="22"/>
                <w:szCs w:val="22"/>
              </w:rPr>
            </w:pPr>
          </w:p>
        </w:tc>
        <w:tc>
          <w:tcPr>
            <w:tcW w:w="361" w:type="dxa"/>
            <w:gridSpan w:val="3"/>
            <w:tcBorders>
              <w:top w:val="nil"/>
              <w:left w:val="nil"/>
              <w:bottom w:val="nil"/>
              <w:right w:val="nil"/>
            </w:tcBorders>
            <w:shd w:val="clear" w:color="auto" w:fill="auto"/>
            <w:noWrap/>
            <w:vAlign w:val="bottom"/>
            <w:hideMark/>
          </w:tcPr>
          <w:p w14:paraId="2641B3AA" w14:textId="77777777" w:rsidR="000E41EA" w:rsidRDefault="000E41EA">
            <w:pPr>
              <w:rPr>
                <w:rFonts w:ascii="Calibri" w:hAnsi="Calibri"/>
                <w:color w:val="000000"/>
                <w:sz w:val="22"/>
                <w:szCs w:val="22"/>
              </w:rPr>
            </w:pPr>
          </w:p>
        </w:tc>
        <w:tc>
          <w:tcPr>
            <w:tcW w:w="362" w:type="dxa"/>
            <w:gridSpan w:val="8"/>
            <w:tcBorders>
              <w:top w:val="nil"/>
              <w:left w:val="nil"/>
              <w:bottom w:val="nil"/>
              <w:right w:val="nil"/>
            </w:tcBorders>
            <w:shd w:val="clear" w:color="auto" w:fill="auto"/>
            <w:noWrap/>
            <w:vAlign w:val="bottom"/>
            <w:hideMark/>
          </w:tcPr>
          <w:p w14:paraId="4196574D" w14:textId="77777777" w:rsidR="000E41EA" w:rsidRDefault="000E41EA">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3F9FF6F2" w14:textId="77777777" w:rsidR="000E41EA" w:rsidRDefault="000E41EA">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76D170CF" w14:textId="77777777" w:rsidR="000E41EA" w:rsidRDefault="000E41EA">
            <w:pPr>
              <w:rPr>
                <w:rFonts w:ascii="Calibri" w:hAnsi="Calibri"/>
                <w:color w:val="000000"/>
                <w:sz w:val="22"/>
                <w:szCs w:val="22"/>
              </w:rPr>
            </w:pPr>
          </w:p>
        </w:tc>
      </w:tr>
      <w:tr w:rsidR="000E41EA" w14:paraId="11059A3E" w14:textId="77777777" w:rsidTr="00972E87">
        <w:trPr>
          <w:trHeight w:val="273"/>
        </w:trPr>
        <w:tc>
          <w:tcPr>
            <w:tcW w:w="3054" w:type="dxa"/>
            <w:gridSpan w:val="12"/>
            <w:tcBorders>
              <w:top w:val="nil"/>
              <w:left w:val="single" w:sz="8" w:space="0" w:color="auto"/>
              <w:bottom w:val="nil"/>
              <w:right w:val="nil"/>
            </w:tcBorders>
            <w:shd w:val="clear" w:color="auto" w:fill="auto"/>
            <w:noWrap/>
            <w:vAlign w:val="bottom"/>
            <w:hideMark/>
          </w:tcPr>
          <w:p w14:paraId="7E82D05E" w14:textId="77777777" w:rsidR="000E41EA" w:rsidRDefault="000E41EA">
            <w:pPr>
              <w:rPr>
                <w:rFonts w:ascii="Calibri" w:hAnsi="Calibri"/>
                <w:b/>
                <w:bCs/>
                <w:color w:val="000000"/>
              </w:rPr>
            </w:pPr>
            <w:r>
              <w:rPr>
                <w:rFonts w:ascii="Calibri" w:hAnsi="Calibri"/>
                <w:b/>
                <w:bCs/>
                <w:color w:val="000000"/>
              </w:rPr>
              <w:t>Mechanical Type</w:t>
            </w:r>
          </w:p>
        </w:tc>
        <w:tc>
          <w:tcPr>
            <w:tcW w:w="7173" w:type="dxa"/>
            <w:gridSpan w:val="53"/>
            <w:tcBorders>
              <w:top w:val="nil"/>
              <w:left w:val="nil"/>
              <w:bottom w:val="nil"/>
              <w:right w:val="nil"/>
            </w:tcBorders>
            <w:shd w:val="clear" w:color="auto" w:fill="auto"/>
            <w:noWrap/>
            <w:vAlign w:val="bottom"/>
            <w:hideMark/>
          </w:tcPr>
          <w:p w14:paraId="7B80B0C3"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130A2A65" w14:textId="77777777" w:rsidR="000E41EA" w:rsidRDefault="000E41EA">
            <w:pPr>
              <w:rPr>
                <w:rFonts w:ascii="Calibri" w:hAnsi="Calibri"/>
                <w:color w:val="000000"/>
                <w:sz w:val="22"/>
                <w:szCs w:val="22"/>
              </w:rPr>
            </w:pPr>
          </w:p>
        </w:tc>
        <w:tc>
          <w:tcPr>
            <w:tcW w:w="236" w:type="dxa"/>
            <w:gridSpan w:val="5"/>
            <w:tcBorders>
              <w:top w:val="nil"/>
              <w:left w:val="nil"/>
              <w:bottom w:val="nil"/>
              <w:right w:val="nil"/>
            </w:tcBorders>
            <w:shd w:val="clear" w:color="auto" w:fill="auto"/>
            <w:noWrap/>
            <w:vAlign w:val="bottom"/>
            <w:hideMark/>
          </w:tcPr>
          <w:p w14:paraId="08091A6B" w14:textId="77777777" w:rsidR="000E41EA" w:rsidRDefault="000E41EA">
            <w:pPr>
              <w:rPr>
                <w:rFonts w:ascii="Calibri" w:hAnsi="Calibri"/>
                <w:color w:val="000000"/>
                <w:sz w:val="22"/>
                <w:szCs w:val="22"/>
              </w:rPr>
            </w:pPr>
          </w:p>
        </w:tc>
        <w:tc>
          <w:tcPr>
            <w:tcW w:w="236" w:type="dxa"/>
            <w:gridSpan w:val="2"/>
            <w:tcBorders>
              <w:top w:val="nil"/>
              <w:left w:val="nil"/>
              <w:bottom w:val="nil"/>
              <w:right w:val="nil"/>
            </w:tcBorders>
            <w:shd w:val="clear" w:color="auto" w:fill="auto"/>
            <w:noWrap/>
            <w:vAlign w:val="bottom"/>
            <w:hideMark/>
          </w:tcPr>
          <w:p w14:paraId="60473769" w14:textId="77777777" w:rsidR="000E41EA" w:rsidRDefault="000E41EA">
            <w:pPr>
              <w:rPr>
                <w:rFonts w:ascii="Calibri" w:hAnsi="Calibri"/>
                <w:color w:val="000000"/>
                <w:sz w:val="22"/>
                <w:szCs w:val="22"/>
              </w:rPr>
            </w:pPr>
          </w:p>
        </w:tc>
        <w:tc>
          <w:tcPr>
            <w:tcW w:w="236" w:type="dxa"/>
            <w:gridSpan w:val="3"/>
            <w:tcBorders>
              <w:top w:val="nil"/>
              <w:left w:val="nil"/>
              <w:bottom w:val="nil"/>
              <w:right w:val="nil"/>
            </w:tcBorders>
            <w:shd w:val="clear" w:color="auto" w:fill="auto"/>
            <w:noWrap/>
            <w:vAlign w:val="bottom"/>
            <w:hideMark/>
          </w:tcPr>
          <w:p w14:paraId="2725AE5B"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6B9EB285"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423393E0" w14:textId="77777777" w:rsidR="000E41EA" w:rsidRDefault="000E41EA">
            <w:pPr>
              <w:rPr>
                <w:rFonts w:ascii="Calibri" w:hAnsi="Calibri"/>
                <w:color w:val="000000"/>
                <w:sz w:val="22"/>
                <w:szCs w:val="22"/>
              </w:rPr>
            </w:pPr>
          </w:p>
        </w:tc>
        <w:tc>
          <w:tcPr>
            <w:tcW w:w="906" w:type="dxa"/>
            <w:gridSpan w:val="11"/>
            <w:tcBorders>
              <w:top w:val="nil"/>
              <w:left w:val="nil"/>
              <w:bottom w:val="nil"/>
              <w:right w:val="nil"/>
            </w:tcBorders>
            <w:shd w:val="clear" w:color="auto" w:fill="auto"/>
            <w:noWrap/>
            <w:vAlign w:val="bottom"/>
            <w:hideMark/>
          </w:tcPr>
          <w:p w14:paraId="4FBCC015" w14:textId="77777777" w:rsidR="000E41EA" w:rsidRDefault="000E41EA">
            <w:pPr>
              <w:rPr>
                <w:rFonts w:ascii="Calibri" w:hAnsi="Calibri"/>
                <w:color w:val="000000"/>
                <w:sz w:val="22"/>
                <w:szCs w:val="22"/>
              </w:rPr>
            </w:pPr>
          </w:p>
        </w:tc>
        <w:tc>
          <w:tcPr>
            <w:tcW w:w="918" w:type="dxa"/>
            <w:gridSpan w:val="9"/>
            <w:tcBorders>
              <w:top w:val="nil"/>
              <w:left w:val="nil"/>
              <w:bottom w:val="nil"/>
              <w:right w:val="nil"/>
            </w:tcBorders>
            <w:shd w:val="clear" w:color="auto" w:fill="auto"/>
            <w:noWrap/>
            <w:vAlign w:val="bottom"/>
            <w:hideMark/>
          </w:tcPr>
          <w:p w14:paraId="1721B8F4" w14:textId="77777777" w:rsidR="000E41EA" w:rsidRDefault="000E41EA">
            <w:pPr>
              <w:rPr>
                <w:rFonts w:ascii="Calibri" w:hAnsi="Calibri"/>
                <w:color w:val="000000"/>
                <w:sz w:val="22"/>
                <w:szCs w:val="22"/>
              </w:rPr>
            </w:pPr>
          </w:p>
        </w:tc>
        <w:tc>
          <w:tcPr>
            <w:tcW w:w="361" w:type="dxa"/>
            <w:gridSpan w:val="3"/>
            <w:tcBorders>
              <w:top w:val="nil"/>
              <w:left w:val="nil"/>
              <w:bottom w:val="nil"/>
              <w:right w:val="nil"/>
            </w:tcBorders>
            <w:shd w:val="clear" w:color="auto" w:fill="auto"/>
            <w:noWrap/>
            <w:vAlign w:val="bottom"/>
            <w:hideMark/>
          </w:tcPr>
          <w:p w14:paraId="03C11B85" w14:textId="77777777" w:rsidR="000E41EA" w:rsidRDefault="000E41EA">
            <w:pPr>
              <w:rPr>
                <w:rFonts w:ascii="Calibri" w:hAnsi="Calibri"/>
                <w:color w:val="000000"/>
                <w:sz w:val="22"/>
                <w:szCs w:val="22"/>
              </w:rPr>
            </w:pPr>
          </w:p>
        </w:tc>
        <w:tc>
          <w:tcPr>
            <w:tcW w:w="362" w:type="dxa"/>
            <w:gridSpan w:val="8"/>
            <w:tcBorders>
              <w:top w:val="nil"/>
              <w:left w:val="nil"/>
              <w:bottom w:val="nil"/>
              <w:right w:val="nil"/>
            </w:tcBorders>
            <w:shd w:val="clear" w:color="auto" w:fill="auto"/>
            <w:noWrap/>
            <w:vAlign w:val="bottom"/>
            <w:hideMark/>
          </w:tcPr>
          <w:p w14:paraId="22497D9B" w14:textId="77777777" w:rsidR="000E41EA" w:rsidRDefault="000E41EA">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7864774D" w14:textId="77777777" w:rsidR="000E41EA" w:rsidRDefault="000E41EA">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4141B690" w14:textId="77777777" w:rsidR="000E41EA" w:rsidRDefault="000E41EA">
            <w:pPr>
              <w:rPr>
                <w:rFonts w:ascii="Calibri" w:hAnsi="Calibri"/>
                <w:color w:val="000000"/>
                <w:sz w:val="22"/>
                <w:szCs w:val="22"/>
              </w:rPr>
            </w:pPr>
          </w:p>
        </w:tc>
      </w:tr>
      <w:tr w:rsidR="000E41EA" w14:paraId="09B62513" w14:textId="77777777" w:rsidTr="00972E87">
        <w:trPr>
          <w:trHeight w:val="273"/>
        </w:trPr>
        <w:tc>
          <w:tcPr>
            <w:tcW w:w="3054" w:type="dxa"/>
            <w:gridSpan w:val="12"/>
            <w:tcBorders>
              <w:top w:val="nil"/>
              <w:left w:val="single" w:sz="8" w:space="0" w:color="auto"/>
              <w:bottom w:val="nil"/>
              <w:right w:val="nil"/>
            </w:tcBorders>
            <w:shd w:val="clear" w:color="auto" w:fill="auto"/>
            <w:noWrap/>
            <w:vAlign w:val="bottom"/>
            <w:hideMark/>
          </w:tcPr>
          <w:p w14:paraId="1EFAED87" w14:textId="77777777" w:rsidR="000E41EA" w:rsidRDefault="000E41EA">
            <w:pPr>
              <w:rPr>
                <w:rFonts w:ascii="Calibri" w:hAnsi="Calibri"/>
                <w:color w:val="000000"/>
              </w:rPr>
            </w:pPr>
            <w:r>
              <w:rPr>
                <w:rFonts w:ascii="Calibri" w:hAnsi="Calibri"/>
                <w:color w:val="000000"/>
              </w:rPr>
              <w:t>1   hand pulling</w:t>
            </w:r>
          </w:p>
        </w:tc>
        <w:tc>
          <w:tcPr>
            <w:tcW w:w="7409" w:type="dxa"/>
            <w:gridSpan w:val="57"/>
            <w:tcBorders>
              <w:top w:val="nil"/>
              <w:left w:val="nil"/>
              <w:bottom w:val="nil"/>
              <w:right w:val="nil"/>
            </w:tcBorders>
            <w:shd w:val="clear" w:color="auto" w:fill="auto"/>
            <w:noWrap/>
            <w:vAlign w:val="bottom"/>
            <w:hideMark/>
          </w:tcPr>
          <w:p w14:paraId="1B7725F1" w14:textId="77777777" w:rsidR="000E41EA" w:rsidRDefault="000E41EA">
            <w:pPr>
              <w:rPr>
                <w:rFonts w:ascii="Calibri" w:hAnsi="Calibri"/>
                <w:color w:val="000000"/>
              </w:rPr>
            </w:pPr>
            <w:r>
              <w:rPr>
                <w:rFonts w:ascii="Calibri" w:hAnsi="Calibri"/>
                <w:color w:val="000000"/>
              </w:rPr>
              <w:t>7   hydro axe</w:t>
            </w:r>
          </w:p>
        </w:tc>
        <w:tc>
          <w:tcPr>
            <w:tcW w:w="236" w:type="dxa"/>
            <w:gridSpan w:val="5"/>
            <w:tcBorders>
              <w:top w:val="nil"/>
              <w:left w:val="nil"/>
              <w:bottom w:val="nil"/>
              <w:right w:val="nil"/>
            </w:tcBorders>
            <w:shd w:val="clear" w:color="auto" w:fill="auto"/>
            <w:noWrap/>
            <w:vAlign w:val="bottom"/>
            <w:hideMark/>
          </w:tcPr>
          <w:p w14:paraId="44F7567B" w14:textId="77777777" w:rsidR="000E41EA" w:rsidRDefault="000E41EA">
            <w:pPr>
              <w:rPr>
                <w:rFonts w:ascii="Calibri" w:hAnsi="Calibri"/>
                <w:color w:val="000000"/>
                <w:sz w:val="22"/>
                <w:szCs w:val="22"/>
              </w:rPr>
            </w:pPr>
          </w:p>
        </w:tc>
        <w:tc>
          <w:tcPr>
            <w:tcW w:w="236" w:type="dxa"/>
            <w:gridSpan w:val="2"/>
            <w:tcBorders>
              <w:top w:val="nil"/>
              <w:left w:val="nil"/>
              <w:bottom w:val="nil"/>
              <w:right w:val="nil"/>
            </w:tcBorders>
            <w:shd w:val="clear" w:color="auto" w:fill="auto"/>
            <w:noWrap/>
            <w:vAlign w:val="bottom"/>
            <w:hideMark/>
          </w:tcPr>
          <w:p w14:paraId="5FBD94E8" w14:textId="77777777" w:rsidR="000E41EA" w:rsidRDefault="000E41EA">
            <w:pPr>
              <w:rPr>
                <w:rFonts w:ascii="Calibri" w:hAnsi="Calibri"/>
                <w:color w:val="000000"/>
                <w:sz w:val="22"/>
                <w:szCs w:val="22"/>
              </w:rPr>
            </w:pPr>
          </w:p>
        </w:tc>
        <w:tc>
          <w:tcPr>
            <w:tcW w:w="236" w:type="dxa"/>
            <w:gridSpan w:val="3"/>
            <w:tcBorders>
              <w:top w:val="nil"/>
              <w:left w:val="nil"/>
              <w:bottom w:val="nil"/>
              <w:right w:val="nil"/>
            </w:tcBorders>
            <w:shd w:val="clear" w:color="auto" w:fill="auto"/>
            <w:noWrap/>
            <w:vAlign w:val="bottom"/>
            <w:hideMark/>
          </w:tcPr>
          <w:p w14:paraId="07067B86"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1EBD8518"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67A7B325" w14:textId="77777777" w:rsidR="000E41EA" w:rsidRDefault="000E41EA">
            <w:pPr>
              <w:rPr>
                <w:rFonts w:ascii="Calibri" w:hAnsi="Calibri"/>
                <w:color w:val="000000"/>
                <w:sz w:val="22"/>
                <w:szCs w:val="22"/>
              </w:rPr>
            </w:pPr>
          </w:p>
        </w:tc>
        <w:tc>
          <w:tcPr>
            <w:tcW w:w="906" w:type="dxa"/>
            <w:gridSpan w:val="11"/>
            <w:tcBorders>
              <w:top w:val="nil"/>
              <w:left w:val="nil"/>
              <w:bottom w:val="nil"/>
              <w:right w:val="nil"/>
            </w:tcBorders>
            <w:shd w:val="clear" w:color="auto" w:fill="auto"/>
            <w:noWrap/>
            <w:vAlign w:val="bottom"/>
            <w:hideMark/>
          </w:tcPr>
          <w:p w14:paraId="279092F2" w14:textId="77777777" w:rsidR="000E41EA" w:rsidRDefault="000E41EA">
            <w:pPr>
              <w:rPr>
                <w:rFonts w:ascii="Calibri" w:hAnsi="Calibri"/>
                <w:color w:val="000000"/>
                <w:sz w:val="22"/>
                <w:szCs w:val="22"/>
              </w:rPr>
            </w:pPr>
          </w:p>
        </w:tc>
        <w:tc>
          <w:tcPr>
            <w:tcW w:w="918" w:type="dxa"/>
            <w:gridSpan w:val="9"/>
            <w:tcBorders>
              <w:top w:val="nil"/>
              <w:left w:val="nil"/>
              <w:bottom w:val="nil"/>
              <w:right w:val="nil"/>
            </w:tcBorders>
            <w:shd w:val="clear" w:color="auto" w:fill="auto"/>
            <w:noWrap/>
            <w:vAlign w:val="bottom"/>
            <w:hideMark/>
          </w:tcPr>
          <w:p w14:paraId="70621518" w14:textId="77777777" w:rsidR="000E41EA" w:rsidRDefault="000E41EA">
            <w:pPr>
              <w:rPr>
                <w:rFonts w:ascii="Calibri" w:hAnsi="Calibri"/>
                <w:color w:val="000000"/>
                <w:sz w:val="22"/>
                <w:szCs w:val="22"/>
              </w:rPr>
            </w:pPr>
          </w:p>
        </w:tc>
        <w:tc>
          <w:tcPr>
            <w:tcW w:w="361" w:type="dxa"/>
            <w:gridSpan w:val="3"/>
            <w:tcBorders>
              <w:top w:val="nil"/>
              <w:left w:val="nil"/>
              <w:bottom w:val="nil"/>
              <w:right w:val="nil"/>
            </w:tcBorders>
            <w:shd w:val="clear" w:color="auto" w:fill="auto"/>
            <w:noWrap/>
            <w:vAlign w:val="bottom"/>
            <w:hideMark/>
          </w:tcPr>
          <w:p w14:paraId="7DD028FC" w14:textId="77777777" w:rsidR="000E41EA" w:rsidRDefault="000E41EA">
            <w:pPr>
              <w:rPr>
                <w:rFonts w:ascii="Calibri" w:hAnsi="Calibri"/>
                <w:color w:val="000000"/>
                <w:sz w:val="22"/>
                <w:szCs w:val="22"/>
              </w:rPr>
            </w:pPr>
          </w:p>
        </w:tc>
        <w:tc>
          <w:tcPr>
            <w:tcW w:w="362" w:type="dxa"/>
            <w:gridSpan w:val="8"/>
            <w:tcBorders>
              <w:top w:val="nil"/>
              <w:left w:val="nil"/>
              <w:bottom w:val="nil"/>
              <w:right w:val="nil"/>
            </w:tcBorders>
            <w:shd w:val="clear" w:color="auto" w:fill="auto"/>
            <w:noWrap/>
            <w:vAlign w:val="bottom"/>
            <w:hideMark/>
          </w:tcPr>
          <w:p w14:paraId="35C141B6" w14:textId="77777777" w:rsidR="000E41EA" w:rsidRDefault="000E41EA">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5202A7D3" w14:textId="77777777" w:rsidR="000E41EA" w:rsidRDefault="000E41EA">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4AED3925" w14:textId="77777777" w:rsidR="000E41EA" w:rsidRDefault="000E41EA">
            <w:pPr>
              <w:rPr>
                <w:rFonts w:ascii="Calibri" w:hAnsi="Calibri"/>
                <w:color w:val="000000"/>
                <w:sz w:val="22"/>
                <w:szCs w:val="22"/>
              </w:rPr>
            </w:pPr>
          </w:p>
        </w:tc>
      </w:tr>
      <w:tr w:rsidR="000E41EA" w14:paraId="403ACAC3" w14:textId="77777777" w:rsidTr="00972E87">
        <w:trPr>
          <w:trHeight w:val="273"/>
        </w:trPr>
        <w:tc>
          <w:tcPr>
            <w:tcW w:w="3054" w:type="dxa"/>
            <w:gridSpan w:val="12"/>
            <w:tcBorders>
              <w:top w:val="nil"/>
              <w:left w:val="single" w:sz="8" w:space="0" w:color="auto"/>
              <w:bottom w:val="nil"/>
              <w:right w:val="nil"/>
            </w:tcBorders>
            <w:shd w:val="clear" w:color="auto" w:fill="auto"/>
            <w:noWrap/>
            <w:vAlign w:val="bottom"/>
            <w:hideMark/>
          </w:tcPr>
          <w:p w14:paraId="2BB8FB35" w14:textId="77777777" w:rsidR="000E41EA" w:rsidRDefault="000E41EA">
            <w:pPr>
              <w:rPr>
                <w:rFonts w:ascii="Calibri" w:hAnsi="Calibri"/>
                <w:color w:val="000000"/>
              </w:rPr>
            </w:pPr>
            <w:r>
              <w:rPr>
                <w:rFonts w:ascii="Calibri" w:hAnsi="Calibri"/>
                <w:color w:val="000000"/>
              </w:rPr>
              <w:t>2   roller chopping</w:t>
            </w:r>
          </w:p>
        </w:tc>
        <w:tc>
          <w:tcPr>
            <w:tcW w:w="7409" w:type="dxa"/>
            <w:gridSpan w:val="57"/>
            <w:tcBorders>
              <w:top w:val="nil"/>
              <w:left w:val="nil"/>
              <w:bottom w:val="nil"/>
              <w:right w:val="nil"/>
            </w:tcBorders>
            <w:shd w:val="clear" w:color="auto" w:fill="auto"/>
            <w:noWrap/>
            <w:vAlign w:val="bottom"/>
            <w:hideMark/>
          </w:tcPr>
          <w:p w14:paraId="7289E7A8" w14:textId="77777777" w:rsidR="000E41EA" w:rsidRDefault="000E41EA">
            <w:pPr>
              <w:rPr>
                <w:rFonts w:ascii="Calibri" w:hAnsi="Calibri"/>
                <w:color w:val="000000"/>
              </w:rPr>
            </w:pPr>
            <w:r>
              <w:rPr>
                <w:rFonts w:ascii="Calibri" w:hAnsi="Calibri"/>
                <w:color w:val="000000"/>
              </w:rPr>
              <w:t>8   mowing</w:t>
            </w:r>
          </w:p>
        </w:tc>
        <w:tc>
          <w:tcPr>
            <w:tcW w:w="236" w:type="dxa"/>
            <w:gridSpan w:val="5"/>
            <w:tcBorders>
              <w:top w:val="nil"/>
              <w:left w:val="nil"/>
              <w:bottom w:val="nil"/>
              <w:right w:val="nil"/>
            </w:tcBorders>
            <w:shd w:val="clear" w:color="auto" w:fill="auto"/>
            <w:noWrap/>
            <w:vAlign w:val="bottom"/>
            <w:hideMark/>
          </w:tcPr>
          <w:p w14:paraId="2F891C35" w14:textId="77777777" w:rsidR="000E41EA" w:rsidRDefault="000E41EA">
            <w:pPr>
              <w:rPr>
                <w:rFonts w:ascii="Calibri" w:hAnsi="Calibri"/>
                <w:color w:val="000000"/>
                <w:sz w:val="22"/>
                <w:szCs w:val="22"/>
              </w:rPr>
            </w:pPr>
          </w:p>
        </w:tc>
        <w:tc>
          <w:tcPr>
            <w:tcW w:w="236" w:type="dxa"/>
            <w:gridSpan w:val="2"/>
            <w:tcBorders>
              <w:top w:val="nil"/>
              <w:left w:val="nil"/>
              <w:bottom w:val="nil"/>
              <w:right w:val="nil"/>
            </w:tcBorders>
            <w:shd w:val="clear" w:color="auto" w:fill="auto"/>
            <w:noWrap/>
            <w:vAlign w:val="bottom"/>
            <w:hideMark/>
          </w:tcPr>
          <w:p w14:paraId="3A0BE09D" w14:textId="77777777" w:rsidR="000E41EA" w:rsidRDefault="000E41EA">
            <w:pPr>
              <w:rPr>
                <w:rFonts w:ascii="Calibri" w:hAnsi="Calibri"/>
                <w:color w:val="000000"/>
                <w:sz w:val="22"/>
                <w:szCs w:val="22"/>
              </w:rPr>
            </w:pPr>
          </w:p>
        </w:tc>
        <w:tc>
          <w:tcPr>
            <w:tcW w:w="236" w:type="dxa"/>
            <w:gridSpan w:val="3"/>
            <w:tcBorders>
              <w:top w:val="nil"/>
              <w:left w:val="nil"/>
              <w:bottom w:val="nil"/>
              <w:right w:val="nil"/>
            </w:tcBorders>
            <w:shd w:val="clear" w:color="auto" w:fill="auto"/>
            <w:noWrap/>
            <w:vAlign w:val="bottom"/>
            <w:hideMark/>
          </w:tcPr>
          <w:p w14:paraId="74B4CC2F"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570A2F84"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3CCDD250" w14:textId="77777777" w:rsidR="000E41EA" w:rsidRDefault="000E41EA">
            <w:pPr>
              <w:rPr>
                <w:rFonts w:ascii="Calibri" w:hAnsi="Calibri"/>
                <w:color w:val="000000"/>
                <w:sz w:val="22"/>
                <w:szCs w:val="22"/>
              </w:rPr>
            </w:pPr>
          </w:p>
        </w:tc>
        <w:tc>
          <w:tcPr>
            <w:tcW w:w="906" w:type="dxa"/>
            <w:gridSpan w:val="11"/>
            <w:tcBorders>
              <w:top w:val="nil"/>
              <w:left w:val="nil"/>
              <w:bottom w:val="nil"/>
              <w:right w:val="nil"/>
            </w:tcBorders>
            <w:shd w:val="clear" w:color="auto" w:fill="auto"/>
            <w:noWrap/>
            <w:vAlign w:val="bottom"/>
            <w:hideMark/>
          </w:tcPr>
          <w:p w14:paraId="3F0A2E77" w14:textId="77777777" w:rsidR="000E41EA" w:rsidRDefault="000E41EA">
            <w:pPr>
              <w:rPr>
                <w:rFonts w:ascii="Calibri" w:hAnsi="Calibri"/>
                <w:color w:val="000000"/>
                <w:sz w:val="22"/>
                <w:szCs w:val="22"/>
              </w:rPr>
            </w:pPr>
          </w:p>
        </w:tc>
        <w:tc>
          <w:tcPr>
            <w:tcW w:w="918" w:type="dxa"/>
            <w:gridSpan w:val="9"/>
            <w:tcBorders>
              <w:top w:val="nil"/>
              <w:left w:val="nil"/>
              <w:bottom w:val="nil"/>
              <w:right w:val="nil"/>
            </w:tcBorders>
            <w:shd w:val="clear" w:color="auto" w:fill="auto"/>
            <w:noWrap/>
            <w:vAlign w:val="bottom"/>
            <w:hideMark/>
          </w:tcPr>
          <w:p w14:paraId="04A55830" w14:textId="77777777" w:rsidR="000E41EA" w:rsidRDefault="000E41EA">
            <w:pPr>
              <w:rPr>
                <w:rFonts w:ascii="Calibri" w:hAnsi="Calibri"/>
                <w:color w:val="000000"/>
                <w:sz w:val="22"/>
                <w:szCs w:val="22"/>
              </w:rPr>
            </w:pPr>
          </w:p>
        </w:tc>
        <w:tc>
          <w:tcPr>
            <w:tcW w:w="361" w:type="dxa"/>
            <w:gridSpan w:val="3"/>
            <w:tcBorders>
              <w:top w:val="nil"/>
              <w:left w:val="nil"/>
              <w:bottom w:val="nil"/>
              <w:right w:val="nil"/>
            </w:tcBorders>
            <w:shd w:val="clear" w:color="auto" w:fill="auto"/>
            <w:noWrap/>
            <w:vAlign w:val="bottom"/>
            <w:hideMark/>
          </w:tcPr>
          <w:p w14:paraId="5634CB74" w14:textId="77777777" w:rsidR="000E41EA" w:rsidRDefault="000E41EA">
            <w:pPr>
              <w:rPr>
                <w:rFonts w:ascii="Calibri" w:hAnsi="Calibri"/>
                <w:color w:val="000000"/>
                <w:sz w:val="22"/>
                <w:szCs w:val="22"/>
              </w:rPr>
            </w:pPr>
          </w:p>
        </w:tc>
        <w:tc>
          <w:tcPr>
            <w:tcW w:w="362" w:type="dxa"/>
            <w:gridSpan w:val="8"/>
            <w:tcBorders>
              <w:top w:val="nil"/>
              <w:left w:val="nil"/>
              <w:bottom w:val="nil"/>
              <w:right w:val="nil"/>
            </w:tcBorders>
            <w:shd w:val="clear" w:color="auto" w:fill="auto"/>
            <w:noWrap/>
            <w:vAlign w:val="bottom"/>
            <w:hideMark/>
          </w:tcPr>
          <w:p w14:paraId="426E0CD0" w14:textId="77777777" w:rsidR="000E41EA" w:rsidRDefault="000E41EA">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12EE6214" w14:textId="77777777" w:rsidR="000E41EA" w:rsidRDefault="000E41EA">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5E355CED" w14:textId="77777777" w:rsidR="000E41EA" w:rsidRDefault="000E41EA">
            <w:pPr>
              <w:rPr>
                <w:rFonts w:ascii="Calibri" w:hAnsi="Calibri"/>
                <w:color w:val="000000"/>
                <w:sz w:val="22"/>
                <w:szCs w:val="22"/>
              </w:rPr>
            </w:pPr>
          </w:p>
        </w:tc>
      </w:tr>
      <w:tr w:rsidR="000E41EA" w14:paraId="3938AD37" w14:textId="77777777" w:rsidTr="00972E87">
        <w:trPr>
          <w:trHeight w:val="273"/>
        </w:trPr>
        <w:tc>
          <w:tcPr>
            <w:tcW w:w="2605" w:type="dxa"/>
            <w:gridSpan w:val="2"/>
            <w:tcBorders>
              <w:top w:val="nil"/>
              <w:left w:val="single" w:sz="8" w:space="0" w:color="auto"/>
              <w:bottom w:val="nil"/>
              <w:right w:val="nil"/>
            </w:tcBorders>
            <w:shd w:val="clear" w:color="auto" w:fill="auto"/>
            <w:noWrap/>
            <w:vAlign w:val="bottom"/>
            <w:hideMark/>
          </w:tcPr>
          <w:p w14:paraId="2A816C70" w14:textId="77777777" w:rsidR="000E41EA" w:rsidRDefault="000E41EA">
            <w:pPr>
              <w:rPr>
                <w:rFonts w:ascii="Calibri" w:hAnsi="Calibri"/>
                <w:color w:val="000000"/>
              </w:rPr>
            </w:pPr>
            <w:r>
              <w:rPr>
                <w:rFonts w:ascii="Calibri" w:hAnsi="Calibri"/>
                <w:color w:val="000000"/>
              </w:rPr>
              <w:t>3   girdle</w:t>
            </w:r>
          </w:p>
        </w:tc>
        <w:tc>
          <w:tcPr>
            <w:tcW w:w="449" w:type="dxa"/>
            <w:gridSpan w:val="10"/>
            <w:tcBorders>
              <w:top w:val="nil"/>
              <w:left w:val="nil"/>
              <w:bottom w:val="nil"/>
              <w:right w:val="nil"/>
            </w:tcBorders>
            <w:shd w:val="clear" w:color="auto" w:fill="auto"/>
            <w:noWrap/>
            <w:vAlign w:val="bottom"/>
            <w:hideMark/>
          </w:tcPr>
          <w:p w14:paraId="4229D71C" w14:textId="77777777" w:rsidR="000E41EA" w:rsidRDefault="000E41EA">
            <w:pPr>
              <w:rPr>
                <w:rFonts w:ascii="Calibri" w:hAnsi="Calibri"/>
                <w:color w:val="000000"/>
              </w:rPr>
            </w:pPr>
          </w:p>
        </w:tc>
        <w:tc>
          <w:tcPr>
            <w:tcW w:w="7173" w:type="dxa"/>
            <w:gridSpan w:val="53"/>
            <w:tcBorders>
              <w:top w:val="nil"/>
              <w:left w:val="nil"/>
              <w:bottom w:val="nil"/>
              <w:right w:val="nil"/>
            </w:tcBorders>
            <w:shd w:val="clear" w:color="auto" w:fill="auto"/>
            <w:noWrap/>
            <w:vAlign w:val="bottom"/>
            <w:hideMark/>
          </w:tcPr>
          <w:p w14:paraId="5A2E1F84" w14:textId="77777777" w:rsidR="000E41EA" w:rsidRDefault="000E41EA">
            <w:pPr>
              <w:rPr>
                <w:rFonts w:ascii="Calibri" w:hAnsi="Calibri"/>
                <w:color w:val="000000"/>
              </w:rPr>
            </w:pPr>
            <w:r>
              <w:rPr>
                <w:rFonts w:ascii="Calibri" w:hAnsi="Calibri"/>
                <w:color w:val="000000"/>
              </w:rPr>
              <w:t>9   disking</w:t>
            </w:r>
          </w:p>
        </w:tc>
        <w:tc>
          <w:tcPr>
            <w:tcW w:w="236" w:type="dxa"/>
            <w:gridSpan w:val="4"/>
            <w:tcBorders>
              <w:top w:val="nil"/>
              <w:left w:val="nil"/>
              <w:bottom w:val="nil"/>
              <w:right w:val="nil"/>
            </w:tcBorders>
            <w:shd w:val="clear" w:color="auto" w:fill="auto"/>
            <w:noWrap/>
            <w:vAlign w:val="bottom"/>
            <w:hideMark/>
          </w:tcPr>
          <w:p w14:paraId="367BFCB2" w14:textId="77777777" w:rsidR="000E41EA" w:rsidRDefault="000E41EA">
            <w:pPr>
              <w:rPr>
                <w:rFonts w:ascii="Calibri" w:hAnsi="Calibri"/>
                <w:color w:val="000000"/>
                <w:sz w:val="22"/>
                <w:szCs w:val="22"/>
              </w:rPr>
            </w:pPr>
          </w:p>
        </w:tc>
        <w:tc>
          <w:tcPr>
            <w:tcW w:w="236" w:type="dxa"/>
            <w:gridSpan w:val="5"/>
            <w:tcBorders>
              <w:top w:val="nil"/>
              <w:left w:val="nil"/>
              <w:bottom w:val="nil"/>
              <w:right w:val="nil"/>
            </w:tcBorders>
            <w:shd w:val="clear" w:color="auto" w:fill="auto"/>
            <w:noWrap/>
            <w:vAlign w:val="bottom"/>
            <w:hideMark/>
          </w:tcPr>
          <w:p w14:paraId="4D9A082A" w14:textId="77777777" w:rsidR="000E41EA" w:rsidRDefault="000E41EA">
            <w:pPr>
              <w:rPr>
                <w:rFonts w:ascii="Calibri" w:hAnsi="Calibri"/>
                <w:color w:val="000000"/>
                <w:sz w:val="22"/>
                <w:szCs w:val="22"/>
              </w:rPr>
            </w:pPr>
          </w:p>
        </w:tc>
        <w:tc>
          <w:tcPr>
            <w:tcW w:w="236" w:type="dxa"/>
            <w:gridSpan w:val="2"/>
            <w:tcBorders>
              <w:top w:val="nil"/>
              <w:left w:val="nil"/>
              <w:bottom w:val="nil"/>
              <w:right w:val="nil"/>
            </w:tcBorders>
            <w:shd w:val="clear" w:color="auto" w:fill="auto"/>
            <w:noWrap/>
            <w:vAlign w:val="bottom"/>
            <w:hideMark/>
          </w:tcPr>
          <w:p w14:paraId="29380262" w14:textId="77777777" w:rsidR="000E41EA" w:rsidRDefault="000E41EA">
            <w:pPr>
              <w:rPr>
                <w:rFonts w:ascii="Calibri" w:hAnsi="Calibri"/>
                <w:color w:val="000000"/>
                <w:sz w:val="22"/>
                <w:szCs w:val="22"/>
              </w:rPr>
            </w:pPr>
          </w:p>
        </w:tc>
        <w:tc>
          <w:tcPr>
            <w:tcW w:w="236" w:type="dxa"/>
            <w:gridSpan w:val="3"/>
            <w:tcBorders>
              <w:top w:val="nil"/>
              <w:left w:val="nil"/>
              <w:bottom w:val="nil"/>
              <w:right w:val="nil"/>
            </w:tcBorders>
            <w:shd w:val="clear" w:color="auto" w:fill="auto"/>
            <w:noWrap/>
            <w:vAlign w:val="bottom"/>
            <w:hideMark/>
          </w:tcPr>
          <w:p w14:paraId="64C03C3F"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3DD42423"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0E7B3819" w14:textId="77777777" w:rsidR="000E41EA" w:rsidRDefault="000E41EA">
            <w:pPr>
              <w:rPr>
                <w:rFonts w:ascii="Calibri" w:hAnsi="Calibri"/>
                <w:color w:val="000000"/>
                <w:sz w:val="22"/>
                <w:szCs w:val="22"/>
              </w:rPr>
            </w:pPr>
          </w:p>
        </w:tc>
        <w:tc>
          <w:tcPr>
            <w:tcW w:w="906" w:type="dxa"/>
            <w:gridSpan w:val="11"/>
            <w:tcBorders>
              <w:top w:val="nil"/>
              <w:left w:val="nil"/>
              <w:bottom w:val="nil"/>
              <w:right w:val="nil"/>
            </w:tcBorders>
            <w:shd w:val="clear" w:color="auto" w:fill="auto"/>
            <w:noWrap/>
            <w:vAlign w:val="bottom"/>
            <w:hideMark/>
          </w:tcPr>
          <w:p w14:paraId="2823C158" w14:textId="77777777" w:rsidR="000E41EA" w:rsidRDefault="000E41EA">
            <w:pPr>
              <w:rPr>
                <w:rFonts w:ascii="Calibri" w:hAnsi="Calibri"/>
                <w:color w:val="000000"/>
                <w:sz w:val="22"/>
                <w:szCs w:val="22"/>
              </w:rPr>
            </w:pPr>
          </w:p>
        </w:tc>
        <w:tc>
          <w:tcPr>
            <w:tcW w:w="918" w:type="dxa"/>
            <w:gridSpan w:val="9"/>
            <w:tcBorders>
              <w:top w:val="nil"/>
              <w:left w:val="nil"/>
              <w:bottom w:val="nil"/>
              <w:right w:val="nil"/>
            </w:tcBorders>
            <w:shd w:val="clear" w:color="auto" w:fill="auto"/>
            <w:noWrap/>
            <w:vAlign w:val="bottom"/>
            <w:hideMark/>
          </w:tcPr>
          <w:p w14:paraId="7EBD1186" w14:textId="77777777" w:rsidR="000E41EA" w:rsidRDefault="000E41EA">
            <w:pPr>
              <w:rPr>
                <w:rFonts w:ascii="Calibri" w:hAnsi="Calibri"/>
                <w:color w:val="000000"/>
                <w:sz w:val="22"/>
                <w:szCs w:val="22"/>
              </w:rPr>
            </w:pPr>
          </w:p>
        </w:tc>
        <w:tc>
          <w:tcPr>
            <w:tcW w:w="361" w:type="dxa"/>
            <w:gridSpan w:val="3"/>
            <w:tcBorders>
              <w:top w:val="nil"/>
              <w:left w:val="nil"/>
              <w:bottom w:val="nil"/>
              <w:right w:val="nil"/>
            </w:tcBorders>
            <w:shd w:val="clear" w:color="auto" w:fill="auto"/>
            <w:noWrap/>
            <w:vAlign w:val="bottom"/>
            <w:hideMark/>
          </w:tcPr>
          <w:p w14:paraId="3656499A" w14:textId="77777777" w:rsidR="000E41EA" w:rsidRDefault="000E41EA">
            <w:pPr>
              <w:rPr>
                <w:rFonts w:ascii="Calibri" w:hAnsi="Calibri"/>
                <w:color w:val="000000"/>
                <w:sz w:val="22"/>
                <w:szCs w:val="22"/>
              </w:rPr>
            </w:pPr>
          </w:p>
        </w:tc>
        <w:tc>
          <w:tcPr>
            <w:tcW w:w="362" w:type="dxa"/>
            <w:gridSpan w:val="8"/>
            <w:tcBorders>
              <w:top w:val="nil"/>
              <w:left w:val="nil"/>
              <w:bottom w:val="nil"/>
              <w:right w:val="nil"/>
            </w:tcBorders>
            <w:shd w:val="clear" w:color="auto" w:fill="auto"/>
            <w:noWrap/>
            <w:vAlign w:val="bottom"/>
            <w:hideMark/>
          </w:tcPr>
          <w:p w14:paraId="27525F74" w14:textId="77777777" w:rsidR="000E41EA" w:rsidRDefault="000E41EA">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1E24BC0F" w14:textId="77777777" w:rsidR="000E41EA" w:rsidRDefault="000E41EA">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024F59E7" w14:textId="77777777" w:rsidR="000E41EA" w:rsidRDefault="000E41EA">
            <w:pPr>
              <w:rPr>
                <w:rFonts w:ascii="Calibri" w:hAnsi="Calibri"/>
                <w:color w:val="000000"/>
                <w:sz w:val="22"/>
                <w:szCs w:val="22"/>
              </w:rPr>
            </w:pPr>
          </w:p>
        </w:tc>
      </w:tr>
      <w:tr w:rsidR="000E41EA" w14:paraId="1C512C06" w14:textId="77777777" w:rsidTr="00972E87">
        <w:trPr>
          <w:trHeight w:val="273"/>
        </w:trPr>
        <w:tc>
          <w:tcPr>
            <w:tcW w:w="2605" w:type="dxa"/>
            <w:gridSpan w:val="2"/>
            <w:tcBorders>
              <w:top w:val="nil"/>
              <w:left w:val="single" w:sz="8" w:space="0" w:color="auto"/>
              <w:bottom w:val="nil"/>
              <w:right w:val="nil"/>
            </w:tcBorders>
            <w:shd w:val="clear" w:color="auto" w:fill="auto"/>
            <w:noWrap/>
            <w:vAlign w:val="bottom"/>
            <w:hideMark/>
          </w:tcPr>
          <w:p w14:paraId="4E59D699" w14:textId="77777777" w:rsidR="000E41EA" w:rsidRDefault="000E41EA">
            <w:pPr>
              <w:rPr>
                <w:rFonts w:ascii="Calibri" w:hAnsi="Calibri"/>
                <w:color w:val="000000"/>
              </w:rPr>
            </w:pPr>
            <w:r>
              <w:rPr>
                <w:rFonts w:ascii="Calibri" w:hAnsi="Calibri"/>
                <w:color w:val="000000"/>
              </w:rPr>
              <w:t>4   bulldoze</w:t>
            </w:r>
          </w:p>
        </w:tc>
        <w:tc>
          <w:tcPr>
            <w:tcW w:w="449" w:type="dxa"/>
            <w:gridSpan w:val="10"/>
            <w:tcBorders>
              <w:top w:val="nil"/>
              <w:left w:val="nil"/>
              <w:bottom w:val="nil"/>
              <w:right w:val="nil"/>
            </w:tcBorders>
            <w:shd w:val="clear" w:color="auto" w:fill="auto"/>
            <w:noWrap/>
            <w:vAlign w:val="bottom"/>
            <w:hideMark/>
          </w:tcPr>
          <w:p w14:paraId="678A7E3A" w14:textId="77777777" w:rsidR="000E41EA" w:rsidRDefault="000E41EA">
            <w:pPr>
              <w:rPr>
                <w:rFonts w:ascii="Calibri" w:hAnsi="Calibri"/>
                <w:color w:val="000000"/>
              </w:rPr>
            </w:pPr>
          </w:p>
        </w:tc>
        <w:tc>
          <w:tcPr>
            <w:tcW w:w="7645" w:type="dxa"/>
            <w:gridSpan w:val="62"/>
            <w:tcBorders>
              <w:top w:val="nil"/>
              <w:left w:val="nil"/>
              <w:bottom w:val="nil"/>
              <w:right w:val="nil"/>
            </w:tcBorders>
            <w:shd w:val="clear" w:color="auto" w:fill="auto"/>
            <w:noWrap/>
            <w:vAlign w:val="bottom"/>
            <w:hideMark/>
          </w:tcPr>
          <w:p w14:paraId="47195E52" w14:textId="77777777" w:rsidR="000E41EA" w:rsidRDefault="000E41EA">
            <w:pPr>
              <w:rPr>
                <w:rFonts w:ascii="Calibri" w:hAnsi="Calibri"/>
                <w:color w:val="000000"/>
              </w:rPr>
            </w:pPr>
            <w:r>
              <w:rPr>
                <w:rFonts w:ascii="Calibri" w:hAnsi="Calibri"/>
                <w:color w:val="000000"/>
              </w:rPr>
              <w:t xml:space="preserve">10  </w:t>
            </w:r>
            <w:proofErr w:type="spellStart"/>
            <w:r>
              <w:rPr>
                <w:rFonts w:ascii="Calibri" w:hAnsi="Calibri"/>
                <w:color w:val="000000"/>
              </w:rPr>
              <w:t>Fecon</w:t>
            </w:r>
            <w:proofErr w:type="spellEnd"/>
            <w:r>
              <w:rPr>
                <w:rFonts w:ascii="Calibri" w:hAnsi="Calibri"/>
                <w:color w:val="000000"/>
              </w:rPr>
              <w:t>/brush hog/mulcher</w:t>
            </w:r>
          </w:p>
        </w:tc>
        <w:tc>
          <w:tcPr>
            <w:tcW w:w="236" w:type="dxa"/>
            <w:gridSpan w:val="2"/>
            <w:tcBorders>
              <w:top w:val="nil"/>
              <w:left w:val="nil"/>
              <w:bottom w:val="nil"/>
              <w:right w:val="nil"/>
            </w:tcBorders>
            <w:shd w:val="clear" w:color="auto" w:fill="auto"/>
            <w:noWrap/>
            <w:vAlign w:val="bottom"/>
            <w:hideMark/>
          </w:tcPr>
          <w:p w14:paraId="3344552B" w14:textId="77777777" w:rsidR="000E41EA" w:rsidRDefault="000E41EA">
            <w:pPr>
              <w:rPr>
                <w:rFonts w:ascii="Calibri" w:hAnsi="Calibri"/>
                <w:color w:val="000000"/>
                <w:sz w:val="22"/>
                <w:szCs w:val="22"/>
              </w:rPr>
            </w:pPr>
          </w:p>
        </w:tc>
        <w:tc>
          <w:tcPr>
            <w:tcW w:w="236" w:type="dxa"/>
            <w:gridSpan w:val="3"/>
            <w:tcBorders>
              <w:top w:val="nil"/>
              <w:left w:val="nil"/>
              <w:bottom w:val="nil"/>
              <w:right w:val="nil"/>
            </w:tcBorders>
            <w:shd w:val="clear" w:color="auto" w:fill="auto"/>
            <w:noWrap/>
            <w:vAlign w:val="bottom"/>
            <w:hideMark/>
          </w:tcPr>
          <w:p w14:paraId="5F84233E"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6B48EC72"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67A3B2F8" w14:textId="77777777" w:rsidR="000E41EA" w:rsidRDefault="000E41EA">
            <w:pPr>
              <w:rPr>
                <w:rFonts w:ascii="Calibri" w:hAnsi="Calibri"/>
                <w:color w:val="000000"/>
                <w:sz w:val="22"/>
                <w:szCs w:val="22"/>
              </w:rPr>
            </w:pPr>
          </w:p>
        </w:tc>
        <w:tc>
          <w:tcPr>
            <w:tcW w:w="906" w:type="dxa"/>
            <w:gridSpan w:val="11"/>
            <w:tcBorders>
              <w:top w:val="nil"/>
              <w:left w:val="nil"/>
              <w:bottom w:val="nil"/>
              <w:right w:val="nil"/>
            </w:tcBorders>
            <w:shd w:val="clear" w:color="auto" w:fill="auto"/>
            <w:noWrap/>
            <w:vAlign w:val="bottom"/>
            <w:hideMark/>
          </w:tcPr>
          <w:p w14:paraId="0E15C0F8" w14:textId="77777777" w:rsidR="000E41EA" w:rsidRDefault="000E41EA">
            <w:pPr>
              <w:rPr>
                <w:rFonts w:ascii="Calibri" w:hAnsi="Calibri"/>
                <w:color w:val="000000"/>
                <w:sz w:val="22"/>
                <w:szCs w:val="22"/>
              </w:rPr>
            </w:pPr>
          </w:p>
        </w:tc>
        <w:tc>
          <w:tcPr>
            <w:tcW w:w="918" w:type="dxa"/>
            <w:gridSpan w:val="9"/>
            <w:tcBorders>
              <w:top w:val="nil"/>
              <w:left w:val="nil"/>
              <w:bottom w:val="nil"/>
              <w:right w:val="nil"/>
            </w:tcBorders>
            <w:shd w:val="clear" w:color="auto" w:fill="auto"/>
            <w:noWrap/>
            <w:vAlign w:val="bottom"/>
            <w:hideMark/>
          </w:tcPr>
          <w:p w14:paraId="73989AA5" w14:textId="77777777" w:rsidR="000E41EA" w:rsidRDefault="000E41EA">
            <w:pPr>
              <w:rPr>
                <w:rFonts w:ascii="Calibri" w:hAnsi="Calibri"/>
                <w:color w:val="000000"/>
                <w:sz w:val="22"/>
                <w:szCs w:val="22"/>
              </w:rPr>
            </w:pPr>
          </w:p>
        </w:tc>
        <w:tc>
          <w:tcPr>
            <w:tcW w:w="361" w:type="dxa"/>
            <w:gridSpan w:val="3"/>
            <w:tcBorders>
              <w:top w:val="nil"/>
              <w:left w:val="nil"/>
              <w:bottom w:val="nil"/>
              <w:right w:val="nil"/>
            </w:tcBorders>
            <w:shd w:val="clear" w:color="auto" w:fill="auto"/>
            <w:noWrap/>
            <w:vAlign w:val="bottom"/>
            <w:hideMark/>
          </w:tcPr>
          <w:p w14:paraId="4071A0C1" w14:textId="77777777" w:rsidR="000E41EA" w:rsidRDefault="000E41EA">
            <w:pPr>
              <w:rPr>
                <w:rFonts w:ascii="Calibri" w:hAnsi="Calibri"/>
                <w:color w:val="000000"/>
                <w:sz w:val="22"/>
                <w:szCs w:val="22"/>
              </w:rPr>
            </w:pPr>
          </w:p>
        </w:tc>
        <w:tc>
          <w:tcPr>
            <w:tcW w:w="362" w:type="dxa"/>
            <w:gridSpan w:val="8"/>
            <w:tcBorders>
              <w:top w:val="nil"/>
              <w:left w:val="nil"/>
              <w:bottom w:val="nil"/>
              <w:right w:val="nil"/>
            </w:tcBorders>
            <w:shd w:val="clear" w:color="auto" w:fill="auto"/>
            <w:noWrap/>
            <w:vAlign w:val="bottom"/>
            <w:hideMark/>
          </w:tcPr>
          <w:p w14:paraId="6230ECD8" w14:textId="77777777" w:rsidR="000E41EA" w:rsidRDefault="000E41EA">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09FB076B" w14:textId="77777777" w:rsidR="000E41EA" w:rsidRDefault="000E41EA">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7E584B64" w14:textId="77777777" w:rsidR="000E41EA" w:rsidRDefault="000E41EA">
            <w:pPr>
              <w:rPr>
                <w:rFonts w:ascii="Calibri" w:hAnsi="Calibri"/>
                <w:color w:val="000000"/>
                <w:sz w:val="22"/>
                <w:szCs w:val="22"/>
              </w:rPr>
            </w:pPr>
          </w:p>
        </w:tc>
      </w:tr>
      <w:tr w:rsidR="000E41EA" w14:paraId="1410762D" w14:textId="77777777" w:rsidTr="00972E87">
        <w:trPr>
          <w:trHeight w:val="273"/>
        </w:trPr>
        <w:tc>
          <w:tcPr>
            <w:tcW w:w="3054" w:type="dxa"/>
            <w:gridSpan w:val="12"/>
            <w:tcBorders>
              <w:top w:val="nil"/>
              <w:left w:val="single" w:sz="8" w:space="0" w:color="auto"/>
              <w:bottom w:val="nil"/>
              <w:right w:val="nil"/>
            </w:tcBorders>
            <w:shd w:val="clear" w:color="auto" w:fill="auto"/>
            <w:noWrap/>
            <w:vAlign w:val="bottom"/>
            <w:hideMark/>
          </w:tcPr>
          <w:p w14:paraId="71129CD9" w14:textId="77777777" w:rsidR="000E41EA" w:rsidRDefault="000E41EA">
            <w:pPr>
              <w:rPr>
                <w:rFonts w:ascii="Calibri" w:hAnsi="Calibri"/>
                <w:color w:val="000000"/>
              </w:rPr>
            </w:pPr>
            <w:r>
              <w:rPr>
                <w:rFonts w:ascii="Calibri" w:hAnsi="Calibri"/>
                <w:color w:val="000000"/>
              </w:rPr>
              <w:t>5   chainsaw/</w:t>
            </w:r>
            <w:proofErr w:type="spellStart"/>
            <w:r>
              <w:rPr>
                <w:rFonts w:ascii="Calibri" w:hAnsi="Calibri"/>
                <w:color w:val="000000"/>
              </w:rPr>
              <w:t>handcutting</w:t>
            </w:r>
            <w:proofErr w:type="spellEnd"/>
          </w:p>
        </w:tc>
        <w:tc>
          <w:tcPr>
            <w:tcW w:w="7645" w:type="dxa"/>
            <w:gridSpan w:val="62"/>
            <w:tcBorders>
              <w:top w:val="nil"/>
              <w:left w:val="nil"/>
              <w:bottom w:val="nil"/>
              <w:right w:val="nil"/>
            </w:tcBorders>
            <w:shd w:val="clear" w:color="auto" w:fill="auto"/>
            <w:noWrap/>
            <w:vAlign w:val="bottom"/>
            <w:hideMark/>
          </w:tcPr>
          <w:p w14:paraId="72181349" w14:textId="77777777" w:rsidR="000E41EA" w:rsidRDefault="000E41EA">
            <w:pPr>
              <w:rPr>
                <w:rFonts w:ascii="Calibri" w:hAnsi="Calibri"/>
                <w:color w:val="000000"/>
              </w:rPr>
            </w:pPr>
            <w:r>
              <w:rPr>
                <w:rFonts w:ascii="Calibri" w:hAnsi="Calibri"/>
                <w:color w:val="000000"/>
              </w:rPr>
              <w:t>11   other (describe in comments)</w:t>
            </w:r>
          </w:p>
        </w:tc>
        <w:tc>
          <w:tcPr>
            <w:tcW w:w="236" w:type="dxa"/>
            <w:gridSpan w:val="2"/>
            <w:tcBorders>
              <w:top w:val="nil"/>
              <w:left w:val="nil"/>
              <w:bottom w:val="nil"/>
              <w:right w:val="nil"/>
            </w:tcBorders>
            <w:shd w:val="clear" w:color="auto" w:fill="auto"/>
            <w:noWrap/>
            <w:vAlign w:val="bottom"/>
            <w:hideMark/>
          </w:tcPr>
          <w:p w14:paraId="20A8CB49" w14:textId="77777777" w:rsidR="000E41EA" w:rsidRDefault="000E41EA">
            <w:pPr>
              <w:rPr>
                <w:rFonts w:ascii="Calibri" w:hAnsi="Calibri"/>
                <w:color w:val="000000"/>
                <w:sz w:val="22"/>
                <w:szCs w:val="22"/>
              </w:rPr>
            </w:pPr>
          </w:p>
        </w:tc>
        <w:tc>
          <w:tcPr>
            <w:tcW w:w="236" w:type="dxa"/>
            <w:gridSpan w:val="3"/>
            <w:tcBorders>
              <w:top w:val="nil"/>
              <w:left w:val="nil"/>
              <w:bottom w:val="nil"/>
              <w:right w:val="nil"/>
            </w:tcBorders>
            <w:shd w:val="clear" w:color="auto" w:fill="auto"/>
            <w:noWrap/>
            <w:vAlign w:val="bottom"/>
            <w:hideMark/>
          </w:tcPr>
          <w:p w14:paraId="068B7B6D"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300AB826" w14:textId="77777777" w:rsidR="000E41EA" w:rsidRDefault="000E41EA">
            <w:pPr>
              <w:rPr>
                <w:rFonts w:ascii="Calibri" w:hAnsi="Calibri"/>
                <w:color w:val="000000"/>
              </w:rPr>
            </w:pPr>
          </w:p>
        </w:tc>
        <w:tc>
          <w:tcPr>
            <w:tcW w:w="236" w:type="dxa"/>
            <w:gridSpan w:val="4"/>
            <w:tcBorders>
              <w:top w:val="nil"/>
              <w:left w:val="nil"/>
              <w:bottom w:val="nil"/>
              <w:right w:val="nil"/>
            </w:tcBorders>
            <w:shd w:val="clear" w:color="auto" w:fill="auto"/>
            <w:noWrap/>
            <w:vAlign w:val="bottom"/>
            <w:hideMark/>
          </w:tcPr>
          <w:p w14:paraId="26476272" w14:textId="77777777" w:rsidR="000E41EA" w:rsidRDefault="000E41EA">
            <w:pPr>
              <w:rPr>
                <w:rFonts w:ascii="Calibri" w:hAnsi="Calibri"/>
                <w:color w:val="000000"/>
                <w:sz w:val="22"/>
                <w:szCs w:val="22"/>
              </w:rPr>
            </w:pPr>
          </w:p>
        </w:tc>
        <w:tc>
          <w:tcPr>
            <w:tcW w:w="906" w:type="dxa"/>
            <w:gridSpan w:val="11"/>
            <w:tcBorders>
              <w:top w:val="nil"/>
              <w:left w:val="nil"/>
              <w:bottom w:val="nil"/>
              <w:right w:val="nil"/>
            </w:tcBorders>
            <w:shd w:val="clear" w:color="auto" w:fill="auto"/>
            <w:noWrap/>
            <w:vAlign w:val="bottom"/>
            <w:hideMark/>
          </w:tcPr>
          <w:p w14:paraId="1B9884AF" w14:textId="77777777" w:rsidR="000E41EA" w:rsidRDefault="000E41EA">
            <w:pPr>
              <w:rPr>
                <w:rFonts w:ascii="Calibri" w:hAnsi="Calibri"/>
                <w:color w:val="000000"/>
                <w:sz w:val="22"/>
                <w:szCs w:val="22"/>
              </w:rPr>
            </w:pPr>
          </w:p>
        </w:tc>
        <w:tc>
          <w:tcPr>
            <w:tcW w:w="918" w:type="dxa"/>
            <w:gridSpan w:val="9"/>
            <w:tcBorders>
              <w:top w:val="nil"/>
              <w:left w:val="nil"/>
              <w:bottom w:val="nil"/>
              <w:right w:val="nil"/>
            </w:tcBorders>
            <w:shd w:val="clear" w:color="auto" w:fill="auto"/>
            <w:noWrap/>
            <w:vAlign w:val="bottom"/>
            <w:hideMark/>
          </w:tcPr>
          <w:p w14:paraId="4526FC2D" w14:textId="77777777" w:rsidR="000E41EA" w:rsidRDefault="000E41EA">
            <w:pPr>
              <w:rPr>
                <w:rFonts w:ascii="Calibri" w:hAnsi="Calibri"/>
                <w:color w:val="000000"/>
                <w:sz w:val="22"/>
                <w:szCs w:val="22"/>
              </w:rPr>
            </w:pPr>
          </w:p>
        </w:tc>
        <w:tc>
          <w:tcPr>
            <w:tcW w:w="361" w:type="dxa"/>
            <w:gridSpan w:val="3"/>
            <w:tcBorders>
              <w:top w:val="nil"/>
              <w:left w:val="nil"/>
              <w:bottom w:val="nil"/>
              <w:right w:val="nil"/>
            </w:tcBorders>
            <w:shd w:val="clear" w:color="auto" w:fill="auto"/>
            <w:noWrap/>
            <w:vAlign w:val="bottom"/>
            <w:hideMark/>
          </w:tcPr>
          <w:p w14:paraId="03A51295" w14:textId="77777777" w:rsidR="000E41EA" w:rsidRDefault="000E41EA">
            <w:pPr>
              <w:rPr>
                <w:rFonts w:ascii="Calibri" w:hAnsi="Calibri"/>
                <w:color w:val="000000"/>
                <w:sz w:val="22"/>
                <w:szCs w:val="22"/>
              </w:rPr>
            </w:pPr>
          </w:p>
        </w:tc>
        <w:tc>
          <w:tcPr>
            <w:tcW w:w="362" w:type="dxa"/>
            <w:gridSpan w:val="8"/>
            <w:tcBorders>
              <w:top w:val="nil"/>
              <w:left w:val="nil"/>
              <w:bottom w:val="nil"/>
              <w:right w:val="nil"/>
            </w:tcBorders>
            <w:shd w:val="clear" w:color="auto" w:fill="auto"/>
            <w:noWrap/>
            <w:vAlign w:val="bottom"/>
            <w:hideMark/>
          </w:tcPr>
          <w:p w14:paraId="6EC69580" w14:textId="77777777" w:rsidR="000E41EA" w:rsidRDefault="000E41EA">
            <w:pPr>
              <w:rPr>
                <w:rFonts w:ascii="Calibri" w:hAnsi="Calibri"/>
                <w:color w:val="000000"/>
                <w:sz w:val="22"/>
                <w:szCs w:val="22"/>
              </w:rPr>
            </w:pPr>
          </w:p>
        </w:tc>
        <w:tc>
          <w:tcPr>
            <w:tcW w:w="361" w:type="dxa"/>
            <w:gridSpan w:val="6"/>
            <w:tcBorders>
              <w:top w:val="nil"/>
              <w:left w:val="nil"/>
              <w:bottom w:val="nil"/>
              <w:right w:val="nil"/>
            </w:tcBorders>
            <w:shd w:val="clear" w:color="auto" w:fill="auto"/>
            <w:noWrap/>
            <w:vAlign w:val="bottom"/>
            <w:hideMark/>
          </w:tcPr>
          <w:p w14:paraId="53623241" w14:textId="77777777" w:rsidR="000E41EA" w:rsidRDefault="000E41EA">
            <w:pPr>
              <w:rPr>
                <w:rFonts w:ascii="Calibri" w:hAnsi="Calibri"/>
                <w:color w:val="000000"/>
                <w:sz w:val="22"/>
                <w:szCs w:val="22"/>
              </w:rPr>
            </w:pPr>
          </w:p>
        </w:tc>
        <w:tc>
          <w:tcPr>
            <w:tcW w:w="447" w:type="dxa"/>
            <w:gridSpan w:val="9"/>
            <w:tcBorders>
              <w:top w:val="nil"/>
              <w:left w:val="nil"/>
              <w:bottom w:val="nil"/>
              <w:right w:val="single" w:sz="8" w:space="0" w:color="auto"/>
            </w:tcBorders>
            <w:shd w:val="clear" w:color="auto" w:fill="auto"/>
            <w:noWrap/>
            <w:vAlign w:val="bottom"/>
            <w:hideMark/>
          </w:tcPr>
          <w:p w14:paraId="792ED0E2" w14:textId="77777777" w:rsidR="000E41EA" w:rsidRDefault="000E41EA">
            <w:pPr>
              <w:rPr>
                <w:rFonts w:ascii="Calibri" w:hAnsi="Calibri"/>
                <w:color w:val="000000"/>
                <w:sz w:val="22"/>
                <w:szCs w:val="22"/>
              </w:rPr>
            </w:pPr>
          </w:p>
        </w:tc>
      </w:tr>
      <w:tr w:rsidR="000E41EA" w14:paraId="38FF0169" w14:textId="77777777" w:rsidTr="00972E87">
        <w:trPr>
          <w:trHeight w:val="273"/>
        </w:trPr>
        <w:tc>
          <w:tcPr>
            <w:tcW w:w="3054" w:type="dxa"/>
            <w:gridSpan w:val="12"/>
            <w:tcBorders>
              <w:top w:val="nil"/>
              <w:left w:val="single" w:sz="8" w:space="0" w:color="auto"/>
              <w:right w:val="nil"/>
            </w:tcBorders>
            <w:shd w:val="clear" w:color="auto" w:fill="auto"/>
            <w:noWrap/>
            <w:vAlign w:val="bottom"/>
            <w:hideMark/>
          </w:tcPr>
          <w:p w14:paraId="56924A6D" w14:textId="77777777" w:rsidR="000E41EA" w:rsidRDefault="000E41EA">
            <w:pPr>
              <w:rPr>
                <w:rFonts w:ascii="Calibri" w:hAnsi="Calibri"/>
                <w:color w:val="000000"/>
              </w:rPr>
            </w:pPr>
            <w:r>
              <w:rPr>
                <w:rFonts w:ascii="Calibri" w:hAnsi="Calibri"/>
                <w:color w:val="000000"/>
              </w:rPr>
              <w:t>6   digging</w:t>
            </w:r>
          </w:p>
        </w:tc>
        <w:tc>
          <w:tcPr>
            <w:tcW w:w="2536" w:type="dxa"/>
            <w:gridSpan w:val="18"/>
            <w:tcBorders>
              <w:top w:val="nil"/>
              <w:left w:val="nil"/>
              <w:right w:val="nil"/>
            </w:tcBorders>
            <w:shd w:val="clear" w:color="auto" w:fill="auto"/>
            <w:noWrap/>
            <w:vAlign w:val="bottom"/>
            <w:hideMark/>
          </w:tcPr>
          <w:p w14:paraId="453E2CA3" w14:textId="77777777" w:rsidR="000E41EA" w:rsidRDefault="000E41EA">
            <w:pPr>
              <w:rPr>
                <w:rFonts w:ascii="Calibri" w:hAnsi="Calibri"/>
                <w:color w:val="000000"/>
              </w:rPr>
            </w:pPr>
          </w:p>
        </w:tc>
        <w:tc>
          <w:tcPr>
            <w:tcW w:w="4637" w:type="dxa"/>
            <w:gridSpan w:val="35"/>
            <w:tcBorders>
              <w:top w:val="nil"/>
              <w:left w:val="nil"/>
              <w:right w:val="nil"/>
            </w:tcBorders>
            <w:shd w:val="clear" w:color="auto" w:fill="auto"/>
            <w:noWrap/>
            <w:vAlign w:val="bottom"/>
            <w:hideMark/>
          </w:tcPr>
          <w:p w14:paraId="7D433869" w14:textId="77777777" w:rsidR="000E41EA" w:rsidRDefault="000E41EA">
            <w:pPr>
              <w:rPr>
                <w:rFonts w:ascii="Calibri" w:hAnsi="Calibri"/>
                <w:color w:val="000000"/>
              </w:rPr>
            </w:pPr>
          </w:p>
        </w:tc>
        <w:tc>
          <w:tcPr>
            <w:tcW w:w="236" w:type="dxa"/>
            <w:gridSpan w:val="4"/>
            <w:tcBorders>
              <w:top w:val="nil"/>
              <w:left w:val="nil"/>
              <w:right w:val="nil"/>
            </w:tcBorders>
            <w:shd w:val="clear" w:color="auto" w:fill="auto"/>
            <w:noWrap/>
            <w:vAlign w:val="bottom"/>
            <w:hideMark/>
          </w:tcPr>
          <w:p w14:paraId="16D81420" w14:textId="77777777" w:rsidR="000E41EA" w:rsidRDefault="000E41EA">
            <w:pPr>
              <w:rPr>
                <w:rFonts w:ascii="Calibri" w:hAnsi="Calibri"/>
                <w:color w:val="000000"/>
                <w:sz w:val="22"/>
                <w:szCs w:val="22"/>
              </w:rPr>
            </w:pPr>
          </w:p>
        </w:tc>
        <w:tc>
          <w:tcPr>
            <w:tcW w:w="236" w:type="dxa"/>
            <w:gridSpan w:val="5"/>
            <w:tcBorders>
              <w:top w:val="nil"/>
              <w:left w:val="nil"/>
              <w:right w:val="nil"/>
            </w:tcBorders>
            <w:shd w:val="clear" w:color="auto" w:fill="auto"/>
            <w:noWrap/>
            <w:vAlign w:val="bottom"/>
            <w:hideMark/>
          </w:tcPr>
          <w:p w14:paraId="7A88CC63" w14:textId="77777777" w:rsidR="000E41EA" w:rsidRDefault="000E41EA">
            <w:pPr>
              <w:rPr>
                <w:rFonts w:ascii="Calibri" w:hAnsi="Calibri"/>
                <w:color w:val="000000"/>
                <w:sz w:val="22"/>
                <w:szCs w:val="22"/>
              </w:rPr>
            </w:pPr>
          </w:p>
        </w:tc>
        <w:tc>
          <w:tcPr>
            <w:tcW w:w="236" w:type="dxa"/>
            <w:gridSpan w:val="2"/>
            <w:tcBorders>
              <w:top w:val="nil"/>
              <w:left w:val="nil"/>
              <w:right w:val="nil"/>
            </w:tcBorders>
            <w:shd w:val="clear" w:color="auto" w:fill="auto"/>
            <w:noWrap/>
            <w:vAlign w:val="bottom"/>
            <w:hideMark/>
          </w:tcPr>
          <w:p w14:paraId="6D15FE14" w14:textId="77777777" w:rsidR="000E41EA" w:rsidRDefault="000E41EA">
            <w:pPr>
              <w:rPr>
                <w:rFonts w:ascii="Calibri" w:hAnsi="Calibri"/>
                <w:color w:val="000000"/>
                <w:sz w:val="22"/>
                <w:szCs w:val="22"/>
              </w:rPr>
            </w:pPr>
          </w:p>
        </w:tc>
        <w:tc>
          <w:tcPr>
            <w:tcW w:w="236" w:type="dxa"/>
            <w:gridSpan w:val="3"/>
            <w:tcBorders>
              <w:top w:val="nil"/>
              <w:left w:val="nil"/>
              <w:right w:val="nil"/>
            </w:tcBorders>
            <w:shd w:val="clear" w:color="auto" w:fill="auto"/>
            <w:noWrap/>
            <w:vAlign w:val="bottom"/>
            <w:hideMark/>
          </w:tcPr>
          <w:p w14:paraId="7FC138BA" w14:textId="77777777" w:rsidR="000E41EA" w:rsidRDefault="000E41EA">
            <w:pPr>
              <w:rPr>
                <w:rFonts w:ascii="Calibri" w:hAnsi="Calibri"/>
                <w:color w:val="000000"/>
              </w:rPr>
            </w:pPr>
          </w:p>
        </w:tc>
        <w:tc>
          <w:tcPr>
            <w:tcW w:w="236" w:type="dxa"/>
            <w:gridSpan w:val="4"/>
            <w:tcBorders>
              <w:top w:val="nil"/>
              <w:left w:val="nil"/>
              <w:right w:val="nil"/>
            </w:tcBorders>
            <w:shd w:val="clear" w:color="auto" w:fill="auto"/>
            <w:noWrap/>
            <w:vAlign w:val="bottom"/>
            <w:hideMark/>
          </w:tcPr>
          <w:p w14:paraId="32AA3454" w14:textId="77777777" w:rsidR="000E41EA" w:rsidRDefault="000E41EA">
            <w:pPr>
              <w:rPr>
                <w:rFonts w:ascii="Calibri" w:hAnsi="Calibri"/>
                <w:color w:val="000000"/>
              </w:rPr>
            </w:pPr>
          </w:p>
        </w:tc>
        <w:tc>
          <w:tcPr>
            <w:tcW w:w="236" w:type="dxa"/>
            <w:gridSpan w:val="4"/>
            <w:tcBorders>
              <w:top w:val="nil"/>
              <w:left w:val="nil"/>
              <w:right w:val="nil"/>
            </w:tcBorders>
            <w:shd w:val="clear" w:color="auto" w:fill="auto"/>
            <w:noWrap/>
            <w:vAlign w:val="bottom"/>
            <w:hideMark/>
          </w:tcPr>
          <w:p w14:paraId="46A63EA0" w14:textId="77777777" w:rsidR="000E41EA" w:rsidRDefault="000E41EA">
            <w:pPr>
              <w:rPr>
                <w:rFonts w:ascii="Calibri" w:hAnsi="Calibri"/>
                <w:color w:val="000000"/>
                <w:sz w:val="22"/>
                <w:szCs w:val="22"/>
              </w:rPr>
            </w:pPr>
          </w:p>
        </w:tc>
        <w:tc>
          <w:tcPr>
            <w:tcW w:w="906" w:type="dxa"/>
            <w:gridSpan w:val="11"/>
            <w:tcBorders>
              <w:top w:val="nil"/>
              <w:left w:val="nil"/>
              <w:right w:val="nil"/>
            </w:tcBorders>
            <w:shd w:val="clear" w:color="auto" w:fill="auto"/>
            <w:noWrap/>
            <w:vAlign w:val="bottom"/>
            <w:hideMark/>
          </w:tcPr>
          <w:p w14:paraId="72BD5E3B" w14:textId="77777777" w:rsidR="000E41EA" w:rsidRDefault="000E41EA">
            <w:pPr>
              <w:rPr>
                <w:rFonts w:ascii="Calibri" w:hAnsi="Calibri"/>
                <w:color w:val="000000"/>
                <w:sz w:val="22"/>
                <w:szCs w:val="22"/>
              </w:rPr>
            </w:pPr>
          </w:p>
        </w:tc>
        <w:tc>
          <w:tcPr>
            <w:tcW w:w="918" w:type="dxa"/>
            <w:gridSpan w:val="9"/>
            <w:tcBorders>
              <w:top w:val="nil"/>
              <w:left w:val="nil"/>
              <w:right w:val="nil"/>
            </w:tcBorders>
            <w:shd w:val="clear" w:color="auto" w:fill="auto"/>
            <w:noWrap/>
            <w:vAlign w:val="bottom"/>
            <w:hideMark/>
          </w:tcPr>
          <w:p w14:paraId="65D50307" w14:textId="77777777" w:rsidR="000E41EA" w:rsidRDefault="000E41EA">
            <w:pPr>
              <w:rPr>
                <w:rFonts w:ascii="Calibri" w:hAnsi="Calibri"/>
                <w:color w:val="000000"/>
                <w:sz w:val="22"/>
                <w:szCs w:val="22"/>
              </w:rPr>
            </w:pPr>
          </w:p>
        </w:tc>
        <w:tc>
          <w:tcPr>
            <w:tcW w:w="361" w:type="dxa"/>
            <w:gridSpan w:val="3"/>
            <w:tcBorders>
              <w:top w:val="nil"/>
              <w:left w:val="nil"/>
              <w:right w:val="nil"/>
            </w:tcBorders>
            <w:shd w:val="clear" w:color="auto" w:fill="auto"/>
            <w:noWrap/>
            <w:vAlign w:val="bottom"/>
            <w:hideMark/>
          </w:tcPr>
          <w:p w14:paraId="37E21EA7" w14:textId="77777777" w:rsidR="000E41EA" w:rsidRDefault="000E41EA">
            <w:pPr>
              <w:rPr>
                <w:rFonts w:ascii="Calibri" w:hAnsi="Calibri"/>
                <w:color w:val="000000"/>
                <w:sz w:val="22"/>
                <w:szCs w:val="22"/>
              </w:rPr>
            </w:pPr>
          </w:p>
        </w:tc>
        <w:tc>
          <w:tcPr>
            <w:tcW w:w="362" w:type="dxa"/>
            <w:gridSpan w:val="8"/>
            <w:tcBorders>
              <w:top w:val="nil"/>
              <w:left w:val="nil"/>
              <w:right w:val="nil"/>
            </w:tcBorders>
            <w:shd w:val="clear" w:color="auto" w:fill="auto"/>
            <w:noWrap/>
            <w:vAlign w:val="bottom"/>
            <w:hideMark/>
          </w:tcPr>
          <w:p w14:paraId="78BEB0D9" w14:textId="77777777" w:rsidR="000E41EA" w:rsidRDefault="000E41EA">
            <w:pPr>
              <w:rPr>
                <w:rFonts w:ascii="Calibri" w:hAnsi="Calibri"/>
                <w:color w:val="000000"/>
                <w:sz w:val="22"/>
                <w:szCs w:val="22"/>
              </w:rPr>
            </w:pPr>
          </w:p>
        </w:tc>
        <w:tc>
          <w:tcPr>
            <w:tcW w:w="361" w:type="dxa"/>
            <w:gridSpan w:val="6"/>
            <w:tcBorders>
              <w:top w:val="nil"/>
              <w:left w:val="nil"/>
              <w:right w:val="nil"/>
            </w:tcBorders>
            <w:shd w:val="clear" w:color="auto" w:fill="auto"/>
            <w:noWrap/>
            <w:vAlign w:val="bottom"/>
            <w:hideMark/>
          </w:tcPr>
          <w:p w14:paraId="46938046" w14:textId="77777777" w:rsidR="000E41EA" w:rsidRDefault="000E41EA">
            <w:pPr>
              <w:rPr>
                <w:rFonts w:ascii="Calibri" w:hAnsi="Calibri"/>
                <w:color w:val="000000"/>
                <w:sz w:val="22"/>
                <w:szCs w:val="22"/>
              </w:rPr>
            </w:pPr>
          </w:p>
        </w:tc>
        <w:tc>
          <w:tcPr>
            <w:tcW w:w="447" w:type="dxa"/>
            <w:gridSpan w:val="9"/>
            <w:tcBorders>
              <w:top w:val="nil"/>
              <w:left w:val="nil"/>
              <w:right w:val="single" w:sz="8" w:space="0" w:color="auto"/>
            </w:tcBorders>
            <w:shd w:val="clear" w:color="auto" w:fill="auto"/>
            <w:noWrap/>
            <w:vAlign w:val="bottom"/>
            <w:hideMark/>
          </w:tcPr>
          <w:p w14:paraId="23ACD89F" w14:textId="77777777" w:rsidR="000E41EA" w:rsidRDefault="000E41EA">
            <w:pPr>
              <w:rPr>
                <w:rFonts w:ascii="Calibri" w:hAnsi="Calibri"/>
                <w:color w:val="000000"/>
                <w:sz w:val="22"/>
                <w:szCs w:val="22"/>
              </w:rPr>
            </w:pPr>
          </w:p>
        </w:tc>
      </w:tr>
      <w:tr w:rsidR="000E41EA" w14:paraId="02293361" w14:textId="77777777" w:rsidTr="00972E87">
        <w:trPr>
          <w:trHeight w:val="459"/>
        </w:trPr>
        <w:tc>
          <w:tcPr>
            <w:tcW w:w="3054" w:type="dxa"/>
            <w:gridSpan w:val="12"/>
            <w:tcBorders>
              <w:top w:val="nil"/>
              <w:left w:val="single" w:sz="8" w:space="0" w:color="auto"/>
              <w:bottom w:val="single" w:sz="8" w:space="0" w:color="auto"/>
              <w:right w:val="nil"/>
            </w:tcBorders>
            <w:shd w:val="clear" w:color="auto" w:fill="auto"/>
            <w:noWrap/>
            <w:vAlign w:val="bottom"/>
            <w:hideMark/>
          </w:tcPr>
          <w:p w14:paraId="29E5F515" w14:textId="77777777" w:rsidR="000E41EA" w:rsidRDefault="000E41EA">
            <w:pPr>
              <w:rPr>
                <w:rFonts w:ascii="Calibri" w:hAnsi="Calibri"/>
                <w:color w:val="000000"/>
                <w:sz w:val="22"/>
                <w:szCs w:val="22"/>
              </w:rPr>
            </w:pPr>
          </w:p>
        </w:tc>
        <w:tc>
          <w:tcPr>
            <w:tcW w:w="2536" w:type="dxa"/>
            <w:gridSpan w:val="18"/>
            <w:tcBorders>
              <w:top w:val="nil"/>
              <w:left w:val="nil"/>
              <w:bottom w:val="single" w:sz="8" w:space="0" w:color="auto"/>
              <w:right w:val="nil"/>
            </w:tcBorders>
            <w:shd w:val="clear" w:color="auto" w:fill="auto"/>
            <w:noWrap/>
            <w:vAlign w:val="bottom"/>
            <w:hideMark/>
          </w:tcPr>
          <w:p w14:paraId="75F7FB98" w14:textId="77777777" w:rsidR="000E41EA" w:rsidRDefault="000E41EA">
            <w:pPr>
              <w:rPr>
                <w:rFonts w:ascii="Calibri" w:hAnsi="Calibri"/>
                <w:color w:val="000000"/>
                <w:sz w:val="22"/>
                <w:szCs w:val="22"/>
              </w:rPr>
            </w:pPr>
          </w:p>
        </w:tc>
        <w:tc>
          <w:tcPr>
            <w:tcW w:w="4637" w:type="dxa"/>
            <w:gridSpan w:val="35"/>
            <w:tcBorders>
              <w:top w:val="nil"/>
              <w:left w:val="nil"/>
              <w:bottom w:val="single" w:sz="8" w:space="0" w:color="auto"/>
              <w:right w:val="nil"/>
            </w:tcBorders>
            <w:shd w:val="clear" w:color="auto" w:fill="auto"/>
            <w:noWrap/>
            <w:vAlign w:val="bottom"/>
            <w:hideMark/>
          </w:tcPr>
          <w:p w14:paraId="457BF5AC" w14:textId="77777777" w:rsidR="000E41EA" w:rsidRDefault="000E41EA">
            <w:pPr>
              <w:rPr>
                <w:rFonts w:ascii="Calibri" w:hAnsi="Calibri"/>
                <w:color w:val="000000"/>
                <w:sz w:val="22"/>
                <w:szCs w:val="22"/>
              </w:rPr>
            </w:pPr>
          </w:p>
        </w:tc>
        <w:tc>
          <w:tcPr>
            <w:tcW w:w="236" w:type="dxa"/>
            <w:gridSpan w:val="4"/>
            <w:tcBorders>
              <w:top w:val="nil"/>
              <w:left w:val="nil"/>
              <w:bottom w:val="single" w:sz="8" w:space="0" w:color="auto"/>
              <w:right w:val="nil"/>
            </w:tcBorders>
            <w:shd w:val="clear" w:color="auto" w:fill="auto"/>
            <w:noWrap/>
            <w:vAlign w:val="bottom"/>
            <w:hideMark/>
          </w:tcPr>
          <w:p w14:paraId="3F8CA046" w14:textId="77777777" w:rsidR="000E41EA" w:rsidRDefault="000E41EA">
            <w:pPr>
              <w:rPr>
                <w:rFonts w:ascii="Calibri" w:hAnsi="Calibri"/>
                <w:color w:val="000000"/>
                <w:sz w:val="22"/>
                <w:szCs w:val="22"/>
              </w:rPr>
            </w:pPr>
          </w:p>
        </w:tc>
        <w:tc>
          <w:tcPr>
            <w:tcW w:w="236" w:type="dxa"/>
            <w:gridSpan w:val="5"/>
            <w:tcBorders>
              <w:top w:val="nil"/>
              <w:left w:val="nil"/>
              <w:bottom w:val="single" w:sz="8" w:space="0" w:color="auto"/>
              <w:right w:val="nil"/>
            </w:tcBorders>
            <w:shd w:val="clear" w:color="auto" w:fill="auto"/>
            <w:noWrap/>
            <w:vAlign w:val="bottom"/>
            <w:hideMark/>
          </w:tcPr>
          <w:p w14:paraId="10ED80A3" w14:textId="77777777" w:rsidR="000E41EA" w:rsidRDefault="000E41EA">
            <w:pPr>
              <w:rPr>
                <w:rFonts w:ascii="Calibri" w:hAnsi="Calibri"/>
                <w:color w:val="000000"/>
                <w:sz w:val="22"/>
                <w:szCs w:val="22"/>
              </w:rPr>
            </w:pPr>
          </w:p>
        </w:tc>
        <w:tc>
          <w:tcPr>
            <w:tcW w:w="236" w:type="dxa"/>
            <w:gridSpan w:val="2"/>
            <w:tcBorders>
              <w:top w:val="nil"/>
              <w:left w:val="nil"/>
              <w:bottom w:val="single" w:sz="8" w:space="0" w:color="auto"/>
              <w:right w:val="nil"/>
            </w:tcBorders>
            <w:shd w:val="clear" w:color="auto" w:fill="auto"/>
            <w:noWrap/>
            <w:vAlign w:val="bottom"/>
            <w:hideMark/>
          </w:tcPr>
          <w:p w14:paraId="026CB394" w14:textId="77777777" w:rsidR="000E41EA" w:rsidRDefault="000E41EA">
            <w:pPr>
              <w:rPr>
                <w:rFonts w:ascii="Calibri" w:hAnsi="Calibri"/>
                <w:color w:val="000000"/>
                <w:sz w:val="22"/>
                <w:szCs w:val="22"/>
              </w:rPr>
            </w:pPr>
          </w:p>
        </w:tc>
        <w:tc>
          <w:tcPr>
            <w:tcW w:w="236" w:type="dxa"/>
            <w:gridSpan w:val="3"/>
            <w:tcBorders>
              <w:top w:val="nil"/>
              <w:left w:val="nil"/>
              <w:bottom w:val="single" w:sz="8" w:space="0" w:color="auto"/>
              <w:right w:val="nil"/>
            </w:tcBorders>
            <w:shd w:val="clear" w:color="auto" w:fill="auto"/>
            <w:noWrap/>
            <w:vAlign w:val="bottom"/>
            <w:hideMark/>
          </w:tcPr>
          <w:p w14:paraId="1F31D763" w14:textId="77777777" w:rsidR="000E41EA" w:rsidRDefault="000E41EA">
            <w:pPr>
              <w:rPr>
                <w:rFonts w:ascii="Calibri" w:hAnsi="Calibri"/>
                <w:color w:val="000000"/>
              </w:rPr>
            </w:pPr>
          </w:p>
        </w:tc>
        <w:tc>
          <w:tcPr>
            <w:tcW w:w="236" w:type="dxa"/>
            <w:gridSpan w:val="4"/>
            <w:tcBorders>
              <w:top w:val="nil"/>
              <w:left w:val="nil"/>
              <w:bottom w:val="single" w:sz="8" w:space="0" w:color="auto"/>
              <w:right w:val="nil"/>
            </w:tcBorders>
            <w:shd w:val="clear" w:color="auto" w:fill="auto"/>
            <w:noWrap/>
            <w:vAlign w:val="bottom"/>
            <w:hideMark/>
          </w:tcPr>
          <w:p w14:paraId="5620A14B" w14:textId="77777777" w:rsidR="000E41EA" w:rsidRDefault="000E41EA">
            <w:pPr>
              <w:rPr>
                <w:rFonts w:ascii="Calibri" w:hAnsi="Calibri"/>
                <w:color w:val="000000"/>
              </w:rPr>
            </w:pPr>
          </w:p>
        </w:tc>
        <w:tc>
          <w:tcPr>
            <w:tcW w:w="236" w:type="dxa"/>
            <w:gridSpan w:val="4"/>
            <w:tcBorders>
              <w:top w:val="nil"/>
              <w:left w:val="nil"/>
              <w:bottom w:val="single" w:sz="8" w:space="0" w:color="auto"/>
              <w:right w:val="nil"/>
            </w:tcBorders>
            <w:shd w:val="clear" w:color="auto" w:fill="auto"/>
            <w:noWrap/>
            <w:vAlign w:val="bottom"/>
            <w:hideMark/>
          </w:tcPr>
          <w:p w14:paraId="3CD8B128" w14:textId="77777777" w:rsidR="000E41EA" w:rsidRDefault="000E41EA">
            <w:pPr>
              <w:rPr>
                <w:rFonts w:ascii="Calibri" w:hAnsi="Calibri"/>
                <w:color w:val="000000"/>
                <w:sz w:val="22"/>
                <w:szCs w:val="22"/>
              </w:rPr>
            </w:pPr>
          </w:p>
        </w:tc>
        <w:tc>
          <w:tcPr>
            <w:tcW w:w="906" w:type="dxa"/>
            <w:gridSpan w:val="11"/>
            <w:tcBorders>
              <w:top w:val="nil"/>
              <w:left w:val="nil"/>
              <w:bottom w:val="single" w:sz="8" w:space="0" w:color="auto"/>
              <w:right w:val="nil"/>
            </w:tcBorders>
            <w:shd w:val="clear" w:color="auto" w:fill="auto"/>
            <w:noWrap/>
            <w:vAlign w:val="bottom"/>
            <w:hideMark/>
          </w:tcPr>
          <w:p w14:paraId="60112F7C" w14:textId="77777777" w:rsidR="000E41EA" w:rsidRDefault="000E41EA">
            <w:pPr>
              <w:rPr>
                <w:rFonts w:ascii="Calibri" w:hAnsi="Calibri"/>
                <w:color w:val="000000"/>
                <w:sz w:val="22"/>
                <w:szCs w:val="22"/>
              </w:rPr>
            </w:pPr>
          </w:p>
        </w:tc>
        <w:tc>
          <w:tcPr>
            <w:tcW w:w="918" w:type="dxa"/>
            <w:gridSpan w:val="9"/>
            <w:tcBorders>
              <w:top w:val="nil"/>
              <w:left w:val="nil"/>
              <w:bottom w:val="single" w:sz="8" w:space="0" w:color="auto"/>
              <w:right w:val="nil"/>
            </w:tcBorders>
            <w:shd w:val="clear" w:color="auto" w:fill="auto"/>
            <w:noWrap/>
            <w:vAlign w:val="bottom"/>
            <w:hideMark/>
          </w:tcPr>
          <w:p w14:paraId="0E578DBA" w14:textId="77777777" w:rsidR="000E41EA" w:rsidRDefault="000E41EA">
            <w:pPr>
              <w:rPr>
                <w:rFonts w:ascii="Calibri" w:hAnsi="Calibri"/>
                <w:color w:val="000000"/>
                <w:sz w:val="22"/>
                <w:szCs w:val="22"/>
              </w:rPr>
            </w:pPr>
          </w:p>
        </w:tc>
        <w:tc>
          <w:tcPr>
            <w:tcW w:w="361" w:type="dxa"/>
            <w:gridSpan w:val="3"/>
            <w:tcBorders>
              <w:top w:val="nil"/>
              <w:left w:val="nil"/>
              <w:bottom w:val="single" w:sz="8" w:space="0" w:color="auto"/>
              <w:right w:val="nil"/>
            </w:tcBorders>
            <w:shd w:val="clear" w:color="auto" w:fill="auto"/>
            <w:noWrap/>
            <w:vAlign w:val="bottom"/>
            <w:hideMark/>
          </w:tcPr>
          <w:p w14:paraId="4FE4DEB4" w14:textId="77777777" w:rsidR="000E41EA" w:rsidRDefault="000E41EA">
            <w:pPr>
              <w:rPr>
                <w:rFonts w:ascii="Calibri" w:hAnsi="Calibri"/>
                <w:color w:val="000000"/>
                <w:sz w:val="22"/>
                <w:szCs w:val="22"/>
              </w:rPr>
            </w:pPr>
          </w:p>
        </w:tc>
        <w:tc>
          <w:tcPr>
            <w:tcW w:w="362" w:type="dxa"/>
            <w:gridSpan w:val="8"/>
            <w:tcBorders>
              <w:top w:val="nil"/>
              <w:left w:val="nil"/>
              <w:bottom w:val="single" w:sz="8" w:space="0" w:color="auto"/>
              <w:right w:val="nil"/>
            </w:tcBorders>
            <w:shd w:val="clear" w:color="auto" w:fill="auto"/>
            <w:noWrap/>
            <w:vAlign w:val="bottom"/>
            <w:hideMark/>
          </w:tcPr>
          <w:p w14:paraId="1A4079D5" w14:textId="77777777" w:rsidR="000E41EA" w:rsidRDefault="000E41EA">
            <w:pPr>
              <w:rPr>
                <w:rFonts w:ascii="Calibri" w:hAnsi="Calibri"/>
                <w:color w:val="000000"/>
                <w:sz w:val="22"/>
                <w:szCs w:val="22"/>
              </w:rPr>
            </w:pPr>
          </w:p>
        </w:tc>
        <w:tc>
          <w:tcPr>
            <w:tcW w:w="361" w:type="dxa"/>
            <w:gridSpan w:val="6"/>
            <w:tcBorders>
              <w:top w:val="nil"/>
              <w:left w:val="nil"/>
              <w:bottom w:val="single" w:sz="8" w:space="0" w:color="auto"/>
              <w:right w:val="nil"/>
            </w:tcBorders>
            <w:shd w:val="clear" w:color="auto" w:fill="auto"/>
            <w:noWrap/>
            <w:vAlign w:val="bottom"/>
            <w:hideMark/>
          </w:tcPr>
          <w:p w14:paraId="368E9D12" w14:textId="77777777" w:rsidR="000E41EA" w:rsidRDefault="000E41EA">
            <w:pPr>
              <w:rPr>
                <w:rFonts w:ascii="Calibri" w:hAnsi="Calibri"/>
                <w:color w:val="000000"/>
                <w:sz w:val="22"/>
                <w:szCs w:val="22"/>
              </w:rPr>
            </w:pPr>
          </w:p>
        </w:tc>
        <w:tc>
          <w:tcPr>
            <w:tcW w:w="447" w:type="dxa"/>
            <w:gridSpan w:val="9"/>
            <w:tcBorders>
              <w:top w:val="nil"/>
              <w:left w:val="nil"/>
              <w:bottom w:val="single" w:sz="8" w:space="0" w:color="auto"/>
              <w:right w:val="single" w:sz="8" w:space="0" w:color="auto"/>
            </w:tcBorders>
            <w:shd w:val="clear" w:color="auto" w:fill="auto"/>
            <w:noWrap/>
            <w:vAlign w:val="bottom"/>
            <w:hideMark/>
          </w:tcPr>
          <w:p w14:paraId="182C9A53" w14:textId="77777777" w:rsidR="000E41EA" w:rsidRDefault="000E41EA">
            <w:pPr>
              <w:rPr>
                <w:rFonts w:ascii="Calibri" w:hAnsi="Calibri"/>
                <w:color w:val="000000"/>
                <w:sz w:val="22"/>
                <w:szCs w:val="22"/>
              </w:rPr>
            </w:pPr>
          </w:p>
        </w:tc>
      </w:tr>
      <w:tr w:rsidR="008C3F2A" w:rsidRPr="008C3F2A" w14:paraId="7ABA9BD3" w14:textId="77777777" w:rsidTr="00972E87">
        <w:trPr>
          <w:gridAfter w:val="3"/>
          <w:wAfter w:w="111" w:type="dxa"/>
          <w:trHeight w:val="336"/>
        </w:trPr>
        <w:tc>
          <w:tcPr>
            <w:tcW w:w="14905" w:type="dxa"/>
            <w:gridSpan w:val="130"/>
            <w:tcBorders>
              <w:top w:val="single" w:sz="8" w:space="0" w:color="auto"/>
              <w:left w:val="single" w:sz="8" w:space="0" w:color="auto"/>
              <w:bottom w:val="nil"/>
              <w:right w:val="single" w:sz="8" w:space="0" w:color="auto"/>
            </w:tcBorders>
            <w:shd w:val="clear" w:color="000000" w:fill="F2F2F2"/>
            <w:noWrap/>
            <w:vAlign w:val="bottom"/>
            <w:hideMark/>
          </w:tcPr>
          <w:p w14:paraId="1C18B3E8" w14:textId="77777777" w:rsidR="008C3F2A" w:rsidRPr="008C3F2A" w:rsidRDefault="008C3F2A" w:rsidP="008C3F2A">
            <w:pPr>
              <w:jc w:val="center"/>
              <w:rPr>
                <w:rFonts w:ascii="Calibri" w:hAnsi="Calibri"/>
                <w:b/>
                <w:bCs/>
                <w:color w:val="000000"/>
                <w:sz w:val="28"/>
                <w:szCs w:val="28"/>
              </w:rPr>
            </w:pPr>
            <w:r w:rsidRPr="008C3F2A">
              <w:rPr>
                <w:rFonts w:ascii="Calibri" w:hAnsi="Calibri"/>
                <w:b/>
                <w:bCs/>
                <w:color w:val="000000"/>
                <w:sz w:val="28"/>
                <w:szCs w:val="28"/>
              </w:rPr>
              <w:t>Forest Invasive Adaptive Management</w:t>
            </w:r>
          </w:p>
        </w:tc>
      </w:tr>
      <w:tr w:rsidR="008C3F2A" w:rsidRPr="008C3F2A" w14:paraId="614DCAC5" w14:textId="77777777" w:rsidTr="00972E87">
        <w:trPr>
          <w:gridAfter w:val="3"/>
          <w:wAfter w:w="111" w:type="dxa"/>
          <w:trHeight w:val="283"/>
        </w:trPr>
        <w:tc>
          <w:tcPr>
            <w:tcW w:w="14905" w:type="dxa"/>
            <w:gridSpan w:val="130"/>
            <w:tcBorders>
              <w:top w:val="nil"/>
              <w:left w:val="single" w:sz="8" w:space="0" w:color="auto"/>
              <w:bottom w:val="single" w:sz="8" w:space="0" w:color="auto"/>
              <w:right w:val="single" w:sz="8" w:space="0" w:color="auto"/>
            </w:tcBorders>
            <w:shd w:val="clear" w:color="000000" w:fill="F2F2F2"/>
            <w:noWrap/>
            <w:vAlign w:val="bottom"/>
            <w:hideMark/>
          </w:tcPr>
          <w:p w14:paraId="63F8F7F8" w14:textId="77777777" w:rsidR="008C3F2A" w:rsidRPr="008C3F2A" w:rsidRDefault="008C3F2A" w:rsidP="008C3F2A">
            <w:pPr>
              <w:jc w:val="center"/>
              <w:rPr>
                <w:rFonts w:ascii="Calibri" w:hAnsi="Calibri"/>
                <w:b/>
                <w:bCs/>
                <w:color w:val="000000"/>
                <w:sz w:val="22"/>
                <w:szCs w:val="22"/>
              </w:rPr>
            </w:pPr>
            <w:r w:rsidRPr="008C3F2A">
              <w:rPr>
                <w:rFonts w:ascii="Calibri" w:hAnsi="Calibri"/>
                <w:i/>
                <w:iCs/>
                <w:color w:val="000000"/>
                <w:sz w:val="22"/>
                <w:szCs w:val="22"/>
              </w:rPr>
              <w:t>Management Action Datasheet</w:t>
            </w:r>
            <w:r w:rsidRPr="008C3F2A">
              <w:rPr>
                <w:rFonts w:ascii="Calibri" w:hAnsi="Calibri"/>
                <w:b/>
                <w:bCs/>
                <w:color w:val="000000"/>
                <w:sz w:val="22"/>
                <w:szCs w:val="22"/>
              </w:rPr>
              <w:t xml:space="preserve"> - </w:t>
            </w:r>
            <w:r w:rsidRPr="008C3F2A">
              <w:rPr>
                <w:rFonts w:ascii="Calibri" w:hAnsi="Calibri"/>
                <w:b/>
                <w:bCs/>
                <w:i/>
                <w:iCs/>
                <w:color w:val="000000"/>
              </w:rPr>
              <w:t>CHEMICAL</w:t>
            </w:r>
            <w:r w:rsidRPr="008C3F2A">
              <w:rPr>
                <w:rFonts w:ascii="Calibri" w:hAnsi="Calibri"/>
                <w:i/>
                <w:iCs/>
                <w:color w:val="000000"/>
                <w:sz w:val="22"/>
                <w:szCs w:val="22"/>
              </w:rPr>
              <w:t xml:space="preserve"> (updated 2-28-17)</w:t>
            </w:r>
          </w:p>
        </w:tc>
      </w:tr>
      <w:tr w:rsidR="008C3F2A" w:rsidRPr="008C3F2A" w14:paraId="2955E100" w14:textId="77777777" w:rsidTr="00972E87">
        <w:trPr>
          <w:gridAfter w:val="3"/>
          <w:wAfter w:w="111" w:type="dxa"/>
          <w:trHeight w:val="398"/>
        </w:trPr>
        <w:tc>
          <w:tcPr>
            <w:tcW w:w="2779" w:type="dxa"/>
            <w:gridSpan w:val="6"/>
            <w:tcBorders>
              <w:top w:val="nil"/>
              <w:left w:val="single" w:sz="8" w:space="0" w:color="auto"/>
              <w:bottom w:val="nil"/>
              <w:right w:val="nil"/>
            </w:tcBorders>
            <w:shd w:val="clear" w:color="auto" w:fill="auto"/>
            <w:noWrap/>
            <w:hideMark/>
          </w:tcPr>
          <w:p w14:paraId="0068D411"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Refuge</w:t>
            </w:r>
          </w:p>
        </w:tc>
        <w:tc>
          <w:tcPr>
            <w:tcW w:w="297" w:type="dxa"/>
            <w:gridSpan w:val="7"/>
            <w:tcBorders>
              <w:top w:val="nil"/>
              <w:left w:val="nil"/>
              <w:bottom w:val="nil"/>
              <w:right w:val="nil"/>
            </w:tcBorders>
            <w:shd w:val="clear" w:color="auto" w:fill="auto"/>
            <w:noWrap/>
            <w:vAlign w:val="bottom"/>
            <w:hideMark/>
          </w:tcPr>
          <w:p w14:paraId="509C4440" w14:textId="77777777" w:rsidR="008C3F2A" w:rsidRPr="008C3F2A" w:rsidRDefault="008C3F2A" w:rsidP="008C3F2A">
            <w:pPr>
              <w:rPr>
                <w:rFonts w:ascii="Calibri" w:hAnsi="Calibri"/>
                <w:b/>
                <w:bCs/>
                <w:color w:val="000000"/>
                <w:sz w:val="28"/>
                <w:szCs w:val="28"/>
              </w:rPr>
            </w:pPr>
          </w:p>
        </w:tc>
        <w:tc>
          <w:tcPr>
            <w:tcW w:w="746" w:type="dxa"/>
            <w:gridSpan w:val="7"/>
            <w:tcBorders>
              <w:top w:val="nil"/>
              <w:left w:val="nil"/>
              <w:bottom w:val="nil"/>
              <w:right w:val="nil"/>
            </w:tcBorders>
            <w:shd w:val="clear" w:color="auto" w:fill="auto"/>
            <w:noWrap/>
            <w:vAlign w:val="bottom"/>
            <w:hideMark/>
          </w:tcPr>
          <w:p w14:paraId="15F32E4F" w14:textId="77777777" w:rsidR="008C3F2A" w:rsidRPr="008C3F2A" w:rsidRDefault="008C3F2A" w:rsidP="008C3F2A">
            <w:pPr>
              <w:rPr>
                <w:rFonts w:ascii="Calibri" w:hAnsi="Calibri"/>
                <w:b/>
                <w:bCs/>
                <w:color w:val="000000"/>
                <w:sz w:val="28"/>
                <w:szCs w:val="28"/>
              </w:rPr>
            </w:pPr>
          </w:p>
        </w:tc>
        <w:tc>
          <w:tcPr>
            <w:tcW w:w="6480" w:type="dxa"/>
            <w:gridSpan w:val="46"/>
            <w:tcBorders>
              <w:top w:val="nil"/>
              <w:left w:val="single" w:sz="4" w:space="0" w:color="auto"/>
              <w:right w:val="single" w:sz="4" w:space="0" w:color="000000"/>
            </w:tcBorders>
            <w:shd w:val="clear" w:color="auto" w:fill="auto"/>
            <w:noWrap/>
            <w:hideMark/>
          </w:tcPr>
          <w:p w14:paraId="2D445382"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Target Area Name</w:t>
            </w:r>
          </w:p>
        </w:tc>
        <w:tc>
          <w:tcPr>
            <w:tcW w:w="4603" w:type="dxa"/>
            <w:gridSpan w:val="64"/>
            <w:vMerge w:val="restart"/>
            <w:tcBorders>
              <w:top w:val="nil"/>
              <w:left w:val="single" w:sz="4" w:space="0" w:color="auto"/>
              <w:bottom w:val="single" w:sz="4" w:space="0" w:color="000000"/>
              <w:right w:val="single" w:sz="8" w:space="0" w:color="auto"/>
            </w:tcBorders>
            <w:shd w:val="clear" w:color="auto" w:fill="auto"/>
            <w:noWrap/>
            <w:hideMark/>
          </w:tcPr>
          <w:p w14:paraId="31446EA8"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Person(s) Conducting the Action</w:t>
            </w:r>
          </w:p>
        </w:tc>
      </w:tr>
      <w:tr w:rsidR="008C3F2A" w:rsidRPr="008C3F2A" w14:paraId="4C61B090" w14:textId="77777777" w:rsidTr="00972E87">
        <w:trPr>
          <w:gridAfter w:val="3"/>
          <w:wAfter w:w="111" w:type="dxa"/>
          <w:trHeight w:val="398"/>
        </w:trPr>
        <w:tc>
          <w:tcPr>
            <w:tcW w:w="2779" w:type="dxa"/>
            <w:gridSpan w:val="6"/>
            <w:tcBorders>
              <w:top w:val="nil"/>
              <w:left w:val="single" w:sz="8" w:space="0" w:color="auto"/>
              <w:bottom w:val="nil"/>
              <w:right w:val="nil"/>
            </w:tcBorders>
            <w:shd w:val="clear" w:color="auto" w:fill="auto"/>
            <w:noWrap/>
            <w:vAlign w:val="bottom"/>
            <w:hideMark/>
          </w:tcPr>
          <w:p w14:paraId="5EA578CB"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297" w:type="dxa"/>
            <w:gridSpan w:val="7"/>
            <w:tcBorders>
              <w:top w:val="nil"/>
              <w:left w:val="nil"/>
              <w:bottom w:val="nil"/>
              <w:right w:val="nil"/>
            </w:tcBorders>
            <w:shd w:val="clear" w:color="auto" w:fill="auto"/>
            <w:noWrap/>
            <w:vAlign w:val="bottom"/>
            <w:hideMark/>
          </w:tcPr>
          <w:p w14:paraId="0D17DBA4" w14:textId="77777777" w:rsidR="008C3F2A" w:rsidRPr="008C3F2A" w:rsidRDefault="008C3F2A" w:rsidP="008C3F2A">
            <w:pPr>
              <w:rPr>
                <w:rFonts w:ascii="Calibri" w:hAnsi="Calibri"/>
                <w:color w:val="000000"/>
                <w:sz w:val="28"/>
                <w:szCs w:val="28"/>
              </w:rPr>
            </w:pPr>
          </w:p>
        </w:tc>
        <w:tc>
          <w:tcPr>
            <w:tcW w:w="746" w:type="dxa"/>
            <w:gridSpan w:val="7"/>
            <w:tcBorders>
              <w:top w:val="nil"/>
              <w:left w:val="nil"/>
              <w:bottom w:val="nil"/>
              <w:right w:val="single" w:sz="4" w:space="0" w:color="000000"/>
            </w:tcBorders>
            <w:shd w:val="clear" w:color="auto" w:fill="auto"/>
            <w:noWrap/>
            <w:vAlign w:val="bottom"/>
            <w:hideMark/>
          </w:tcPr>
          <w:p w14:paraId="6751D886" w14:textId="77777777" w:rsidR="008C3F2A" w:rsidRPr="008C3F2A" w:rsidRDefault="008C3F2A" w:rsidP="008C3F2A">
            <w:pPr>
              <w:rPr>
                <w:rFonts w:ascii="Calibri" w:hAnsi="Calibri"/>
                <w:color w:val="000000"/>
                <w:sz w:val="28"/>
                <w:szCs w:val="28"/>
              </w:rPr>
            </w:pPr>
          </w:p>
        </w:tc>
        <w:tc>
          <w:tcPr>
            <w:tcW w:w="6480" w:type="dxa"/>
            <w:gridSpan w:val="46"/>
            <w:tcBorders>
              <w:top w:val="nil"/>
              <w:left w:val="single" w:sz="4" w:space="0" w:color="000000"/>
              <w:right w:val="single" w:sz="4" w:space="0" w:color="000000"/>
            </w:tcBorders>
            <w:shd w:val="clear" w:color="auto" w:fill="auto"/>
            <w:vAlign w:val="center"/>
            <w:hideMark/>
          </w:tcPr>
          <w:p w14:paraId="49EC847D" w14:textId="77777777" w:rsidR="008C3F2A" w:rsidRPr="008C3F2A" w:rsidRDefault="008C3F2A" w:rsidP="008C3F2A">
            <w:pPr>
              <w:rPr>
                <w:rFonts w:ascii="Calibri" w:hAnsi="Calibri"/>
                <w:b/>
                <w:bCs/>
                <w:color w:val="000000"/>
                <w:sz w:val="28"/>
                <w:szCs w:val="28"/>
              </w:rPr>
            </w:pPr>
          </w:p>
        </w:tc>
        <w:tc>
          <w:tcPr>
            <w:tcW w:w="4603" w:type="dxa"/>
            <w:gridSpan w:val="64"/>
            <w:vMerge/>
            <w:tcBorders>
              <w:top w:val="nil"/>
              <w:left w:val="single" w:sz="4" w:space="0" w:color="000000"/>
              <w:bottom w:val="nil"/>
              <w:right w:val="single" w:sz="8" w:space="0" w:color="auto"/>
            </w:tcBorders>
            <w:vAlign w:val="center"/>
            <w:hideMark/>
          </w:tcPr>
          <w:p w14:paraId="11A39A43" w14:textId="77777777" w:rsidR="008C3F2A" w:rsidRPr="008C3F2A" w:rsidRDefault="008C3F2A" w:rsidP="008C3F2A">
            <w:pPr>
              <w:rPr>
                <w:rFonts w:ascii="Calibri" w:hAnsi="Calibri"/>
                <w:b/>
                <w:bCs/>
                <w:color w:val="000000"/>
                <w:sz w:val="28"/>
                <w:szCs w:val="28"/>
              </w:rPr>
            </w:pPr>
          </w:p>
        </w:tc>
      </w:tr>
      <w:tr w:rsidR="008C3F2A" w:rsidRPr="008C3F2A" w14:paraId="329E6512" w14:textId="77777777" w:rsidTr="00972E87">
        <w:trPr>
          <w:gridAfter w:val="3"/>
          <w:wAfter w:w="111" w:type="dxa"/>
          <w:trHeight w:val="398"/>
        </w:trPr>
        <w:tc>
          <w:tcPr>
            <w:tcW w:w="2779" w:type="dxa"/>
            <w:gridSpan w:val="6"/>
            <w:tcBorders>
              <w:top w:val="nil"/>
              <w:left w:val="single" w:sz="8" w:space="0" w:color="auto"/>
              <w:bottom w:val="single" w:sz="4" w:space="0" w:color="auto"/>
              <w:right w:val="nil"/>
            </w:tcBorders>
            <w:shd w:val="clear" w:color="auto" w:fill="auto"/>
            <w:noWrap/>
            <w:vAlign w:val="bottom"/>
            <w:hideMark/>
          </w:tcPr>
          <w:p w14:paraId="5ABF754E"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297" w:type="dxa"/>
            <w:gridSpan w:val="7"/>
            <w:tcBorders>
              <w:top w:val="nil"/>
              <w:left w:val="nil"/>
              <w:bottom w:val="nil"/>
              <w:right w:val="nil"/>
            </w:tcBorders>
            <w:shd w:val="clear" w:color="auto" w:fill="auto"/>
            <w:noWrap/>
            <w:vAlign w:val="bottom"/>
            <w:hideMark/>
          </w:tcPr>
          <w:p w14:paraId="7E0407E0" w14:textId="77777777" w:rsidR="008C3F2A" w:rsidRPr="008C3F2A" w:rsidRDefault="008C3F2A" w:rsidP="008C3F2A">
            <w:pPr>
              <w:rPr>
                <w:rFonts w:ascii="Calibri" w:hAnsi="Calibri"/>
                <w:color w:val="000000"/>
                <w:sz w:val="28"/>
                <w:szCs w:val="28"/>
              </w:rPr>
            </w:pPr>
          </w:p>
        </w:tc>
        <w:tc>
          <w:tcPr>
            <w:tcW w:w="746" w:type="dxa"/>
            <w:gridSpan w:val="7"/>
            <w:tcBorders>
              <w:top w:val="nil"/>
              <w:left w:val="nil"/>
              <w:bottom w:val="nil"/>
              <w:right w:val="single" w:sz="4" w:space="0" w:color="000000"/>
            </w:tcBorders>
            <w:shd w:val="clear" w:color="auto" w:fill="auto"/>
            <w:noWrap/>
            <w:vAlign w:val="bottom"/>
            <w:hideMark/>
          </w:tcPr>
          <w:p w14:paraId="7BAF14B5" w14:textId="77777777" w:rsidR="008C3F2A" w:rsidRPr="008C3F2A" w:rsidRDefault="008C3F2A" w:rsidP="008C3F2A">
            <w:pPr>
              <w:rPr>
                <w:rFonts w:ascii="Calibri" w:hAnsi="Calibri"/>
                <w:color w:val="000000"/>
                <w:sz w:val="28"/>
                <w:szCs w:val="28"/>
              </w:rPr>
            </w:pPr>
          </w:p>
        </w:tc>
        <w:tc>
          <w:tcPr>
            <w:tcW w:w="6480" w:type="dxa"/>
            <w:gridSpan w:val="46"/>
            <w:tcBorders>
              <w:top w:val="nil"/>
              <w:left w:val="single" w:sz="4" w:space="0" w:color="000000"/>
              <w:bottom w:val="single" w:sz="4" w:space="0" w:color="000000"/>
              <w:right w:val="single" w:sz="4" w:space="0" w:color="000000"/>
            </w:tcBorders>
            <w:shd w:val="clear" w:color="auto" w:fill="auto"/>
            <w:vAlign w:val="center"/>
            <w:hideMark/>
          </w:tcPr>
          <w:p w14:paraId="06BA5905" w14:textId="77777777" w:rsidR="008C3F2A" w:rsidRPr="008C3F2A" w:rsidRDefault="008C3F2A" w:rsidP="008C3F2A">
            <w:pPr>
              <w:rPr>
                <w:rFonts w:ascii="Calibri" w:hAnsi="Calibri"/>
                <w:b/>
                <w:bCs/>
                <w:color w:val="000000"/>
                <w:sz w:val="28"/>
                <w:szCs w:val="28"/>
              </w:rPr>
            </w:pPr>
          </w:p>
        </w:tc>
        <w:tc>
          <w:tcPr>
            <w:tcW w:w="4603" w:type="dxa"/>
            <w:gridSpan w:val="64"/>
            <w:vMerge/>
            <w:tcBorders>
              <w:top w:val="nil"/>
              <w:left w:val="single" w:sz="4" w:space="0" w:color="000000"/>
              <w:bottom w:val="single" w:sz="4" w:space="0" w:color="000000"/>
              <w:right w:val="single" w:sz="8" w:space="0" w:color="auto"/>
            </w:tcBorders>
            <w:vAlign w:val="center"/>
            <w:hideMark/>
          </w:tcPr>
          <w:p w14:paraId="35F5D2A2" w14:textId="77777777" w:rsidR="008C3F2A" w:rsidRPr="008C3F2A" w:rsidRDefault="008C3F2A" w:rsidP="008C3F2A">
            <w:pPr>
              <w:rPr>
                <w:rFonts w:ascii="Calibri" w:hAnsi="Calibri"/>
                <w:b/>
                <w:bCs/>
                <w:color w:val="000000"/>
                <w:sz w:val="28"/>
                <w:szCs w:val="28"/>
              </w:rPr>
            </w:pPr>
          </w:p>
        </w:tc>
      </w:tr>
      <w:tr w:rsidR="00243EF9" w:rsidRPr="008C3F2A" w14:paraId="5EDEDB16" w14:textId="77777777" w:rsidTr="00972E87">
        <w:trPr>
          <w:gridAfter w:val="3"/>
          <w:wAfter w:w="111" w:type="dxa"/>
          <w:trHeight w:val="688"/>
        </w:trPr>
        <w:tc>
          <w:tcPr>
            <w:tcW w:w="2779" w:type="dxa"/>
            <w:gridSpan w:val="6"/>
            <w:tcBorders>
              <w:top w:val="nil"/>
              <w:left w:val="single" w:sz="8" w:space="0" w:color="auto"/>
              <w:bottom w:val="nil"/>
              <w:right w:val="nil"/>
            </w:tcBorders>
            <w:shd w:val="clear" w:color="auto" w:fill="auto"/>
            <w:hideMark/>
          </w:tcPr>
          <w:p w14:paraId="019843AD"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xml:space="preserve">Start Date </w:t>
            </w:r>
          </w:p>
          <w:p w14:paraId="4968F90C"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of Action</w:t>
            </w:r>
          </w:p>
        </w:tc>
        <w:tc>
          <w:tcPr>
            <w:tcW w:w="297" w:type="dxa"/>
            <w:gridSpan w:val="7"/>
            <w:tcBorders>
              <w:top w:val="single" w:sz="4" w:space="0" w:color="auto"/>
              <w:left w:val="nil"/>
              <w:bottom w:val="nil"/>
              <w:right w:val="nil"/>
            </w:tcBorders>
            <w:shd w:val="clear" w:color="auto" w:fill="auto"/>
            <w:noWrap/>
            <w:hideMark/>
          </w:tcPr>
          <w:p w14:paraId="5B2719D9"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746" w:type="dxa"/>
            <w:gridSpan w:val="7"/>
            <w:tcBorders>
              <w:top w:val="single" w:sz="4" w:space="0" w:color="auto"/>
              <w:left w:val="nil"/>
              <w:bottom w:val="nil"/>
              <w:right w:val="single" w:sz="4" w:space="0" w:color="auto"/>
            </w:tcBorders>
            <w:shd w:val="clear" w:color="auto" w:fill="auto"/>
            <w:noWrap/>
            <w:hideMark/>
          </w:tcPr>
          <w:p w14:paraId="061792FF"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1702" w:type="dxa"/>
            <w:gridSpan w:val="8"/>
            <w:tcBorders>
              <w:top w:val="single" w:sz="4" w:space="0" w:color="000000"/>
              <w:left w:val="nil"/>
              <w:bottom w:val="nil"/>
              <w:right w:val="nil"/>
            </w:tcBorders>
            <w:shd w:val="clear" w:color="auto" w:fill="auto"/>
            <w:hideMark/>
          </w:tcPr>
          <w:p w14:paraId="516EE919"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xml:space="preserve">End Date </w:t>
            </w:r>
          </w:p>
          <w:p w14:paraId="26F14138"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xml:space="preserve">of Action </w:t>
            </w:r>
          </w:p>
        </w:tc>
        <w:tc>
          <w:tcPr>
            <w:tcW w:w="1319" w:type="dxa"/>
            <w:gridSpan w:val="7"/>
            <w:tcBorders>
              <w:top w:val="single" w:sz="4" w:space="0" w:color="000000"/>
              <w:left w:val="nil"/>
              <w:bottom w:val="nil"/>
              <w:right w:val="nil"/>
            </w:tcBorders>
            <w:shd w:val="clear" w:color="auto" w:fill="auto"/>
            <w:noWrap/>
            <w:vAlign w:val="bottom"/>
            <w:hideMark/>
          </w:tcPr>
          <w:p w14:paraId="105FD2B8" w14:textId="77777777" w:rsidR="008C3F2A" w:rsidRPr="008C3F2A" w:rsidRDefault="008C3F2A" w:rsidP="008C3F2A">
            <w:pPr>
              <w:rPr>
                <w:rFonts w:ascii="Calibri" w:hAnsi="Calibri"/>
                <w:color w:val="000000"/>
                <w:sz w:val="22"/>
                <w:szCs w:val="22"/>
              </w:rPr>
            </w:pPr>
          </w:p>
        </w:tc>
        <w:tc>
          <w:tcPr>
            <w:tcW w:w="2630" w:type="dxa"/>
            <w:gridSpan w:val="22"/>
            <w:tcBorders>
              <w:top w:val="single" w:sz="4" w:space="0" w:color="000000"/>
              <w:left w:val="nil"/>
              <w:bottom w:val="nil"/>
              <w:right w:val="nil"/>
            </w:tcBorders>
            <w:shd w:val="clear" w:color="auto" w:fill="auto"/>
            <w:noWrap/>
            <w:vAlign w:val="bottom"/>
            <w:hideMark/>
          </w:tcPr>
          <w:p w14:paraId="47239A5C"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409" w:type="dxa"/>
            <w:gridSpan w:val="4"/>
            <w:tcBorders>
              <w:top w:val="single" w:sz="4" w:space="0" w:color="000000"/>
              <w:left w:val="nil"/>
              <w:bottom w:val="nil"/>
              <w:right w:val="nil"/>
            </w:tcBorders>
            <w:shd w:val="clear" w:color="auto" w:fill="auto"/>
            <w:noWrap/>
            <w:vAlign w:val="bottom"/>
            <w:hideMark/>
          </w:tcPr>
          <w:p w14:paraId="3BE59A22"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420" w:type="dxa"/>
            <w:gridSpan w:val="5"/>
            <w:tcBorders>
              <w:top w:val="single" w:sz="4" w:space="0" w:color="000000"/>
              <w:left w:val="nil"/>
              <w:bottom w:val="nil"/>
              <w:right w:val="single" w:sz="8" w:space="0" w:color="auto"/>
            </w:tcBorders>
            <w:shd w:val="clear" w:color="auto" w:fill="auto"/>
            <w:noWrap/>
            <w:vAlign w:val="bottom"/>
            <w:hideMark/>
          </w:tcPr>
          <w:p w14:paraId="7256D49A"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4603" w:type="dxa"/>
            <w:gridSpan w:val="64"/>
            <w:tcBorders>
              <w:top w:val="single" w:sz="4" w:space="0" w:color="000000"/>
              <w:left w:val="single" w:sz="8" w:space="0" w:color="auto"/>
              <w:bottom w:val="single" w:sz="8" w:space="0" w:color="auto"/>
              <w:right w:val="single" w:sz="8" w:space="0" w:color="auto"/>
            </w:tcBorders>
            <w:shd w:val="clear" w:color="auto" w:fill="auto"/>
            <w:noWrap/>
            <w:hideMark/>
          </w:tcPr>
          <w:p w14:paraId="08271860"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xml:space="preserve"> Total Hours Spent </w:t>
            </w:r>
          </w:p>
        </w:tc>
      </w:tr>
      <w:tr w:rsidR="008C3F2A" w:rsidRPr="008C3F2A" w14:paraId="2578A74E" w14:textId="77777777" w:rsidTr="00972E87">
        <w:trPr>
          <w:gridAfter w:val="3"/>
          <w:wAfter w:w="111" w:type="dxa"/>
          <w:trHeight w:val="688"/>
        </w:trPr>
        <w:tc>
          <w:tcPr>
            <w:tcW w:w="3822" w:type="dxa"/>
            <w:gridSpan w:val="20"/>
            <w:tcBorders>
              <w:top w:val="single" w:sz="4" w:space="0" w:color="auto"/>
              <w:left w:val="single" w:sz="8" w:space="0" w:color="auto"/>
              <w:bottom w:val="single" w:sz="4" w:space="0" w:color="auto"/>
              <w:right w:val="nil"/>
            </w:tcBorders>
            <w:shd w:val="clear" w:color="auto" w:fill="auto"/>
            <w:noWrap/>
            <w:hideMark/>
          </w:tcPr>
          <w:p w14:paraId="2687CE62"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Description of Location</w:t>
            </w:r>
          </w:p>
        </w:tc>
        <w:tc>
          <w:tcPr>
            <w:tcW w:w="1702" w:type="dxa"/>
            <w:gridSpan w:val="8"/>
            <w:tcBorders>
              <w:top w:val="single" w:sz="4" w:space="0" w:color="auto"/>
              <w:left w:val="nil"/>
              <w:bottom w:val="single" w:sz="4" w:space="0" w:color="auto"/>
              <w:right w:val="nil"/>
            </w:tcBorders>
            <w:shd w:val="clear" w:color="auto" w:fill="auto"/>
            <w:vAlign w:val="bottom"/>
            <w:hideMark/>
          </w:tcPr>
          <w:p w14:paraId="430554F3"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1319" w:type="dxa"/>
            <w:gridSpan w:val="7"/>
            <w:tcBorders>
              <w:top w:val="single" w:sz="8" w:space="0" w:color="auto"/>
              <w:left w:val="nil"/>
              <w:bottom w:val="single" w:sz="4" w:space="0" w:color="auto"/>
              <w:right w:val="nil"/>
            </w:tcBorders>
            <w:shd w:val="clear" w:color="auto" w:fill="auto"/>
            <w:noWrap/>
            <w:vAlign w:val="bottom"/>
            <w:hideMark/>
          </w:tcPr>
          <w:p w14:paraId="3E98D5D4"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2630" w:type="dxa"/>
            <w:gridSpan w:val="22"/>
            <w:tcBorders>
              <w:top w:val="single" w:sz="8" w:space="0" w:color="auto"/>
              <w:left w:val="nil"/>
              <w:bottom w:val="single" w:sz="4" w:space="0" w:color="auto"/>
              <w:right w:val="nil"/>
            </w:tcBorders>
            <w:shd w:val="clear" w:color="auto" w:fill="auto"/>
            <w:noWrap/>
            <w:vAlign w:val="bottom"/>
            <w:hideMark/>
          </w:tcPr>
          <w:p w14:paraId="085000E8"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409" w:type="dxa"/>
            <w:gridSpan w:val="4"/>
            <w:tcBorders>
              <w:top w:val="single" w:sz="8" w:space="0" w:color="auto"/>
              <w:left w:val="nil"/>
              <w:bottom w:val="single" w:sz="4" w:space="0" w:color="auto"/>
              <w:right w:val="nil"/>
            </w:tcBorders>
            <w:shd w:val="clear" w:color="auto" w:fill="auto"/>
            <w:noWrap/>
            <w:vAlign w:val="bottom"/>
            <w:hideMark/>
          </w:tcPr>
          <w:p w14:paraId="003F846D"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420" w:type="dxa"/>
            <w:gridSpan w:val="5"/>
            <w:tcBorders>
              <w:top w:val="single" w:sz="8" w:space="0" w:color="auto"/>
              <w:left w:val="nil"/>
              <w:bottom w:val="single" w:sz="4" w:space="0" w:color="auto"/>
              <w:right w:val="single" w:sz="4" w:space="0" w:color="auto"/>
            </w:tcBorders>
            <w:shd w:val="clear" w:color="auto" w:fill="auto"/>
            <w:noWrap/>
            <w:vAlign w:val="bottom"/>
            <w:hideMark/>
          </w:tcPr>
          <w:p w14:paraId="1FC7E94B"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2884" w:type="dxa"/>
            <w:gridSpan w:val="38"/>
            <w:tcBorders>
              <w:top w:val="single" w:sz="8" w:space="0" w:color="auto"/>
              <w:left w:val="single" w:sz="4" w:space="0" w:color="auto"/>
              <w:bottom w:val="single" w:sz="4" w:space="0" w:color="auto"/>
            </w:tcBorders>
            <w:shd w:val="clear" w:color="auto" w:fill="auto"/>
            <w:noWrap/>
            <w:hideMark/>
          </w:tcPr>
          <w:p w14:paraId="534DB5B8"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Cost</w:t>
            </w:r>
          </w:p>
          <w:p w14:paraId="6741230A"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760" w:type="dxa"/>
            <w:gridSpan w:val="8"/>
            <w:tcBorders>
              <w:top w:val="single" w:sz="8" w:space="0" w:color="auto"/>
              <w:left w:val="nil"/>
              <w:bottom w:val="nil"/>
              <w:right w:val="nil"/>
            </w:tcBorders>
            <w:shd w:val="clear" w:color="auto" w:fill="auto"/>
            <w:noWrap/>
            <w:vAlign w:val="bottom"/>
            <w:hideMark/>
          </w:tcPr>
          <w:p w14:paraId="48EA369C"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14" w:type="dxa"/>
            <w:gridSpan w:val="7"/>
            <w:tcBorders>
              <w:top w:val="single" w:sz="8" w:space="0" w:color="auto"/>
              <w:left w:val="nil"/>
              <w:bottom w:val="nil"/>
              <w:right w:val="nil"/>
            </w:tcBorders>
            <w:shd w:val="clear" w:color="auto" w:fill="auto"/>
            <w:noWrap/>
            <w:vAlign w:val="bottom"/>
            <w:hideMark/>
          </w:tcPr>
          <w:p w14:paraId="5C3DE1CD"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20" w:type="dxa"/>
            <w:gridSpan w:val="6"/>
            <w:tcBorders>
              <w:top w:val="single" w:sz="8" w:space="0" w:color="auto"/>
              <w:left w:val="nil"/>
              <w:bottom w:val="nil"/>
              <w:right w:val="nil"/>
            </w:tcBorders>
            <w:shd w:val="clear" w:color="auto" w:fill="auto"/>
            <w:noWrap/>
            <w:vAlign w:val="bottom"/>
            <w:hideMark/>
          </w:tcPr>
          <w:p w14:paraId="4D0C5B3A"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25" w:type="dxa"/>
            <w:gridSpan w:val="5"/>
            <w:tcBorders>
              <w:top w:val="single" w:sz="8" w:space="0" w:color="auto"/>
              <w:left w:val="nil"/>
              <w:bottom w:val="nil"/>
              <w:right w:val="single" w:sz="8" w:space="0" w:color="auto"/>
            </w:tcBorders>
            <w:shd w:val="clear" w:color="auto" w:fill="auto"/>
            <w:noWrap/>
            <w:vAlign w:val="bottom"/>
            <w:hideMark/>
          </w:tcPr>
          <w:p w14:paraId="6E148D2B"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r>
      <w:tr w:rsidR="008C3F2A" w:rsidRPr="008C3F2A" w14:paraId="7A851005" w14:textId="77777777" w:rsidTr="00972E87">
        <w:trPr>
          <w:gridAfter w:val="3"/>
          <w:wAfter w:w="111" w:type="dxa"/>
          <w:trHeight w:val="398"/>
        </w:trPr>
        <w:tc>
          <w:tcPr>
            <w:tcW w:w="2779" w:type="dxa"/>
            <w:gridSpan w:val="6"/>
            <w:tcBorders>
              <w:top w:val="nil"/>
              <w:left w:val="single" w:sz="8" w:space="0" w:color="auto"/>
              <w:bottom w:val="nil"/>
              <w:right w:val="nil"/>
            </w:tcBorders>
            <w:shd w:val="clear" w:color="auto" w:fill="auto"/>
            <w:noWrap/>
            <w:hideMark/>
          </w:tcPr>
          <w:p w14:paraId="20B71868"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Air Temp.</w:t>
            </w:r>
          </w:p>
        </w:tc>
        <w:tc>
          <w:tcPr>
            <w:tcW w:w="297" w:type="dxa"/>
            <w:gridSpan w:val="7"/>
            <w:tcBorders>
              <w:top w:val="nil"/>
              <w:left w:val="nil"/>
              <w:bottom w:val="nil"/>
              <w:right w:val="single" w:sz="4" w:space="0" w:color="auto"/>
            </w:tcBorders>
            <w:shd w:val="clear" w:color="auto" w:fill="auto"/>
            <w:noWrap/>
            <w:hideMark/>
          </w:tcPr>
          <w:p w14:paraId="2B3002AF"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2448" w:type="dxa"/>
            <w:gridSpan w:val="15"/>
            <w:tcBorders>
              <w:top w:val="nil"/>
              <w:left w:val="single" w:sz="4" w:space="0" w:color="auto"/>
              <w:bottom w:val="nil"/>
              <w:right w:val="nil"/>
            </w:tcBorders>
            <w:shd w:val="clear" w:color="auto" w:fill="auto"/>
            <w:noWrap/>
            <w:hideMark/>
          </w:tcPr>
          <w:p w14:paraId="6BE3B030"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xml:space="preserve">Wind Direction </w:t>
            </w:r>
          </w:p>
        </w:tc>
        <w:tc>
          <w:tcPr>
            <w:tcW w:w="1319" w:type="dxa"/>
            <w:gridSpan w:val="7"/>
            <w:tcBorders>
              <w:top w:val="nil"/>
              <w:left w:val="nil"/>
              <w:bottom w:val="nil"/>
              <w:right w:val="single" w:sz="4" w:space="0" w:color="auto"/>
            </w:tcBorders>
            <w:shd w:val="clear" w:color="auto" w:fill="auto"/>
            <w:noWrap/>
            <w:vAlign w:val="bottom"/>
            <w:hideMark/>
          </w:tcPr>
          <w:p w14:paraId="18EB1F9F"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459" w:type="dxa"/>
            <w:gridSpan w:val="31"/>
            <w:tcBorders>
              <w:top w:val="nil"/>
              <w:left w:val="single" w:sz="4" w:space="0" w:color="auto"/>
              <w:bottom w:val="nil"/>
              <w:right w:val="nil"/>
            </w:tcBorders>
            <w:shd w:val="clear" w:color="auto" w:fill="auto"/>
            <w:noWrap/>
            <w:hideMark/>
          </w:tcPr>
          <w:p w14:paraId="0F28C5BF"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xml:space="preserve">Wind Speed </w:t>
            </w:r>
          </w:p>
        </w:tc>
        <w:tc>
          <w:tcPr>
            <w:tcW w:w="290" w:type="dxa"/>
            <w:gridSpan w:val="5"/>
            <w:tcBorders>
              <w:top w:val="nil"/>
              <w:left w:val="nil"/>
              <w:bottom w:val="nil"/>
              <w:right w:val="nil"/>
            </w:tcBorders>
            <w:shd w:val="clear" w:color="auto" w:fill="auto"/>
            <w:noWrap/>
            <w:hideMark/>
          </w:tcPr>
          <w:p w14:paraId="2A36DF98" w14:textId="77777777" w:rsidR="008C3F2A" w:rsidRPr="008C3F2A" w:rsidRDefault="008C3F2A" w:rsidP="008C3F2A">
            <w:pPr>
              <w:rPr>
                <w:rFonts w:ascii="Calibri" w:hAnsi="Calibri"/>
                <w:b/>
                <w:bCs/>
                <w:color w:val="000000"/>
                <w:sz w:val="28"/>
                <w:szCs w:val="28"/>
              </w:rPr>
            </w:pPr>
          </w:p>
        </w:tc>
        <w:tc>
          <w:tcPr>
            <w:tcW w:w="777" w:type="dxa"/>
            <w:gridSpan w:val="11"/>
            <w:tcBorders>
              <w:top w:val="single" w:sz="4" w:space="0" w:color="auto"/>
              <w:left w:val="nil"/>
              <w:bottom w:val="nil"/>
              <w:right w:val="single" w:sz="4" w:space="0" w:color="auto"/>
            </w:tcBorders>
            <w:shd w:val="clear" w:color="auto" w:fill="auto"/>
            <w:noWrap/>
            <w:hideMark/>
          </w:tcPr>
          <w:p w14:paraId="162C8E55"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2577" w:type="dxa"/>
            <w:gridSpan w:val="30"/>
            <w:tcBorders>
              <w:top w:val="single" w:sz="4" w:space="0" w:color="auto"/>
              <w:left w:val="single" w:sz="4" w:space="0" w:color="auto"/>
              <w:bottom w:val="nil"/>
              <w:right w:val="nil"/>
            </w:tcBorders>
            <w:shd w:val="clear" w:color="auto" w:fill="auto"/>
            <w:noWrap/>
            <w:hideMark/>
          </w:tcPr>
          <w:p w14:paraId="465D0AA0"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xml:space="preserve">% Cloud Cover </w:t>
            </w:r>
          </w:p>
        </w:tc>
        <w:tc>
          <w:tcPr>
            <w:tcW w:w="314" w:type="dxa"/>
            <w:gridSpan w:val="7"/>
            <w:tcBorders>
              <w:top w:val="single" w:sz="4" w:space="0" w:color="auto"/>
              <w:left w:val="nil"/>
              <w:bottom w:val="nil"/>
              <w:right w:val="nil"/>
            </w:tcBorders>
            <w:shd w:val="clear" w:color="auto" w:fill="auto"/>
            <w:noWrap/>
            <w:hideMark/>
          </w:tcPr>
          <w:p w14:paraId="7A6D7B5B"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20" w:type="dxa"/>
            <w:gridSpan w:val="6"/>
            <w:tcBorders>
              <w:top w:val="single" w:sz="4" w:space="0" w:color="auto"/>
              <w:left w:val="nil"/>
              <w:bottom w:val="nil"/>
              <w:right w:val="nil"/>
            </w:tcBorders>
            <w:shd w:val="clear" w:color="auto" w:fill="auto"/>
            <w:noWrap/>
            <w:hideMark/>
          </w:tcPr>
          <w:p w14:paraId="55224D17"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25" w:type="dxa"/>
            <w:gridSpan w:val="5"/>
            <w:tcBorders>
              <w:top w:val="single" w:sz="4" w:space="0" w:color="auto"/>
              <w:left w:val="nil"/>
              <w:bottom w:val="nil"/>
              <w:right w:val="single" w:sz="8" w:space="0" w:color="auto"/>
            </w:tcBorders>
            <w:shd w:val="clear" w:color="auto" w:fill="auto"/>
            <w:noWrap/>
            <w:hideMark/>
          </w:tcPr>
          <w:p w14:paraId="1FF44EF0"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r>
      <w:tr w:rsidR="008C3F2A" w:rsidRPr="008C3F2A" w14:paraId="08666602" w14:textId="77777777" w:rsidTr="00972E87">
        <w:trPr>
          <w:gridAfter w:val="3"/>
          <w:wAfter w:w="111" w:type="dxa"/>
          <w:trHeight w:val="398"/>
        </w:trPr>
        <w:tc>
          <w:tcPr>
            <w:tcW w:w="2779" w:type="dxa"/>
            <w:gridSpan w:val="6"/>
            <w:tcBorders>
              <w:top w:val="nil"/>
              <w:left w:val="single" w:sz="8" w:space="0" w:color="auto"/>
              <w:bottom w:val="single" w:sz="4" w:space="0" w:color="auto"/>
              <w:right w:val="nil"/>
            </w:tcBorders>
            <w:shd w:val="clear" w:color="auto" w:fill="auto"/>
            <w:noWrap/>
            <w:vAlign w:val="bottom"/>
            <w:hideMark/>
          </w:tcPr>
          <w:p w14:paraId="5DC490EB" w14:textId="77777777" w:rsidR="008C3F2A" w:rsidRPr="008C3F2A" w:rsidRDefault="008C3F2A" w:rsidP="008C3F2A">
            <w:pPr>
              <w:jc w:val="center"/>
              <w:rPr>
                <w:rFonts w:ascii="Calibri" w:hAnsi="Calibri"/>
                <w:color w:val="000000"/>
                <w:sz w:val="28"/>
                <w:szCs w:val="28"/>
              </w:rPr>
            </w:pPr>
            <w:r w:rsidRPr="008C3F2A">
              <w:rPr>
                <w:rFonts w:ascii="Calibri" w:hAnsi="Calibri"/>
                <w:color w:val="000000"/>
                <w:sz w:val="28"/>
                <w:szCs w:val="28"/>
              </w:rPr>
              <w:t> </w:t>
            </w:r>
          </w:p>
        </w:tc>
        <w:tc>
          <w:tcPr>
            <w:tcW w:w="297" w:type="dxa"/>
            <w:gridSpan w:val="7"/>
            <w:tcBorders>
              <w:top w:val="nil"/>
              <w:left w:val="nil"/>
              <w:bottom w:val="single" w:sz="4" w:space="0" w:color="auto"/>
              <w:right w:val="single" w:sz="4" w:space="0" w:color="auto"/>
            </w:tcBorders>
            <w:shd w:val="clear" w:color="auto" w:fill="auto"/>
            <w:noWrap/>
            <w:vAlign w:val="bottom"/>
            <w:hideMark/>
          </w:tcPr>
          <w:p w14:paraId="58F86003"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288" w:type="dxa"/>
            <w:gridSpan w:val="4"/>
            <w:tcBorders>
              <w:top w:val="nil"/>
              <w:left w:val="nil"/>
              <w:bottom w:val="single" w:sz="4" w:space="0" w:color="auto"/>
              <w:right w:val="nil"/>
            </w:tcBorders>
            <w:shd w:val="clear" w:color="auto" w:fill="auto"/>
            <w:noWrap/>
            <w:vAlign w:val="bottom"/>
            <w:hideMark/>
          </w:tcPr>
          <w:p w14:paraId="4B88285C"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2160" w:type="dxa"/>
            <w:gridSpan w:val="11"/>
            <w:tcBorders>
              <w:top w:val="nil"/>
              <w:left w:val="nil"/>
              <w:bottom w:val="single" w:sz="4" w:space="0" w:color="auto"/>
              <w:right w:val="nil"/>
            </w:tcBorders>
            <w:shd w:val="clear" w:color="auto" w:fill="auto"/>
            <w:noWrap/>
            <w:hideMark/>
          </w:tcPr>
          <w:p w14:paraId="41812006"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1319" w:type="dxa"/>
            <w:gridSpan w:val="7"/>
            <w:tcBorders>
              <w:top w:val="nil"/>
              <w:left w:val="nil"/>
              <w:bottom w:val="single" w:sz="4" w:space="0" w:color="auto"/>
              <w:right w:val="single" w:sz="4" w:space="0" w:color="auto"/>
            </w:tcBorders>
            <w:shd w:val="clear" w:color="auto" w:fill="auto"/>
            <w:noWrap/>
            <w:hideMark/>
          </w:tcPr>
          <w:p w14:paraId="11B64E6A"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2630" w:type="dxa"/>
            <w:gridSpan w:val="22"/>
            <w:tcBorders>
              <w:top w:val="nil"/>
              <w:left w:val="nil"/>
              <w:bottom w:val="single" w:sz="4" w:space="0" w:color="auto"/>
              <w:right w:val="nil"/>
            </w:tcBorders>
            <w:shd w:val="clear" w:color="auto" w:fill="auto"/>
            <w:noWrap/>
            <w:hideMark/>
          </w:tcPr>
          <w:p w14:paraId="19EAEFE2"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409" w:type="dxa"/>
            <w:gridSpan w:val="4"/>
            <w:tcBorders>
              <w:top w:val="nil"/>
              <w:left w:val="nil"/>
              <w:bottom w:val="single" w:sz="4" w:space="0" w:color="auto"/>
              <w:right w:val="nil"/>
            </w:tcBorders>
            <w:shd w:val="clear" w:color="auto" w:fill="auto"/>
            <w:noWrap/>
            <w:hideMark/>
          </w:tcPr>
          <w:p w14:paraId="65016D7E"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420" w:type="dxa"/>
            <w:gridSpan w:val="5"/>
            <w:tcBorders>
              <w:top w:val="nil"/>
              <w:left w:val="nil"/>
              <w:bottom w:val="single" w:sz="4" w:space="0" w:color="auto"/>
              <w:right w:val="nil"/>
            </w:tcBorders>
            <w:shd w:val="clear" w:color="auto" w:fill="auto"/>
            <w:noWrap/>
            <w:hideMark/>
          </w:tcPr>
          <w:p w14:paraId="02D2640D"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290" w:type="dxa"/>
            <w:gridSpan w:val="5"/>
            <w:tcBorders>
              <w:top w:val="nil"/>
              <w:left w:val="nil"/>
              <w:bottom w:val="single" w:sz="4" w:space="0" w:color="auto"/>
              <w:right w:val="nil"/>
            </w:tcBorders>
            <w:shd w:val="clear" w:color="auto" w:fill="auto"/>
            <w:noWrap/>
            <w:hideMark/>
          </w:tcPr>
          <w:p w14:paraId="5C550211"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777" w:type="dxa"/>
            <w:gridSpan w:val="11"/>
            <w:tcBorders>
              <w:top w:val="nil"/>
              <w:left w:val="nil"/>
              <w:bottom w:val="single" w:sz="4" w:space="0" w:color="auto"/>
              <w:right w:val="single" w:sz="4" w:space="0" w:color="auto"/>
            </w:tcBorders>
            <w:shd w:val="clear" w:color="auto" w:fill="auto"/>
            <w:noWrap/>
            <w:hideMark/>
          </w:tcPr>
          <w:p w14:paraId="443D1A9F"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1817" w:type="dxa"/>
            <w:gridSpan w:val="22"/>
            <w:tcBorders>
              <w:top w:val="nil"/>
              <w:left w:val="nil"/>
              <w:bottom w:val="single" w:sz="4" w:space="0" w:color="auto"/>
              <w:right w:val="nil"/>
            </w:tcBorders>
            <w:shd w:val="clear" w:color="auto" w:fill="auto"/>
            <w:noWrap/>
            <w:hideMark/>
          </w:tcPr>
          <w:p w14:paraId="77332B70"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760" w:type="dxa"/>
            <w:gridSpan w:val="8"/>
            <w:tcBorders>
              <w:top w:val="nil"/>
              <w:left w:val="nil"/>
              <w:bottom w:val="single" w:sz="4" w:space="0" w:color="auto"/>
              <w:right w:val="nil"/>
            </w:tcBorders>
            <w:shd w:val="clear" w:color="auto" w:fill="auto"/>
            <w:noWrap/>
            <w:hideMark/>
          </w:tcPr>
          <w:p w14:paraId="01165430"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14" w:type="dxa"/>
            <w:gridSpan w:val="7"/>
            <w:tcBorders>
              <w:top w:val="nil"/>
              <w:left w:val="nil"/>
              <w:bottom w:val="single" w:sz="4" w:space="0" w:color="auto"/>
              <w:right w:val="nil"/>
            </w:tcBorders>
            <w:shd w:val="clear" w:color="auto" w:fill="auto"/>
            <w:noWrap/>
            <w:hideMark/>
          </w:tcPr>
          <w:p w14:paraId="50A86983"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20" w:type="dxa"/>
            <w:gridSpan w:val="6"/>
            <w:tcBorders>
              <w:top w:val="nil"/>
              <w:left w:val="nil"/>
              <w:bottom w:val="single" w:sz="4" w:space="0" w:color="auto"/>
              <w:right w:val="nil"/>
            </w:tcBorders>
            <w:shd w:val="clear" w:color="auto" w:fill="auto"/>
            <w:noWrap/>
            <w:hideMark/>
          </w:tcPr>
          <w:p w14:paraId="67E4A9A5"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25" w:type="dxa"/>
            <w:gridSpan w:val="5"/>
            <w:tcBorders>
              <w:top w:val="nil"/>
              <w:left w:val="nil"/>
              <w:bottom w:val="single" w:sz="4" w:space="0" w:color="auto"/>
              <w:right w:val="single" w:sz="8" w:space="0" w:color="auto"/>
            </w:tcBorders>
            <w:shd w:val="clear" w:color="auto" w:fill="auto"/>
            <w:noWrap/>
            <w:hideMark/>
          </w:tcPr>
          <w:p w14:paraId="4A4D0930"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r>
      <w:tr w:rsidR="008C3F2A" w:rsidRPr="008C3F2A" w14:paraId="556F3BF9" w14:textId="77777777" w:rsidTr="00972E87">
        <w:trPr>
          <w:gridAfter w:val="3"/>
          <w:wAfter w:w="111" w:type="dxa"/>
          <w:trHeight w:val="358"/>
        </w:trPr>
        <w:tc>
          <w:tcPr>
            <w:tcW w:w="3364" w:type="dxa"/>
            <w:gridSpan w:val="17"/>
            <w:tcBorders>
              <w:top w:val="single" w:sz="4" w:space="0" w:color="auto"/>
              <w:left w:val="single" w:sz="8" w:space="0" w:color="auto"/>
              <w:bottom w:val="single" w:sz="4" w:space="0" w:color="auto"/>
              <w:right w:val="nil"/>
            </w:tcBorders>
            <w:shd w:val="clear" w:color="auto" w:fill="auto"/>
            <w:noWrap/>
            <w:vAlign w:val="bottom"/>
            <w:hideMark/>
          </w:tcPr>
          <w:p w14:paraId="5B641FF5"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Target Invasive Species</w:t>
            </w:r>
          </w:p>
        </w:tc>
        <w:tc>
          <w:tcPr>
            <w:tcW w:w="2160" w:type="dxa"/>
            <w:gridSpan w:val="11"/>
            <w:tcBorders>
              <w:top w:val="nil"/>
              <w:left w:val="nil"/>
              <w:bottom w:val="single" w:sz="4" w:space="0" w:color="auto"/>
              <w:right w:val="nil"/>
            </w:tcBorders>
            <w:shd w:val="clear" w:color="auto" w:fill="auto"/>
            <w:noWrap/>
            <w:vAlign w:val="bottom"/>
            <w:hideMark/>
          </w:tcPr>
          <w:p w14:paraId="2B2AF3EA"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319" w:type="dxa"/>
            <w:gridSpan w:val="7"/>
            <w:tcBorders>
              <w:top w:val="nil"/>
              <w:left w:val="nil"/>
              <w:bottom w:val="single" w:sz="4" w:space="0" w:color="auto"/>
              <w:right w:val="nil"/>
            </w:tcBorders>
            <w:shd w:val="clear" w:color="auto" w:fill="auto"/>
            <w:noWrap/>
            <w:vAlign w:val="bottom"/>
            <w:hideMark/>
          </w:tcPr>
          <w:p w14:paraId="29DC1FCA"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4526" w:type="dxa"/>
            <w:gridSpan w:val="47"/>
            <w:tcBorders>
              <w:top w:val="single" w:sz="4" w:space="0" w:color="auto"/>
              <w:left w:val="single" w:sz="4" w:space="0" w:color="auto"/>
              <w:bottom w:val="single" w:sz="4" w:space="0" w:color="auto"/>
              <w:right w:val="single" w:sz="4" w:space="0" w:color="000000"/>
            </w:tcBorders>
            <w:shd w:val="clear" w:color="auto" w:fill="auto"/>
            <w:vAlign w:val="bottom"/>
            <w:hideMark/>
          </w:tcPr>
          <w:p w14:paraId="7CBC62AB"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Phenological Stage</w:t>
            </w:r>
          </w:p>
        </w:tc>
        <w:tc>
          <w:tcPr>
            <w:tcW w:w="3536" w:type="dxa"/>
            <w:gridSpan w:val="48"/>
            <w:tcBorders>
              <w:top w:val="single" w:sz="4" w:space="0" w:color="auto"/>
              <w:left w:val="nil"/>
              <w:bottom w:val="single" w:sz="4" w:space="0" w:color="auto"/>
              <w:right w:val="single" w:sz="8" w:space="0" w:color="auto"/>
            </w:tcBorders>
            <w:shd w:val="clear" w:color="auto" w:fill="auto"/>
            <w:noWrap/>
            <w:vAlign w:val="bottom"/>
            <w:hideMark/>
          </w:tcPr>
          <w:p w14:paraId="6222359A"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Size Class</w:t>
            </w:r>
          </w:p>
        </w:tc>
      </w:tr>
      <w:tr w:rsidR="008C3F2A" w:rsidRPr="008C3F2A" w14:paraId="4C50EAAD" w14:textId="77777777" w:rsidTr="00972E87">
        <w:trPr>
          <w:gridAfter w:val="3"/>
          <w:wAfter w:w="111" w:type="dxa"/>
          <w:trHeight w:val="398"/>
        </w:trPr>
        <w:tc>
          <w:tcPr>
            <w:tcW w:w="6843" w:type="dxa"/>
            <w:gridSpan w:val="35"/>
            <w:tcBorders>
              <w:top w:val="single" w:sz="4" w:space="0" w:color="auto"/>
              <w:left w:val="single" w:sz="8" w:space="0" w:color="auto"/>
              <w:bottom w:val="single" w:sz="4" w:space="0" w:color="auto"/>
              <w:right w:val="nil"/>
            </w:tcBorders>
            <w:shd w:val="clear" w:color="auto" w:fill="auto"/>
            <w:noWrap/>
            <w:vAlign w:val="bottom"/>
            <w:hideMark/>
          </w:tcPr>
          <w:p w14:paraId="275C8FEF" w14:textId="77777777" w:rsidR="008C3F2A" w:rsidRPr="008C3F2A" w:rsidRDefault="008C3F2A" w:rsidP="008C3F2A">
            <w:pPr>
              <w:jc w:val="center"/>
              <w:rPr>
                <w:rFonts w:ascii="Calibri" w:hAnsi="Calibri"/>
                <w:color w:val="000000"/>
                <w:sz w:val="22"/>
                <w:szCs w:val="22"/>
              </w:rPr>
            </w:pPr>
            <w:r w:rsidRPr="008C3F2A">
              <w:rPr>
                <w:rFonts w:ascii="Calibri" w:hAnsi="Calibri"/>
                <w:color w:val="000000"/>
                <w:sz w:val="22"/>
                <w:szCs w:val="22"/>
              </w:rPr>
              <w:t> </w:t>
            </w:r>
          </w:p>
        </w:tc>
        <w:tc>
          <w:tcPr>
            <w:tcW w:w="1420" w:type="dxa"/>
            <w:gridSpan w:val="8"/>
            <w:tcBorders>
              <w:top w:val="nil"/>
              <w:left w:val="single" w:sz="4" w:space="0" w:color="auto"/>
              <w:bottom w:val="single" w:sz="4" w:space="0" w:color="auto"/>
              <w:right w:val="nil"/>
            </w:tcBorders>
            <w:shd w:val="clear" w:color="auto" w:fill="auto"/>
            <w:noWrap/>
            <w:vAlign w:val="bottom"/>
            <w:hideMark/>
          </w:tcPr>
          <w:p w14:paraId="250A7A73"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628" w:type="dxa"/>
            <w:gridSpan w:val="7"/>
            <w:tcBorders>
              <w:top w:val="nil"/>
              <w:left w:val="nil"/>
              <w:bottom w:val="single" w:sz="4" w:space="0" w:color="auto"/>
              <w:right w:val="nil"/>
            </w:tcBorders>
            <w:shd w:val="clear" w:color="auto" w:fill="auto"/>
            <w:noWrap/>
            <w:vAlign w:val="bottom"/>
            <w:hideMark/>
          </w:tcPr>
          <w:p w14:paraId="1E085137"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411" w:type="dxa"/>
            <w:gridSpan w:val="16"/>
            <w:tcBorders>
              <w:top w:val="nil"/>
              <w:left w:val="nil"/>
              <w:bottom w:val="single" w:sz="4" w:space="0" w:color="auto"/>
              <w:right w:val="nil"/>
            </w:tcBorders>
            <w:shd w:val="clear" w:color="auto" w:fill="auto"/>
            <w:noWrap/>
            <w:vAlign w:val="bottom"/>
            <w:hideMark/>
          </w:tcPr>
          <w:p w14:paraId="402070BD"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49" w:type="dxa"/>
            <w:gridSpan w:val="7"/>
            <w:tcBorders>
              <w:top w:val="nil"/>
              <w:left w:val="nil"/>
              <w:bottom w:val="single" w:sz="4" w:space="0" w:color="auto"/>
              <w:right w:val="nil"/>
            </w:tcBorders>
            <w:shd w:val="clear" w:color="auto" w:fill="auto"/>
            <w:noWrap/>
            <w:vAlign w:val="bottom"/>
            <w:hideMark/>
          </w:tcPr>
          <w:p w14:paraId="3791E09F"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718" w:type="dxa"/>
            <w:gridSpan w:val="9"/>
            <w:tcBorders>
              <w:top w:val="nil"/>
              <w:left w:val="nil"/>
              <w:bottom w:val="single" w:sz="4" w:space="0" w:color="auto"/>
              <w:right w:val="single" w:sz="4" w:space="0" w:color="auto"/>
            </w:tcBorders>
            <w:shd w:val="clear" w:color="auto" w:fill="auto"/>
            <w:noWrap/>
            <w:vAlign w:val="bottom"/>
            <w:hideMark/>
          </w:tcPr>
          <w:p w14:paraId="7263050E"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1079" w:type="dxa"/>
            <w:gridSpan w:val="14"/>
            <w:tcBorders>
              <w:top w:val="nil"/>
              <w:left w:val="nil"/>
              <w:bottom w:val="single" w:sz="4" w:space="0" w:color="auto"/>
              <w:right w:val="nil"/>
            </w:tcBorders>
            <w:shd w:val="clear" w:color="auto" w:fill="auto"/>
            <w:noWrap/>
            <w:vAlign w:val="bottom"/>
            <w:hideMark/>
          </w:tcPr>
          <w:p w14:paraId="5BC5ED5C"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1498" w:type="dxa"/>
            <w:gridSpan w:val="16"/>
            <w:tcBorders>
              <w:top w:val="nil"/>
              <w:left w:val="nil"/>
              <w:bottom w:val="single" w:sz="4" w:space="0" w:color="auto"/>
              <w:right w:val="nil"/>
            </w:tcBorders>
            <w:shd w:val="clear" w:color="auto" w:fill="auto"/>
            <w:noWrap/>
            <w:vAlign w:val="bottom"/>
            <w:hideMark/>
          </w:tcPr>
          <w:p w14:paraId="532FC540"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14" w:type="dxa"/>
            <w:gridSpan w:val="7"/>
            <w:tcBorders>
              <w:top w:val="nil"/>
              <w:left w:val="nil"/>
              <w:bottom w:val="single" w:sz="4" w:space="0" w:color="auto"/>
              <w:right w:val="nil"/>
            </w:tcBorders>
            <w:shd w:val="clear" w:color="auto" w:fill="auto"/>
            <w:noWrap/>
            <w:vAlign w:val="bottom"/>
            <w:hideMark/>
          </w:tcPr>
          <w:p w14:paraId="6AAF187E"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20" w:type="dxa"/>
            <w:gridSpan w:val="6"/>
            <w:tcBorders>
              <w:top w:val="nil"/>
              <w:left w:val="nil"/>
              <w:bottom w:val="single" w:sz="4" w:space="0" w:color="auto"/>
              <w:right w:val="nil"/>
            </w:tcBorders>
            <w:shd w:val="clear" w:color="auto" w:fill="auto"/>
            <w:noWrap/>
            <w:vAlign w:val="bottom"/>
            <w:hideMark/>
          </w:tcPr>
          <w:p w14:paraId="5A4B775C"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25" w:type="dxa"/>
            <w:gridSpan w:val="5"/>
            <w:tcBorders>
              <w:top w:val="nil"/>
              <w:left w:val="nil"/>
              <w:bottom w:val="single" w:sz="4" w:space="0" w:color="auto"/>
              <w:right w:val="single" w:sz="8" w:space="0" w:color="auto"/>
            </w:tcBorders>
            <w:shd w:val="clear" w:color="auto" w:fill="auto"/>
            <w:noWrap/>
            <w:vAlign w:val="bottom"/>
            <w:hideMark/>
          </w:tcPr>
          <w:p w14:paraId="1C2ED93E"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r>
      <w:tr w:rsidR="008C3F2A" w:rsidRPr="008C3F2A" w14:paraId="327FBB21" w14:textId="77777777" w:rsidTr="00972E87">
        <w:trPr>
          <w:gridAfter w:val="3"/>
          <w:wAfter w:w="111" w:type="dxa"/>
          <w:trHeight w:val="398"/>
        </w:trPr>
        <w:tc>
          <w:tcPr>
            <w:tcW w:w="6843" w:type="dxa"/>
            <w:gridSpan w:val="35"/>
            <w:tcBorders>
              <w:top w:val="single" w:sz="4" w:space="0" w:color="auto"/>
              <w:left w:val="single" w:sz="8" w:space="0" w:color="auto"/>
              <w:bottom w:val="single" w:sz="4" w:space="0" w:color="auto"/>
              <w:right w:val="nil"/>
            </w:tcBorders>
            <w:shd w:val="clear" w:color="auto" w:fill="auto"/>
            <w:noWrap/>
            <w:vAlign w:val="bottom"/>
            <w:hideMark/>
          </w:tcPr>
          <w:p w14:paraId="5747CFCE" w14:textId="77777777" w:rsidR="008C3F2A" w:rsidRPr="008C3F2A" w:rsidRDefault="008C3F2A" w:rsidP="008C3F2A">
            <w:pPr>
              <w:jc w:val="center"/>
              <w:rPr>
                <w:rFonts w:ascii="Calibri" w:hAnsi="Calibri"/>
                <w:color w:val="000000"/>
                <w:sz w:val="28"/>
                <w:szCs w:val="28"/>
              </w:rPr>
            </w:pPr>
            <w:r w:rsidRPr="008C3F2A">
              <w:rPr>
                <w:rFonts w:ascii="Calibri" w:hAnsi="Calibri"/>
                <w:color w:val="000000"/>
                <w:sz w:val="28"/>
                <w:szCs w:val="28"/>
              </w:rPr>
              <w:t> </w:t>
            </w:r>
          </w:p>
        </w:tc>
        <w:tc>
          <w:tcPr>
            <w:tcW w:w="1420" w:type="dxa"/>
            <w:gridSpan w:val="8"/>
            <w:tcBorders>
              <w:top w:val="nil"/>
              <w:left w:val="single" w:sz="4" w:space="0" w:color="auto"/>
              <w:bottom w:val="single" w:sz="4" w:space="0" w:color="auto"/>
              <w:right w:val="nil"/>
            </w:tcBorders>
            <w:shd w:val="clear" w:color="auto" w:fill="auto"/>
            <w:noWrap/>
            <w:vAlign w:val="bottom"/>
            <w:hideMark/>
          </w:tcPr>
          <w:p w14:paraId="78FBED52"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628" w:type="dxa"/>
            <w:gridSpan w:val="7"/>
            <w:tcBorders>
              <w:top w:val="nil"/>
              <w:left w:val="nil"/>
              <w:bottom w:val="single" w:sz="4" w:space="0" w:color="auto"/>
              <w:right w:val="nil"/>
            </w:tcBorders>
            <w:shd w:val="clear" w:color="auto" w:fill="auto"/>
            <w:noWrap/>
            <w:vAlign w:val="bottom"/>
            <w:hideMark/>
          </w:tcPr>
          <w:p w14:paraId="73CC5AAC"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1411" w:type="dxa"/>
            <w:gridSpan w:val="16"/>
            <w:tcBorders>
              <w:top w:val="nil"/>
              <w:left w:val="nil"/>
              <w:bottom w:val="single" w:sz="4" w:space="0" w:color="auto"/>
              <w:right w:val="nil"/>
            </w:tcBorders>
            <w:shd w:val="clear" w:color="auto" w:fill="auto"/>
            <w:noWrap/>
            <w:vAlign w:val="bottom"/>
            <w:hideMark/>
          </w:tcPr>
          <w:p w14:paraId="01BF6A4E"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349" w:type="dxa"/>
            <w:gridSpan w:val="7"/>
            <w:tcBorders>
              <w:top w:val="nil"/>
              <w:left w:val="nil"/>
              <w:bottom w:val="single" w:sz="4" w:space="0" w:color="auto"/>
              <w:right w:val="nil"/>
            </w:tcBorders>
            <w:shd w:val="clear" w:color="auto" w:fill="auto"/>
            <w:noWrap/>
            <w:vAlign w:val="bottom"/>
            <w:hideMark/>
          </w:tcPr>
          <w:p w14:paraId="275DE284"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718" w:type="dxa"/>
            <w:gridSpan w:val="9"/>
            <w:tcBorders>
              <w:top w:val="nil"/>
              <w:left w:val="nil"/>
              <w:bottom w:val="single" w:sz="4" w:space="0" w:color="auto"/>
              <w:right w:val="single" w:sz="4" w:space="0" w:color="auto"/>
            </w:tcBorders>
            <w:shd w:val="clear" w:color="auto" w:fill="auto"/>
            <w:noWrap/>
            <w:vAlign w:val="bottom"/>
            <w:hideMark/>
          </w:tcPr>
          <w:p w14:paraId="57C7B3ED"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1079" w:type="dxa"/>
            <w:gridSpan w:val="14"/>
            <w:tcBorders>
              <w:top w:val="nil"/>
              <w:left w:val="nil"/>
              <w:bottom w:val="single" w:sz="4" w:space="0" w:color="auto"/>
              <w:right w:val="nil"/>
            </w:tcBorders>
            <w:shd w:val="clear" w:color="auto" w:fill="auto"/>
            <w:noWrap/>
            <w:vAlign w:val="bottom"/>
            <w:hideMark/>
          </w:tcPr>
          <w:p w14:paraId="234E7101"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1498" w:type="dxa"/>
            <w:gridSpan w:val="16"/>
            <w:tcBorders>
              <w:top w:val="nil"/>
              <w:left w:val="nil"/>
              <w:bottom w:val="single" w:sz="4" w:space="0" w:color="auto"/>
              <w:right w:val="nil"/>
            </w:tcBorders>
            <w:shd w:val="clear" w:color="auto" w:fill="auto"/>
            <w:noWrap/>
            <w:vAlign w:val="bottom"/>
            <w:hideMark/>
          </w:tcPr>
          <w:p w14:paraId="1351E80A"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314" w:type="dxa"/>
            <w:gridSpan w:val="7"/>
            <w:tcBorders>
              <w:top w:val="nil"/>
              <w:left w:val="nil"/>
              <w:bottom w:val="single" w:sz="4" w:space="0" w:color="auto"/>
              <w:right w:val="nil"/>
            </w:tcBorders>
            <w:shd w:val="clear" w:color="auto" w:fill="auto"/>
            <w:noWrap/>
            <w:vAlign w:val="bottom"/>
            <w:hideMark/>
          </w:tcPr>
          <w:p w14:paraId="483F95B5"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320" w:type="dxa"/>
            <w:gridSpan w:val="6"/>
            <w:tcBorders>
              <w:top w:val="nil"/>
              <w:left w:val="nil"/>
              <w:bottom w:val="single" w:sz="4" w:space="0" w:color="auto"/>
              <w:right w:val="nil"/>
            </w:tcBorders>
            <w:shd w:val="clear" w:color="auto" w:fill="auto"/>
            <w:noWrap/>
            <w:vAlign w:val="bottom"/>
            <w:hideMark/>
          </w:tcPr>
          <w:p w14:paraId="4A5F24EF"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325" w:type="dxa"/>
            <w:gridSpan w:val="5"/>
            <w:tcBorders>
              <w:top w:val="nil"/>
              <w:left w:val="nil"/>
              <w:bottom w:val="single" w:sz="4" w:space="0" w:color="auto"/>
              <w:right w:val="single" w:sz="8" w:space="0" w:color="auto"/>
            </w:tcBorders>
            <w:shd w:val="clear" w:color="auto" w:fill="auto"/>
            <w:noWrap/>
            <w:vAlign w:val="bottom"/>
            <w:hideMark/>
          </w:tcPr>
          <w:p w14:paraId="3F18B90B"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r>
      <w:tr w:rsidR="008C3F2A" w:rsidRPr="008C3F2A" w14:paraId="1C7B3E2A" w14:textId="77777777" w:rsidTr="00972E87">
        <w:trPr>
          <w:gridAfter w:val="3"/>
          <w:wAfter w:w="111" w:type="dxa"/>
          <w:trHeight w:val="398"/>
        </w:trPr>
        <w:tc>
          <w:tcPr>
            <w:tcW w:w="6843" w:type="dxa"/>
            <w:gridSpan w:val="35"/>
            <w:tcBorders>
              <w:top w:val="single" w:sz="4" w:space="0" w:color="auto"/>
              <w:left w:val="single" w:sz="8" w:space="0" w:color="auto"/>
              <w:bottom w:val="single" w:sz="4" w:space="0" w:color="auto"/>
              <w:right w:val="nil"/>
            </w:tcBorders>
            <w:shd w:val="clear" w:color="auto" w:fill="auto"/>
            <w:noWrap/>
            <w:vAlign w:val="bottom"/>
            <w:hideMark/>
          </w:tcPr>
          <w:p w14:paraId="693ABC8C" w14:textId="77777777" w:rsidR="008C3F2A" w:rsidRPr="008C3F2A" w:rsidRDefault="008C3F2A" w:rsidP="008C3F2A">
            <w:pPr>
              <w:jc w:val="center"/>
              <w:rPr>
                <w:rFonts w:ascii="Calibri" w:hAnsi="Calibri"/>
                <w:color w:val="000000"/>
                <w:sz w:val="28"/>
                <w:szCs w:val="28"/>
              </w:rPr>
            </w:pPr>
            <w:r w:rsidRPr="008C3F2A">
              <w:rPr>
                <w:rFonts w:ascii="Calibri" w:hAnsi="Calibri"/>
                <w:color w:val="000000"/>
                <w:sz w:val="28"/>
                <w:szCs w:val="28"/>
              </w:rPr>
              <w:t> </w:t>
            </w:r>
          </w:p>
        </w:tc>
        <w:tc>
          <w:tcPr>
            <w:tcW w:w="1420" w:type="dxa"/>
            <w:gridSpan w:val="8"/>
            <w:tcBorders>
              <w:top w:val="nil"/>
              <w:left w:val="single" w:sz="4" w:space="0" w:color="auto"/>
              <w:bottom w:val="single" w:sz="4" w:space="0" w:color="auto"/>
              <w:right w:val="nil"/>
            </w:tcBorders>
            <w:shd w:val="clear" w:color="auto" w:fill="auto"/>
            <w:noWrap/>
            <w:vAlign w:val="bottom"/>
            <w:hideMark/>
          </w:tcPr>
          <w:p w14:paraId="0D6045B7"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628" w:type="dxa"/>
            <w:gridSpan w:val="7"/>
            <w:tcBorders>
              <w:top w:val="nil"/>
              <w:left w:val="nil"/>
              <w:bottom w:val="single" w:sz="4" w:space="0" w:color="auto"/>
              <w:right w:val="nil"/>
            </w:tcBorders>
            <w:shd w:val="clear" w:color="auto" w:fill="auto"/>
            <w:noWrap/>
            <w:vAlign w:val="bottom"/>
            <w:hideMark/>
          </w:tcPr>
          <w:p w14:paraId="415F44D0"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1411" w:type="dxa"/>
            <w:gridSpan w:val="16"/>
            <w:tcBorders>
              <w:top w:val="nil"/>
              <w:left w:val="nil"/>
              <w:bottom w:val="single" w:sz="4" w:space="0" w:color="auto"/>
              <w:right w:val="nil"/>
            </w:tcBorders>
            <w:shd w:val="clear" w:color="auto" w:fill="auto"/>
            <w:noWrap/>
            <w:vAlign w:val="bottom"/>
            <w:hideMark/>
          </w:tcPr>
          <w:p w14:paraId="7EDFB667"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349" w:type="dxa"/>
            <w:gridSpan w:val="7"/>
            <w:tcBorders>
              <w:top w:val="nil"/>
              <w:left w:val="nil"/>
              <w:bottom w:val="single" w:sz="4" w:space="0" w:color="auto"/>
              <w:right w:val="nil"/>
            </w:tcBorders>
            <w:shd w:val="clear" w:color="auto" w:fill="auto"/>
            <w:noWrap/>
            <w:vAlign w:val="bottom"/>
            <w:hideMark/>
          </w:tcPr>
          <w:p w14:paraId="67657B43"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718" w:type="dxa"/>
            <w:gridSpan w:val="9"/>
            <w:tcBorders>
              <w:top w:val="nil"/>
              <w:left w:val="nil"/>
              <w:bottom w:val="single" w:sz="4" w:space="0" w:color="auto"/>
              <w:right w:val="single" w:sz="4" w:space="0" w:color="auto"/>
            </w:tcBorders>
            <w:shd w:val="clear" w:color="auto" w:fill="auto"/>
            <w:noWrap/>
            <w:vAlign w:val="bottom"/>
            <w:hideMark/>
          </w:tcPr>
          <w:p w14:paraId="3B369E1E"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1079" w:type="dxa"/>
            <w:gridSpan w:val="14"/>
            <w:tcBorders>
              <w:top w:val="nil"/>
              <w:left w:val="nil"/>
              <w:bottom w:val="single" w:sz="4" w:space="0" w:color="auto"/>
              <w:right w:val="nil"/>
            </w:tcBorders>
            <w:shd w:val="clear" w:color="auto" w:fill="auto"/>
            <w:noWrap/>
            <w:vAlign w:val="bottom"/>
            <w:hideMark/>
          </w:tcPr>
          <w:p w14:paraId="395CCA80"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1498" w:type="dxa"/>
            <w:gridSpan w:val="16"/>
            <w:tcBorders>
              <w:top w:val="nil"/>
              <w:left w:val="nil"/>
              <w:bottom w:val="single" w:sz="4" w:space="0" w:color="auto"/>
              <w:right w:val="nil"/>
            </w:tcBorders>
            <w:shd w:val="clear" w:color="auto" w:fill="auto"/>
            <w:noWrap/>
            <w:vAlign w:val="bottom"/>
            <w:hideMark/>
          </w:tcPr>
          <w:p w14:paraId="37D17607"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314" w:type="dxa"/>
            <w:gridSpan w:val="7"/>
            <w:tcBorders>
              <w:top w:val="nil"/>
              <w:left w:val="nil"/>
              <w:bottom w:val="single" w:sz="4" w:space="0" w:color="auto"/>
              <w:right w:val="nil"/>
            </w:tcBorders>
            <w:shd w:val="clear" w:color="auto" w:fill="auto"/>
            <w:noWrap/>
            <w:vAlign w:val="bottom"/>
            <w:hideMark/>
          </w:tcPr>
          <w:p w14:paraId="79A9C919"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320" w:type="dxa"/>
            <w:gridSpan w:val="6"/>
            <w:tcBorders>
              <w:top w:val="nil"/>
              <w:left w:val="nil"/>
              <w:bottom w:val="single" w:sz="4" w:space="0" w:color="auto"/>
              <w:right w:val="nil"/>
            </w:tcBorders>
            <w:shd w:val="clear" w:color="auto" w:fill="auto"/>
            <w:noWrap/>
            <w:vAlign w:val="bottom"/>
            <w:hideMark/>
          </w:tcPr>
          <w:p w14:paraId="0194CD21"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c>
          <w:tcPr>
            <w:tcW w:w="325" w:type="dxa"/>
            <w:gridSpan w:val="5"/>
            <w:tcBorders>
              <w:top w:val="nil"/>
              <w:left w:val="nil"/>
              <w:bottom w:val="single" w:sz="4" w:space="0" w:color="auto"/>
              <w:right w:val="single" w:sz="8" w:space="0" w:color="auto"/>
            </w:tcBorders>
            <w:shd w:val="clear" w:color="auto" w:fill="auto"/>
            <w:noWrap/>
            <w:vAlign w:val="bottom"/>
            <w:hideMark/>
          </w:tcPr>
          <w:p w14:paraId="448E2702" w14:textId="77777777" w:rsidR="008C3F2A" w:rsidRPr="008C3F2A" w:rsidRDefault="008C3F2A" w:rsidP="008C3F2A">
            <w:pPr>
              <w:rPr>
                <w:rFonts w:ascii="Calibri" w:hAnsi="Calibri"/>
                <w:color w:val="000000"/>
                <w:sz w:val="28"/>
                <w:szCs w:val="28"/>
              </w:rPr>
            </w:pPr>
            <w:r w:rsidRPr="008C3F2A">
              <w:rPr>
                <w:rFonts w:ascii="Calibri" w:hAnsi="Calibri"/>
                <w:color w:val="000000"/>
                <w:sz w:val="28"/>
                <w:szCs w:val="28"/>
              </w:rPr>
              <w:t> </w:t>
            </w:r>
          </w:p>
        </w:tc>
      </w:tr>
      <w:tr w:rsidR="008C3F2A" w:rsidRPr="008C3F2A" w14:paraId="12BD2230" w14:textId="77777777" w:rsidTr="00972E87">
        <w:trPr>
          <w:gridAfter w:val="3"/>
          <w:wAfter w:w="111" w:type="dxa"/>
          <w:trHeight w:val="398"/>
        </w:trPr>
        <w:tc>
          <w:tcPr>
            <w:tcW w:w="6843" w:type="dxa"/>
            <w:gridSpan w:val="35"/>
            <w:tcBorders>
              <w:top w:val="single" w:sz="4" w:space="0" w:color="auto"/>
              <w:left w:val="single" w:sz="8" w:space="0" w:color="auto"/>
              <w:bottom w:val="single" w:sz="4" w:space="0" w:color="auto"/>
              <w:right w:val="nil"/>
            </w:tcBorders>
            <w:shd w:val="clear" w:color="auto" w:fill="auto"/>
            <w:noWrap/>
            <w:vAlign w:val="bottom"/>
            <w:hideMark/>
          </w:tcPr>
          <w:p w14:paraId="3F0C864F" w14:textId="77777777" w:rsidR="008C3F2A" w:rsidRPr="008C3F2A" w:rsidRDefault="008C3F2A" w:rsidP="008C3F2A">
            <w:pPr>
              <w:jc w:val="center"/>
              <w:rPr>
                <w:rFonts w:ascii="Calibri" w:hAnsi="Calibri"/>
                <w:color w:val="000000"/>
                <w:sz w:val="22"/>
                <w:szCs w:val="22"/>
              </w:rPr>
            </w:pPr>
            <w:r w:rsidRPr="008C3F2A">
              <w:rPr>
                <w:rFonts w:ascii="Calibri" w:hAnsi="Calibri"/>
                <w:color w:val="000000"/>
                <w:sz w:val="22"/>
                <w:szCs w:val="22"/>
              </w:rPr>
              <w:t> </w:t>
            </w:r>
          </w:p>
        </w:tc>
        <w:tc>
          <w:tcPr>
            <w:tcW w:w="1420" w:type="dxa"/>
            <w:gridSpan w:val="8"/>
            <w:tcBorders>
              <w:top w:val="nil"/>
              <w:left w:val="single" w:sz="4" w:space="0" w:color="auto"/>
              <w:bottom w:val="single" w:sz="4" w:space="0" w:color="auto"/>
              <w:right w:val="nil"/>
            </w:tcBorders>
            <w:shd w:val="clear" w:color="auto" w:fill="auto"/>
            <w:noWrap/>
            <w:vAlign w:val="bottom"/>
            <w:hideMark/>
          </w:tcPr>
          <w:p w14:paraId="5E894F40"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628" w:type="dxa"/>
            <w:gridSpan w:val="7"/>
            <w:tcBorders>
              <w:top w:val="nil"/>
              <w:left w:val="nil"/>
              <w:bottom w:val="single" w:sz="4" w:space="0" w:color="auto"/>
              <w:right w:val="nil"/>
            </w:tcBorders>
            <w:shd w:val="clear" w:color="auto" w:fill="auto"/>
            <w:noWrap/>
            <w:vAlign w:val="bottom"/>
            <w:hideMark/>
          </w:tcPr>
          <w:p w14:paraId="54B24030"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411" w:type="dxa"/>
            <w:gridSpan w:val="16"/>
            <w:tcBorders>
              <w:top w:val="nil"/>
              <w:left w:val="nil"/>
              <w:bottom w:val="single" w:sz="4" w:space="0" w:color="auto"/>
              <w:right w:val="nil"/>
            </w:tcBorders>
            <w:shd w:val="clear" w:color="auto" w:fill="auto"/>
            <w:noWrap/>
            <w:vAlign w:val="bottom"/>
            <w:hideMark/>
          </w:tcPr>
          <w:p w14:paraId="55554787"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49" w:type="dxa"/>
            <w:gridSpan w:val="7"/>
            <w:tcBorders>
              <w:top w:val="nil"/>
              <w:left w:val="nil"/>
              <w:bottom w:val="single" w:sz="4" w:space="0" w:color="auto"/>
              <w:right w:val="nil"/>
            </w:tcBorders>
            <w:shd w:val="clear" w:color="auto" w:fill="auto"/>
            <w:noWrap/>
            <w:vAlign w:val="bottom"/>
            <w:hideMark/>
          </w:tcPr>
          <w:p w14:paraId="43A5FAEE"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718" w:type="dxa"/>
            <w:gridSpan w:val="9"/>
            <w:tcBorders>
              <w:top w:val="nil"/>
              <w:left w:val="nil"/>
              <w:bottom w:val="single" w:sz="4" w:space="0" w:color="auto"/>
              <w:right w:val="single" w:sz="4" w:space="0" w:color="auto"/>
            </w:tcBorders>
            <w:shd w:val="clear" w:color="auto" w:fill="auto"/>
            <w:noWrap/>
            <w:vAlign w:val="bottom"/>
            <w:hideMark/>
          </w:tcPr>
          <w:p w14:paraId="51986416"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079" w:type="dxa"/>
            <w:gridSpan w:val="14"/>
            <w:tcBorders>
              <w:top w:val="nil"/>
              <w:left w:val="nil"/>
              <w:bottom w:val="single" w:sz="4" w:space="0" w:color="auto"/>
              <w:right w:val="nil"/>
            </w:tcBorders>
            <w:shd w:val="clear" w:color="auto" w:fill="auto"/>
            <w:noWrap/>
            <w:vAlign w:val="bottom"/>
            <w:hideMark/>
          </w:tcPr>
          <w:p w14:paraId="5E4481D9"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498" w:type="dxa"/>
            <w:gridSpan w:val="16"/>
            <w:tcBorders>
              <w:top w:val="nil"/>
              <w:left w:val="nil"/>
              <w:bottom w:val="single" w:sz="4" w:space="0" w:color="auto"/>
              <w:right w:val="nil"/>
            </w:tcBorders>
            <w:shd w:val="clear" w:color="auto" w:fill="auto"/>
            <w:noWrap/>
            <w:vAlign w:val="bottom"/>
            <w:hideMark/>
          </w:tcPr>
          <w:p w14:paraId="05364437"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14" w:type="dxa"/>
            <w:gridSpan w:val="7"/>
            <w:tcBorders>
              <w:top w:val="nil"/>
              <w:left w:val="nil"/>
              <w:bottom w:val="single" w:sz="4" w:space="0" w:color="auto"/>
              <w:right w:val="nil"/>
            </w:tcBorders>
            <w:shd w:val="clear" w:color="auto" w:fill="auto"/>
            <w:noWrap/>
            <w:vAlign w:val="bottom"/>
            <w:hideMark/>
          </w:tcPr>
          <w:p w14:paraId="0DE3B86B"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20" w:type="dxa"/>
            <w:gridSpan w:val="6"/>
            <w:tcBorders>
              <w:top w:val="nil"/>
              <w:left w:val="nil"/>
              <w:bottom w:val="single" w:sz="4" w:space="0" w:color="auto"/>
              <w:right w:val="nil"/>
            </w:tcBorders>
            <w:shd w:val="clear" w:color="auto" w:fill="auto"/>
            <w:noWrap/>
            <w:vAlign w:val="bottom"/>
            <w:hideMark/>
          </w:tcPr>
          <w:p w14:paraId="74268A74"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25" w:type="dxa"/>
            <w:gridSpan w:val="5"/>
            <w:tcBorders>
              <w:top w:val="nil"/>
              <w:left w:val="nil"/>
              <w:bottom w:val="single" w:sz="4" w:space="0" w:color="auto"/>
              <w:right w:val="single" w:sz="8" w:space="0" w:color="auto"/>
            </w:tcBorders>
            <w:shd w:val="clear" w:color="auto" w:fill="auto"/>
            <w:noWrap/>
            <w:vAlign w:val="bottom"/>
            <w:hideMark/>
          </w:tcPr>
          <w:p w14:paraId="059A7D14"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r>
      <w:tr w:rsidR="008C3F2A" w:rsidRPr="008C3F2A" w14:paraId="797D18F4" w14:textId="77777777" w:rsidTr="00972E87">
        <w:trPr>
          <w:gridAfter w:val="3"/>
          <w:wAfter w:w="111" w:type="dxa"/>
          <w:trHeight w:val="398"/>
        </w:trPr>
        <w:tc>
          <w:tcPr>
            <w:tcW w:w="6843" w:type="dxa"/>
            <w:gridSpan w:val="35"/>
            <w:tcBorders>
              <w:top w:val="single" w:sz="4" w:space="0" w:color="auto"/>
              <w:left w:val="single" w:sz="8" w:space="0" w:color="auto"/>
              <w:bottom w:val="single" w:sz="4" w:space="0" w:color="auto"/>
              <w:right w:val="nil"/>
            </w:tcBorders>
            <w:shd w:val="clear" w:color="auto" w:fill="auto"/>
            <w:noWrap/>
            <w:vAlign w:val="bottom"/>
            <w:hideMark/>
          </w:tcPr>
          <w:p w14:paraId="7CD54E92" w14:textId="77777777" w:rsidR="008C3F2A" w:rsidRPr="008C3F2A" w:rsidRDefault="008C3F2A" w:rsidP="008C3F2A">
            <w:pPr>
              <w:jc w:val="center"/>
              <w:rPr>
                <w:rFonts w:ascii="Calibri" w:hAnsi="Calibri"/>
                <w:color w:val="000000"/>
                <w:sz w:val="22"/>
                <w:szCs w:val="22"/>
              </w:rPr>
            </w:pPr>
            <w:r w:rsidRPr="008C3F2A">
              <w:rPr>
                <w:rFonts w:ascii="Calibri" w:hAnsi="Calibri"/>
                <w:color w:val="000000"/>
                <w:sz w:val="22"/>
                <w:szCs w:val="22"/>
              </w:rPr>
              <w:t> </w:t>
            </w:r>
          </w:p>
        </w:tc>
        <w:tc>
          <w:tcPr>
            <w:tcW w:w="1420" w:type="dxa"/>
            <w:gridSpan w:val="8"/>
            <w:tcBorders>
              <w:top w:val="nil"/>
              <w:left w:val="single" w:sz="4" w:space="0" w:color="auto"/>
              <w:bottom w:val="single" w:sz="4" w:space="0" w:color="auto"/>
              <w:right w:val="nil"/>
            </w:tcBorders>
            <w:shd w:val="clear" w:color="auto" w:fill="auto"/>
            <w:noWrap/>
            <w:vAlign w:val="bottom"/>
            <w:hideMark/>
          </w:tcPr>
          <w:p w14:paraId="1E342DA7"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628" w:type="dxa"/>
            <w:gridSpan w:val="7"/>
            <w:tcBorders>
              <w:top w:val="nil"/>
              <w:left w:val="nil"/>
              <w:bottom w:val="single" w:sz="4" w:space="0" w:color="auto"/>
              <w:right w:val="nil"/>
            </w:tcBorders>
            <w:shd w:val="clear" w:color="auto" w:fill="auto"/>
            <w:noWrap/>
            <w:vAlign w:val="bottom"/>
            <w:hideMark/>
          </w:tcPr>
          <w:p w14:paraId="52C827D3"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411" w:type="dxa"/>
            <w:gridSpan w:val="16"/>
            <w:tcBorders>
              <w:top w:val="nil"/>
              <w:left w:val="nil"/>
              <w:bottom w:val="single" w:sz="4" w:space="0" w:color="auto"/>
              <w:right w:val="nil"/>
            </w:tcBorders>
            <w:shd w:val="clear" w:color="auto" w:fill="auto"/>
            <w:noWrap/>
            <w:vAlign w:val="bottom"/>
            <w:hideMark/>
          </w:tcPr>
          <w:p w14:paraId="63ACA06B"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49" w:type="dxa"/>
            <w:gridSpan w:val="7"/>
            <w:tcBorders>
              <w:top w:val="nil"/>
              <w:left w:val="nil"/>
              <w:bottom w:val="single" w:sz="4" w:space="0" w:color="auto"/>
              <w:right w:val="nil"/>
            </w:tcBorders>
            <w:shd w:val="clear" w:color="auto" w:fill="auto"/>
            <w:noWrap/>
            <w:vAlign w:val="bottom"/>
            <w:hideMark/>
          </w:tcPr>
          <w:p w14:paraId="70930FBF"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718" w:type="dxa"/>
            <w:gridSpan w:val="9"/>
            <w:tcBorders>
              <w:top w:val="nil"/>
              <w:left w:val="nil"/>
              <w:bottom w:val="single" w:sz="4" w:space="0" w:color="auto"/>
              <w:right w:val="single" w:sz="4" w:space="0" w:color="auto"/>
            </w:tcBorders>
            <w:shd w:val="clear" w:color="auto" w:fill="auto"/>
            <w:noWrap/>
            <w:vAlign w:val="bottom"/>
            <w:hideMark/>
          </w:tcPr>
          <w:p w14:paraId="54CFFB49"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079" w:type="dxa"/>
            <w:gridSpan w:val="14"/>
            <w:tcBorders>
              <w:top w:val="nil"/>
              <w:left w:val="nil"/>
              <w:bottom w:val="single" w:sz="4" w:space="0" w:color="auto"/>
              <w:right w:val="nil"/>
            </w:tcBorders>
            <w:shd w:val="clear" w:color="auto" w:fill="auto"/>
            <w:noWrap/>
            <w:vAlign w:val="bottom"/>
            <w:hideMark/>
          </w:tcPr>
          <w:p w14:paraId="49E804BF"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498" w:type="dxa"/>
            <w:gridSpan w:val="16"/>
            <w:tcBorders>
              <w:top w:val="nil"/>
              <w:left w:val="nil"/>
              <w:bottom w:val="single" w:sz="4" w:space="0" w:color="auto"/>
              <w:right w:val="nil"/>
            </w:tcBorders>
            <w:shd w:val="clear" w:color="auto" w:fill="auto"/>
            <w:noWrap/>
            <w:vAlign w:val="bottom"/>
            <w:hideMark/>
          </w:tcPr>
          <w:p w14:paraId="650AFC6F"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14" w:type="dxa"/>
            <w:gridSpan w:val="7"/>
            <w:tcBorders>
              <w:top w:val="nil"/>
              <w:left w:val="nil"/>
              <w:bottom w:val="single" w:sz="4" w:space="0" w:color="auto"/>
              <w:right w:val="nil"/>
            </w:tcBorders>
            <w:shd w:val="clear" w:color="auto" w:fill="auto"/>
            <w:noWrap/>
            <w:vAlign w:val="bottom"/>
            <w:hideMark/>
          </w:tcPr>
          <w:p w14:paraId="7183217C"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20" w:type="dxa"/>
            <w:gridSpan w:val="6"/>
            <w:tcBorders>
              <w:top w:val="nil"/>
              <w:left w:val="nil"/>
              <w:bottom w:val="single" w:sz="4" w:space="0" w:color="auto"/>
              <w:right w:val="nil"/>
            </w:tcBorders>
            <w:shd w:val="clear" w:color="auto" w:fill="auto"/>
            <w:noWrap/>
            <w:vAlign w:val="bottom"/>
            <w:hideMark/>
          </w:tcPr>
          <w:p w14:paraId="4EA89938"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25" w:type="dxa"/>
            <w:gridSpan w:val="5"/>
            <w:tcBorders>
              <w:top w:val="nil"/>
              <w:left w:val="nil"/>
              <w:bottom w:val="single" w:sz="4" w:space="0" w:color="auto"/>
              <w:right w:val="single" w:sz="8" w:space="0" w:color="auto"/>
            </w:tcBorders>
            <w:shd w:val="clear" w:color="auto" w:fill="auto"/>
            <w:noWrap/>
            <w:vAlign w:val="bottom"/>
            <w:hideMark/>
          </w:tcPr>
          <w:p w14:paraId="350AC6E5"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r>
      <w:tr w:rsidR="008C3F2A" w:rsidRPr="008C3F2A" w14:paraId="30D84179" w14:textId="77777777" w:rsidTr="00972E87">
        <w:trPr>
          <w:gridAfter w:val="3"/>
          <w:wAfter w:w="111" w:type="dxa"/>
          <w:trHeight w:val="398"/>
        </w:trPr>
        <w:tc>
          <w:tcPr>
            <w:tcW w:w="6843" w:type="dxa"/>
            <w:gridSpan w:val="35"/>
            <w:tcBorders>
              <w:top w:val="single" w:sz="4" w:space="0" w:color="auto"/>
              <w:left w:val="single" w:sz="8" w:space="0" w:color="auto"/>
              <w:bottom w:val="nil"/>
              <w:right w:val="nil"/>
            </w:tcBorders>
            <w:shd w:val="clear" w:color="auto" w:fill="auto"/>
            <w:noWrap/>
            <w:vAlign w:val="bottom"/>
            <w:hideMark/>
          </w:tcPr>
          <w:p w14:paraId="4F3339B5" w14:textId="77777777" w:rsidR="008C3F2A" w:rsidRPr="008C3F2A" w:rsidRDefault="008C3F2A" w:rsidP="008C3F2A">
            <w:pPr>
              <w:jc w:val="center"/>
              <w:rPr>
                <w:rFonts w:ascii="Calibri" w:hAnsi="Calibri"/>
                <w:color w:val="000000"/>
                <w:sz w:val="22"/>
                <w:szCs w:val="22"/>
              </w:rPr>
            </w:pPr>
            <w:r w:rsidRPr="008C3F2A">
              <w:rPr>
                <w:rFonts w:ascii="Calibri" w:hAnsi="Calibri"/>
                <w:color w:val="000000"/>
                <w:sz w:val="22"/>
                <w:szCs w:val="22"/>
              </w:rPr>
              <w:t> </w:t>
            </w:r>
          </w:p>
        </w:tc>
        <w:tc>
          <w:tcPr>
            <w:tcW w:w="1420" w:type="dxa"/>
            <w:gridSpan w:val="8"/>
            <w:tcBorders>
              <w:top w:val="nil"/>
              <w:left w:val="single" w:sz="4" w:space="0" w:color="auto"/>
              <w:bottom w:val="nil"/>
              <w:right w:val="nil"/>
            </w:tcBorders>
            <w:shd w:val="clear" w:color="auto" w:fill="auto"/>
            <w:noWrap/>
            <w:vAlign w:val="bottom"/>
            <w:hideMark/>
          </w:tcPr>
          <w:p w14:paraId="7B39B256"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628" w:type="dxa"/>
            <w:gridSpan w:val="7"/>
            <w:tcBorders>
              <w:top w:val="nil"/>
              <w:left w:val="nil"/>
              <w:bottom w:val="nil"/>
              <w:right w:val="nil"/>
            </w:tcBorders>
            <w:shd w:val="clear" w:color="auto" w:fill="auto"/>
            <w:noWrap/>
            <w:vAlign w:val="bottom"/>
            <w:hideMark/>
          </w:tcPr>
          <w:p w14:paraId="6F7B886C"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411" w:type="dxa"/>
            <w:gridSpan w:val="16"/>
            <w:tcBorders>
              <w:top w:val="nil"/>
              <w:left w:val="nil"/>
              <w:bottom w:val="nil"/>
              <w:right w:val="nil"/>
            </w:tcBorders>
            <w:shd w:val="clear" w:color="auto" w:fill="auto"/>
            <w:noWrap/>
            <w:vAlign w:val="bottom"/>
            <w:hideMark/>
          </w:tcPr>
          <w:p w14:paraId="712D88C0"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49" w:type="dxa"/>
            <w:gridSpan w:val="7"/>
            <w:tcBorders>
              <w:top w:val="nil"/>
              <w:left w:val="nil"/>
              <w:bottom w:val="nil"/>
              <w:right w:val="nil"/>
            </w:tcBorders>
            <w:shd w:val="clear" w:color="auto" w:fill="auto"/>
            <w:noWrap/>
            <w:vAlign w:val="bottom"/>
            <w:hideMark/>
          </w:tcPr>
          <w:p w14:paraId="7AE40EC7"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718" w:type="dxa"/>
            <w:gridSpan w:val="9"/>
            <w:tcBorders>
              <w:top w:val="nil"/>
              <w:left w:val="nil"/>
              <w:bottom w:val="nil"/>
              <w:right w:val="single" w:sz="4" w:space="0" w:color="auto"/>
            </w:tcBorders>
            <w:shd w:val="clear" w:color="auto" w:fill="auto"/>
            <w:noWrap/>
            <w:vAlign w:val="bottom"/>
            <w:hideMark/>
          </w:tcPr>
          <w:p w14:paraId="1A17F131"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079" w:type="dxa"/>
            <w:gridSpan w:val="14"/>
            <w:tcBorders>
              <w:top w:val="nil"/>
              <w:left w:val="nil"/>
              <w:bottom w:val="nil"/>
              <w:right w:val="nil"/>
            </w:tcBorders>
            <w:shd w:val="clear" w:color="auto" w:fill="auto"/>
            <w:noWrap/>
            <w:vAlign w:val="bottom"/>
            <w:hideMark/>
          </w:tcPr>
          <w:p w14:paraId="238C92E2"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498" w:type="dxa"/>
            <w:gridSpan w:val="16"/>
            <w:tcBorders>
              <w:top w:val="nil"/>
              <w:left w:val="nil"/>
              <w:bottom w:val="nil"/>
              <w:right w:val="nil"/>
            </w:tcBorders>
            <w:shd w:val="clear" w:color="auto" w:fill="auto"/>
            <w:noWrap/>
            <w:vAlign w:val="bottom"/>
            <w:hideMark/>
          </w:tcPr>
          <w:p w14:paraId="62EBB6C6"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14" w:type="dxa"/>
            <w:gridSpan w:val="7"/>
            <w:tcBorders>
              <w:top w:val="nil"/>
              <w:left w:val="nil"/>
              <w:bottom w:val="nil"/>
              <w:right w:val="nil"/>
            </w:tcBorders>
            <w:shd w:val="clear" w:color="auto" w:fill="auto"/>
            <w:noWrap/>
            <w:vAlign w:val="bottom"/>
            <w:hideMark/>
          </w:tcPr>
          <w:p w14:paraId="07CFBF7F"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20" w:type="dxa"/>
            <w:gridSpan w:val="6"/>
            <w:tcBorders>
              <w:top w:val="nil"/>
              <w:left w:val="nil"/>
              <w:bottom w:val="nil"/>
              <w:right w:val="nil"/>
            </w:tcBorders>
            <w:shd w:val="clear" w:color="auto" w:fill="auto"/>
            <w:noWrap/>
            <w:vAlign w:val="bottom"/>
            <w:hideMark/>
          </w:tcPr>
          <w:p w14:paraId="47F21E63"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25" w:type="dxa"/>
            <w:gridSpan w:val="5"/>
            <w:tcBorders>
              <w:top w:val="nil"/>
              <w:left w:val="nil"/>
              <w:bottom w:val="nil"/>
              <w:right w:val="single" w:sz="8" w:space="0" w:color="auto"/>
            </w:tcBorders>
            <w:shd w:val="clear" w:color="auto" w:fill="auto"/>
            <w:noWrap/>
            <w:vAlign w:val="bottom"/>
            <w:hideMark/>
          </w:tcPr>
          <w:p w14:paraId="2E849F19"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r>
      <w:tr w:rsidR="00243EF9" w:rsidRPr="008C3F2A" w14:paraId="6172F9C7" w14:textId="77777777" w:rsidTr="00972E87">
        <w:trPr>
          <w:gridAfter w:val="3"/>
          <w:wAfter w:w="111" w:type="dxa"/>
          <w:trHeight w:val="391"/>
        </w:trPr>
        <w:tc>
          <w:tcPr>
            <w:tcW w:w="3364" w:type="dxa"/>
            <w:gridSpan w:val="17"/>
            <w:tcBorders>
              <w:top w:val="single" w:sz="8" w:space="0" w:color="auto"/>
              <w:left w:val="single" w:sz="8" w:space="0" w:color="auto"/>
              <w:bottom w:val="single" w:sz="4" w:space="0" w:color="auto"/>
              <w:right w:val="nil"/>
            </w:tcBorders>
            <w:shd w:val="clear" w:color="auto" w:fill="auto"/>
            <w:noWrap/>
            <w:vAlign w:val="bottom"/>
            <w:hideMark/>
          </w:tcPr>
          <w:p w14:paraId="73548C0E"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Pesticide Trade Name (s)*</w:t>
            </w:r>
          </w:p>
        </w:tc>
        <w:tc>
          <w:tcPr>
            <w:tcW w:w="2160" w:type="dxa"/>
            <w:gridSpan w:val="11"/>
            <w:tcBorders>
              <w:top w:val="single" w:sz="8" w:space="0" w:color="auto"/>
              <w:left w:val="nil"/>
              <w:bottom w:val="single" w:sz="4" w:space="0" w:color="auto"/>
              <w:right w:val="single" w:sz="4" w:space="0" w:color="auto"/>
            </w:tcBorders>
            <w:shd w:val="clear" w:color="auto" w:fill="auto"/>
            <w:noWrap/>
            <w:vAlign w:val="bottom"/>
            <w:hideMark/>
          </w:tcPr>
          <w:p w14:paraId="0D8DF1C5"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367" w:type="dxa"/>
            <w:gridSpan w:val="22"/>
            <w:tcBorders>
              <w:top w:val="single" w:sz="8" w:space="0" w:color="auto"/>
              <w:left w:val="nil"/>
              <w:bottom w:val="single" w:sz="4" w:space="0" w:color="auto"/>
              <w:right w:val="single" w:sz="4" w:space="0" w:color="auto"/>
            </w:tcBorders>
            <w:shd w:val="clear" w:color="auto" w:fill="auto"/>
            <w:noWrap/>
            <w:vAlign w:val="bottom"/>
            <w:hideMark/>
          </w:tcPr>
          <w:p w14:paraId="1980CFA3"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Total Amount </w:t>
            </w:r>
          </w:p>
        </w:tc>
        <w:tc>
          <w:tcPr>
            <w:tcW w:w="3557" w:type="dxa"/>
            <w:gridSpan w:val="46"/>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DAA551C"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Application Method(s) </w:t>
            </w:r>
          </w:p>
        </w:tc>
        <w:tc>
          <w:tcPr>
            <w:tcW w:w="2132" w:type="dxa"/>
            <w:gridSpan w:val="29"/>
            <w:tcBorders>
              <w:top w:val="single" w:sz="8" w:space="0" w:color="auto"/>
              <w:left w:val="nil"/>
              <w:bottom w:val="single" w:sz="4" w:space="0" w:color="auto"/>
              <w:right w:val="nil"/>
            </w:tcBorders>
            <w:shd w:val="clear" w:color="auto" w:fill="auto"/>
            <w:noWrap/>
            <w:vAlign w:val="bottom"/>
            <w:hideMark/>
          </w:tcPr>
          <w:p w14:paraId="0A901C85"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Solution Type</w:t>
            </w:r>
          </w:p>
        </w:tc>
        <w:tc>
          <w:tcPr>
            <w:tcW w:w="325" w:type="dxa"/>
            <w:gridSpan w:val="5"/>
            <w:tcBorders>
              <w:top w:val="single" w:sz="8" w:space="0" w:color="auto"/>
              <w:left w:val="nil"/>
              <w:bottom w:val="single" w:sz="4" w:space="0" w:color="auto"/>
              <w:right w:val="single" w:sz="8" w:space="0" w:color="auto"/>
            </w:tcBorders>
            <w:shd w:val="clear" w:color="auto" w:fill="auto"/>
            <w:noWrap/>
            <w:vAlign w:val="bottom"/>
            <w:hideMark/>
          </w:tcPr>
          <w:p w14:paraId="55A2CBD8"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r>
      <w:tr w:rsidR="008C3F2A" w:rsidRPr="008C3F2A" w14:paraId="205009CB" w14:textId="77777777" w:rsidTr="00972E87">
        <w:trPr>
          <w:gridAfter w:val="3"/>
          <w:wAfter w:w="111" w:type="dxa"/>
          <w:trHeight w:val="398"/>
        </w:trPr>
        <w:tc>
          <w:tcPr>
            <w:tcW w:w="2779" w:type="dxa"/>
            <w:gridSpan w:val="6"/>
            <w:tcBorders>
              <w:top w:val="nil"/>
              <w:left w:val="single" w:sz="8" w:space="0" w:color="auto"/>
              <w:bottom w:val="single" w:sz="4" w:space="0" w:color="auto"/>
              <w:right w:val="nil"/>
            </w:tcBorders>
            <w:shd w:val="clear" w:color="auto" w:fill="auto"/>
            <w:noWrap/>
            <w:vAlign w:val="bottom"/>
            <w:hideMark/>
          </w:tcPr>
          <w:p w14:paraId="12E53F1B"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297" w:type="dxa"/>
            <w:gridSpan w:val="7"/>
            <w:tcBorders>
              <w:top w:val="nil"/>
              <w:left w:val="nil"/>
              <w:bottom w:val="single" w:sz="4" w:space="0" w:color="auto"/>
              <w:right w:val="nil"/>
            </w:tcBorders>
            <w:shd w:val="clear" w:color="auto" w:fill="auto"/>
            <w:noWrap/>
            <w:vAlign w:val="bottom"/>
            <w:hideMark/>
          </w:tcPr>
          <w:p w14:paraId="7FB2B34A"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288" w:type="dxa"/>
            <w:gridSpan w:val="4"/>
            <w:tcBorders>
              <w:top w:val="nil"/>
              <w:left w:val="nil"/>
              <w:bottom w:val="single" w:sz="4" w:space="0" w:color="auto"/>
              <w:right w:val="nil"/>
            </w:tcBorders>
            <w:shd w:val="clear" w:color="auto" w:fill="auto"/>
            <w:noWrap/>
            <w:vAlign w:val="bottom"/>
            <w:hideMark/>
          </w:tcPr>
          <w:p w14:paraId="05951ED7"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2160" w:type="dxa"/>
            <w:gridSpan w:val="11"/>
            <w:tcBorders>
              <w:top w:val="nil"/>
              <w:left w:val="nil"/>
              <w:bottom w:val="single" w:sz="4" w:space="0" w:color="auto"/>
              <w:right w:val="single" w:sz="4" w:space="0" w:color="auto"/>
            </w:tcBorders>
            <w:shd w:val="clear" w:color="auto" w:fill="auto"/>
            <w:noWrap/>
            <w:vAlign w:val="bottom"/>
            <w:hideMark/>
          </w:tcPr>
          <w:p w14:paraId="44CCC272"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319" w:type="dxa"/>
            <w:gridSpan w:val="7"/>
            <w:tcBorders>
              <w:top w:val="nil"/>
              <w:left w:val="nil"/>
              <w:bottom w:val="single" w:sz="4" w:space="0" w:color="auto"/>
              <w:right w:val="nil"/>
            </w:tcBorders>
            <w:shd w:val="clear" w:color="auto" w:fill="auto"/>
            <w:noWrap/>
            <w:vAlign w:val="center"/>
            <w:hideMark/>
          </w:tcPr>
          <w:p w14:paraId="7E4C6CEC"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420" w:type="dxa"/>
            <w:gridSpan w:val="8"/>
            <w:tcBorders>
              <w:top w:val="nil"/>
              <w:left w:val="nil"/>
              <w:bottom w:val="single" w:sz="4" w:space="0" w:color="auto"/>
              <w:right w:val="nil"/>
            </w:tcBorders>
            <w:shd w:val="clear" w:color="auto" w:fill="auto"/>
            <w:noWrap/>
            <w:vAlign w:val="bottom"/>
            <w:hideMark/>
          </w:tcPr>
          <w:p w14:paraId="54FB8DF2"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628" w:type="dxa"/>
            <w:gridSpan w:val="7"/>
            <w:tcBorders>
              <w:top w:val="nil"/>
              <w:left w:val="nil"/>
              <w:bottom w:val="single" w:sz="4" w:space="0" w:color="auto"/>
              <w:right w:val="single" w:sz="4" w:space="0" w:color="auto"/>
            </w:tcBorders>
            <w:shd w:val="clear" w:color="auto" w:fill="auto"/>
            <w:noWrap/>
            <w:vAlign w:val="bottom"/>
            <w:hideMark/>
          </w:tcPr>
          <w:p w14:paraId="518172A0"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411" w:type="dxa"/>
            <w:gridSpan w:val="16"/>
            <w:tcBorders>
              <w:top w:val="nil"/>
              <w:left w:val="nil"/>
              <w:bottom w:val="single" w:sz="4" w:space="0" w:color="auto"/>
              <w:right w:val="nil"/>
            </w:tcBorders>
            <w:shd w:val="clear" w:color="auto" w:fill="auto"/>
            <w:noWrap/>
            <w:vAlign w:val="bottom"/>
            <w:hideMark/>
          </w:tcPr>
          <w:p w14:paraId="6E174BAC"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49" w:type="dxa"/>
            <w:gridSpan w:val="7"/>
            <w:tcBorders>
              <w:top w:val="nil"/>
              <w:left w:val="nil"/>
              <w:bottom w:val="single" w:sz="4" w:space="0" w:color="auto"/>
              <w:right w:val="nil"/>
            </w:tcBorders>
            <w:shd w:val="clear" w:color="auto" w:fill="auto"/>
            <w:noWrap/>
            <w:vAlign w:val="bottom"/>
            <w:hideMark/>
          </w:tcPr>
          <w:p w14:paraId="0EBF06BD"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718" w:type="dxa"/>
            <w:gridSpan w:val="9"/>
            <w:tcBorders>
              <w:top w:val="nil"/>
              <w:left w:val="nil"/>
              <w:bottom w:val="single" w:sz="4" w:space="0" w:color="auto"/>
              <w:right w:val="nil"/>
            </w:tcBorders>
            <w:shd w:val="clear" w:color="auto" w:fill="auto"/>
            <w:noWrap/>
            <w:vAlign w:val="bottom"/>
            <w:hideMark/>
          </w:tcPr>
          <w:p w14:paraId="517240DF"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079" w:type="dxa"/>
            <w:gridSpan w:val="14"/>
            <w:tcBorders>
              <w:top w:val="nil"/>
              <w:left w:val="nil"/>
              <w:bottom w:val="single" w:sz="4" w:space="0" w:color="auto"/>
              <w:right w:val="single" w:sz="4" w:space="0" w:color="auto"/>
            </w:tcBorders>
            <w:shd w:val="clear" w:color="auto" w:fill="auto"/>
            <w:noWrap/>
            <w:vAlign w:val="bottom"/>
            <w:hideMark/>
          </w:tcPr>
          <w:p w14:paraId="272F9E67"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498" w:type="dxa"/>
            <w:gridSpan w:val="16"/>
            <w:tcBorders>
              <w:top w:val="nil"/>
              <w:left w:val="nil"/>
              <w:bottom w:val="single" w:sz="4" w:space="0" w:color="auto"/>
              <w:right w:val="nil"/>
            </w:tcBorders>
            <w:shd w:val="clear" w:color="auto" w:fill="auto"/>
            <w:noWrap/>
            <w:vAlign w:val="bottom"/>
            <w:hideMark/>
          </w:tcPr>
          <w:p w14:paraId="68DCA4C4"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14" w:type="dxa"/>
            <w:gridSpan w:val="7"/>
            <w:tcBorders>
              <w:top w:val="nil"/>
              <w:left w:val="nil"/>
              <w:bottom w:val="single" w:sz="4" w:space="0" w:color="auto"/>
              <w:right w:val="nil"/>
            </w:tcBorders>
            <w:shd w:val="clear" w:color="auto" w:fill="auto"/>
            <w:noWrap/>
            <w:vAlign w:val="bottom"/>
            <w:hideMark/>
          </w:tcPr>
          <w:p w14:paraId="73A9DAC0"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20" w:type="dxa"/>
            <w:gridSpan w:val="6"/>
            <w:tcBorders>
              <w:top w:val="nil"/>
              <w:left w:val="nil"/>
              <w:bottom w:val="single" w:sz="4" w:space="0" w:color="auto"/>
              <w:right w:val="nil"/>
            </w:tcBorders>
            <w:shd w:val="clear" w:color="auto" w:fill="auto"/>
            <w:noWrap/>
            <w:vAlign w:val="bottom"/>
            <w:hideMark/>
          </w:tcPr>
          <w:p w14:paraId="5639F900"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25" w:type="dxa"/>
            <w:gridSpan w:val="5"/>
            <w:tcBorders>
              <w:top w:val="nil"/>
              <w:left w:val="nil"/>
              <w:bottom w:val="single" w:sz="4" w:space="0" w:color="auto"/>
              <w:right w:val="single" w:sz="8" w:space="0" w:color="auto"/>
            </w:tcBorders>
            <w:shd w:val="clear" w:color="auto" w:fill="auto"/>
            <w:noWrap/>
            <w:vAlign w:val="bottom"/>
            <w:hideMark/>
          </w:tcPr>
          <w:p w14:paraId="09125B95"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r>
      <w:tr w:rsidR="008C3F2A" w:rsidRPr="008C3F2A" w14:paraId="66ACC542" w14:textId="77777777" w:rsidTr="00972E87">
        <w:trPr>
          <w:gridAfter w:val="3"/>
          <w:wAfter w:w="111" w:type="dxa"/>
          <w:trHeight w:val="398"/>
        </w:trPr>
        <w:tc>
          <w:tcPr>
            <w:tcW w:w="2779" w:type="dxa"/>
            <w:gridSpan w:val="6"/>
            <w:tcBorders>
              <w:top w:val="nil"/>
              <w:left w:val="single" w:sz="8" w:space="0" w:color="auto"/>
              <w:bottom w:val="single" w:sz="4" w:space="0" w:color="auto"/>
              <w:right w:val="nil"/>
            </w:tcBorders>
            <w:shd w:val="clear" w:color="auto" w:fill="auto"/>
            <w:noWrap/>
            <w:vAlign w:val="bottom"/>
            <w:hideMark/>
          </w:tcPr>
          <w:p w14:paraId="39948019"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297" w:type="dxa"/>
            <w:gridSpan w:val="7"/>
            <w:tcBorders>
              <w:top w:val="nil"/>
              <w:left w:val="nil"/>
              <w:bottom w:val="single" w:sz="4" w:space="0" w:color="auto"/>
              <w:right w:val="nil"/>
            </w:tcBorders>
            <w:shd w:val="clear" w:color="auto" w:fill="auto"/>
            <w:noWrap/>
            <w:vAlign w:val="bottom"/>
            <w:hideMark/>
          </w:tcPr>
          <w:p w14:paraId="11030046"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288" w:type="dxa"/>
            <w:gridSpan w:val="4"/>
            <w:tcBorders>
              <w:top w:val="nil"/>
              <w:left w:val="nil"/>
              <w:bottom w:val="single" w:sz="4" w:space="0" w:color="auto"/>
              <w:right w:val="nil"/>
            </w:tcBorders>
            <w:shd w:val="clear" w:color="auto" w:fill="auto"/>
            <w:noWrap/>
            <w:vAlign w:val="bottom"/>
            <w:hideMark/>
          </w:tcPr>
          <w:p w14:paraId="3B2E31F4"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2160" w:type="dxa"/>
            <w:gridSpan w:val="11"/>
            <w:tcBorders>
              <w:top w:val="nil"/>
              <w:left w:val="nil"/>
              <w:bottom w:val="single" w:sz="4" w:space="0" w:color="auto"/>
              <w:right w:val="single" w:sz="4" w:space="0" w:color="auto"/>
            </w:tcBorders>
            <w:shd w:val="clear" w:color="auto" w:fill="auto"/>
            <w:noWrap/>
            <w:vAlign w:val="bottom"/>
            <w:hideMark/>
          </w:tcPr>
          <w:p w14:paraId="763F4424"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319" w:type="dxa"/>
            <w:gridSpan w:val="7"/>
            <w:tcBorders>
              <w:top w:val="nil"/>
              <w:left w:val="nil"/>
              <w:bottom w:val="single" w:sz="4" w:space="0" w:color="auto"/>
              <w:right w:val="nil"/>
            </w:tcBorders>
            <w:shd w:val="clear" w:color="auto" w:fill="auto"/>
            <w:noWrap/>
            <w:vAlign w:val="center"/>
            <w:hideMark/>
          </w:tcPr>
          <w:p w14:paraId="7426057F"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420" w:type="dxa"/>
            <w:gridSpan w:val="8"/>
            <w:tcBorders>
              <w:top w:val="nil"/>
              <w:left w:val="nil"/>
              <w:bottom w:val="single" w:sz="4" w:space="0" w:color="auto"/>
              <w:right w:val="nil"/>
            </w:tcBorders>
            <w:shd w:val="clear" w:color="auto" w:fill="auto"/>
            <w:noWrap/>
            <w:vAlign w:val="bottom"/>
            <w:hideMark/>
          </w:tcPr>
          <w:p w14:paraId="71ADD30B"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628" w:type="dxa"/>
            <w:gridSpan w:val="7"/>
            <w:tcBorders>
              <w:top w:val="nil"/>
              <w:left w:val="nil"/>
              <w:bottom w:val="single" w:sz="4" w:space="0" w:color="auto"/>
              <w:right w:val="single" w:sz="4" w:space="0" w:color="auto"/>
            </w:tcBorders>
            <w:shd w:val="clear" w:color="auto" w:fill="auto"/>
            <w:noWrap/>
            <w:vAlign w:val="bottom"/>
            <w:hideMark/>
          </w:tcPr>
          <w:p w14:paraId="34863B37"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411" w:type="dxa"/>
            <w:gridSpan w:val="16"/>
            <w:tcBorders>
              <w:top w:val="nil"/>
              <w:left w:val="nil"/>
              <w:bottom w:val="single" w:sz="4" w:space="0" w:color="auto"/>
              <w:right w:val="nil"/>
            </w:tcBorders>
            <w:shd w:val="clear" w:color="auto" w:fill="auto"/>
            <w:noWrap/>
            <w:vAlign w:val="bottom"/>
            <w:hideMark/>
          </w:tcPr>
          <w:p w14:paraId="1C9A8E51"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49" w:type="dxa"/>
            <w:gridSpan w:val="7"/>
            <w:tcBorders>
              <w:top w:val="nil"/>
              <w:left w:val="nil"/>
              <w:bottom w:val="single" w:sz="4" w:space="0" w:color="auto"/>
              <w:right w:val="nil"/>
            </w:tcBorders>
            <w:shd w:val="clear" w:color="auto" w:fill="auto"/>
            <w:noWrap/>
            <w:vAlign w:val="bottom"/>
            <w:hideMark/>
          </w:tcPr>
          <w:p w14:paraId="70526B07"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718" w:type="dxa"/>
            <w:gridSpan w:val="9"/>
            <w:tcBorders>
              <w:top w:val="nil"/>
              <w:left w:val="nil"/>
              <w:bottom w:val="single" w:sz="4" w:space="0" w:color="auto"/>
              <w:right w:val="nil"/>
            </w:tcBorders>
            <w:shd w:val="clear" w:color="auto" w:fill="auto"/>
            <w:noWrap/>
            <w:vAlign w:val="bottom"/>
            <w:hideMark/>
          </w:tcPr>
          <w:p w14:paraId="24E0CED3"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079" w:type="dxa"/>
            <w:gridSpan w:val="14"/>
            <w:tcBorders>
              <w:top w:val="nil"/>
              <w:left w:val="nil"/>
              <w:bottom w:val="single" w:sz="4" w:space="0" w:color="auto"/>
              <w:right w:val="single" w:sz="4" w:space="0" w:color="auto"/>
            </w:tcBorders>
            <w:shd w:val="clear" w:color="auto" w:fill="auto"/>
            <w:noWrap/>
            <w:vAlign w:val="bottom"/>
            <w:hideMark/>
          </w:tcPr>
          <w:p w14:paraId="5F6B420D"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1498" w:type="dxa"/>
            <w:gridSpan w:val="16"/>
            <w:tcBorders>
              <w:top w:val="nil"/>
              <w:left w:val="nil"/>
              <w:bottom w:val="single" w:sz="4" w:space="0" w:color="auto"/>
              <w:right w:val="nil"/>
            </w:tcBorders>
            <w:shd w:val="clear" w:color="auto" w:fill="auto"/>
            <w:noWrap/>
            <w:vAlign w:val="bottom"/>
            <w:hideMark/>
          </w:tcPr>
          <w:p w14:paraId="30D1DEEA"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14" w:type="dxa"/>
            <w:gridSpan w:val="7"/>
            <w:tcBorders>
              <w:top w:val="nil"/>
              <w:left w:val="nil"/>
              <w:bottom w:val="single" w:sz="4" w:space="0" w:color="auto"/>
              <w:right w:val="nil"/>
            </w:tcBorders>
            <w:shd w:val="clear" w:color="auto" w:fill="auto"/>
            <w:noWrap/>
            <w:vAlign w:val="bottom"/>
            <w:hideMark/>
          </w:tcPr>
          <w:p w14:paraId="7E6189F3"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20" w:type="dxa"/>
            <w:gridSpan w:val="6"/>
            <w:tcBorders>
              <w:top w:val="nil"/>
              <w:left w:val="nil"/>
              <w:bottom w:val="single" w:sz="4" w:space="0" w:color="auto"/>
              <w:right w:val="nil"/>
            </w:tcBorders>
            <w:shd w:val="clear" w:color="auto" w:fill="auto"/>
            <w:noWrap/>
            <w:vAlign w:val="bottom"/>
            <w:hideMark/>
          </w:tcPr>
          <w:p w14:paraId="7EF63266"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325" w:type="dxa"/>
            <w:gridSpan w:val="5"/>
            <w:tcBorders>
              <w:top w:val="nil"/>
              <w:left w:val="nil"/>
              <w:bottom w:val="single" w:sz="4" w:space="0" w:color="auto"/>
              <w:right w:val="single" w:sz="8" w:space="0" w:color="auto"/>
            </w:tcBorders>
            <w:shd w:val="clear" w:color="auto" w:fill="auto"/>
            <w:noWrap/>
            <w:vAlign w:val="bottom"/>
            <w:hideMark/>
          </w:tcPr>
          <w:p w14:paraId="45F86E50"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r>
      <w:tr w:rsidR="008C3F2A" w:rsidRPr="008C3F2A" w14:paraId="666A8F8B" w14:textId="77777777" w:rsidTr="00972E87">
        <w:trPr>
          <w:gridAfter w:val="3"/>
          <w:wAfter w:w="111" w:type="dxa"/>
          <w:trHeight w:val="398"/>
        </w:trPr>
        <w:tc>
          <w:tcPr>
            <w:tcW w:w="2779" w:type="dxa"/>
            <w:gridSpan w:val="6"/>
            <w:tcBorders>
              <w:top w:val="nil"/>
              <w:left w:val="single" w:sz="8" w:space="0" w:color="auto"/>
              <w:bottom w:val="nil"/>
              <w:right w:val="nil"/>
            </w:tcBorders>
            <w:shd w:val="clear" w:color="auto" w:fill="auto"/>
            <w:noWrap/>
            <w:vAlign w:val="bottom"/>
            <w:hideMark/>
          </w:tcPr>
          <w:p w14:paraId="0D1858C9" w14:textId="77777777" w:rsidR="008C3F2A" w:rsidRPr="008C3F2A" w:rsidRDefault="008C3F2A" w:rsidP="008C3F2A">
            <w:pPr>
              <w:rPr>
                <w:rFonts w:ascii="Calibri" w:hAnsi="Calibri"/>
                <w:color w:val="000000"/>
                <w:sz w:val="22"/>
                <w:szCs w:val="22"/>
              </w:rPr>
            </w:pPr>
            <w:r w:rsidRPr="008C3F2A">
              <w:rPr>
                <w:rFonts w:ascii="Calibri" w:hAnsi="Calibri"/>
                <w:color w:val="000000"/>
                <w:sz w:val="22"/>
                <w:szCs w:val="22"/>
              </w:rPr>
              <w:t> </w:t>
            </w:r>
          </w:p>
        </w:tc>
        <w:tc>
          <w:tcPr>
            <w:tcW w:w="297" w:type="dxa"/>
            <w:gridSpan w:val="7"/>
            <w:tcBorders>
              <w:top w:val="nil"/>
              <w:left w:val="nil"/>
              <w:bottom w:val="nil"/>
              <w:right w:val="nil"/>
            </w:tcBorders>
            <w:shd w:val="clear" w:color="auto" w:fill="auto"/>
            <w:noWrap/>
            <w:hideMark/>
          </w:tcPr>
          <w:p w14:paraId="7A12C865"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288" w:type="dxa"/>
            <w:gridSpan w:val="4"/>
            <w:tcBorders>
              <w:top w:val="nil"/>
              <w:left w:val="nil"/>
              <w:bottom w:val="nil"/>
              <w:right w:val="nil"/>
            </w:tcBorders>
            <w:shd w:val="clear" w:color="auto" w:fill="auto"/>
            <w:noWrap/>
            <w:hideMark/>
          </w:tcPr>
          <w:p w14:paraId="3D9EBF6E"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2160" w:type="dxa"/>
            <w:gridSpan w:val="11"/>
            <w:tcBorders>
              <w:top w:val="nil"/>
              <w:left w:val="nil"/>
              <w:bottom w:val="nil"/>
              <w:right w:val="single" w:sz="4" w:space="0" w:color="auto"/>
            </w:tcBorders>
            <w:shd w:val="clear" w:color="auto" w:fill="auto"/>
            <w:noWrap/>
            <w:hideMark/>
          </w:tcPr>
          <w:p w14:paraId="0E22B8A7"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1319" w:type="dxa"/>
            <w:gridSpan w:val="7"/>
            <w:tcBorders>
              <w:top w:val="nil"/>
              <w:left w:val="nil"/>
              <w:bottom w:val="nil"/>
              <w:right w:val="nil"/>
            </w:tcBorders>
            <w:shd w:val="clear" w:color="auto" w:fill="auto"/>
            <w:noWrap/>
            <w:hideMark/>
          </w:tcPr>
          <w:p w14:paraId="6512A267"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1420" w:type="dxa"/>
            <w:gridSpan w:val="8"/>
            <w:tcBorders>
              <w:top w:val="nil"/>
              <w:left w:val="nil"/>
              <w:bottom w:val="nil"/>
              <w:right w:val="nil"/>
            </w:tcBorders>
            <w:shd w:val="clear" w:color="auto" w:fill="auto"/>
            <w:noWrap/>
            <w:hideMark/>
          </w:tcPr>
          <w:p w14:paraId="16ED2B0D"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628" w:type="dxa"/>
            <w:gridSpan w:val="7"/>
            <w:tcBorders>
              <w:top w:val="nil"/>
              <w:left w:val="nil"/>
              <w:bottom w:val="nil"/>
              <w:right w:val="single" w:sz="4" w:space="0" w:color="auto"/>
            </w:tcBorders>
            <w:shd w:val="clear" w:color="auto" w:fill="auto"/>
            <w:noWrap/>
            <w:hideMark/>
          </w:tcPr>
          <w:p w14:paraId="23995F33"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1411" w:type="dxa"/>
            <w:gridSpan w:val="16"/>
            <w:tcBorders>
              <w:top w:val="nil"/>
              <w:left w:val="nil"/>
              <w:bottom w:val="nil"/>
              <w:right w:val="nil"/>
            </w:tcBorders>
            <w:shd w:val="clear" w:color="auto" w:fill="auto"/>
            <w:noWrap/>
            <w:hideMark/>
          </w:tcPr>
          <w:p w14:paraId="4DE5FA53"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49" w:type="dxa"/>
            <w:gridSpan w:val="7"/>
            <w:tcBorders>
              <w:top w:val="nil"/>
              <w:left w:val="nil"/>
              <w:bottom w:val="nil"/>
              <w:right w:val="nil"/>
            </w:tcBorders>
            <w:shd w:val="clear" w:color="auto" w:fill="auto"/>
            <w:noWrap/>
            <w:hideMark/>
          </w:tcPr>
          <w:p w14:paraId="0AC110FB"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718" w:type="dxa"/>
            <w:gridSpan w:val="9"/>
            <w:tcBorders>
              <w:top w:val="nil"/>
              <w:left w:val="nil"/>
              <w:bottom w:val="nil"/>
              <w:right w:val="nil"/>
            </w:tcBorders>
            <w:shd w:val="clear" w:color="auto" w:fill="auto"/>
            <w:noWrap/>
            <w:hideMark/>
          </w:tcPr>
          <w:p w14:paraId="2BB523F5"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1079" w:type="dxa"/>
            <w:gridSpan w:val="14"/>
            <w:tcBorders>
              <w:top w:val="nil"/>
              <w:left w:val="nil"/>
              <w:bottom w:val="nil"/>
              <w:right w:val="single" w:sz="4" w:space="0" w:color="auto"/>
            </w:tcBorders>
            <w:shd w:val="clear" w:color="auto" w:fill="auto"/>
            <w:noWrap/>
            <w:hideMark/>
          </w:tcPr>
          <w:p w14:paraId="5F313F60"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1498" w:type="dxa"/>
            <w:gridSpan w:val="16"/>
            <w:tcBorders>
              <w:top w:val="nil"/>
              <w:left w:val="nil"/>
              <w:bottom w:val="nil"/>
              <w:right w:val="nil"/>
            </w:tcBorders>
            <w:shd w:val="clear" w:color="auto" w:fill="auto"/>
            <w:noWrap/>
            <w:hideMark/>
          </w:tcPr>
          <w:p w14:paraId="7F5929C0"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14" w:type="dxa"/>
            <w:gridSpan w:val="7"/>
            <w:tcBorders>
              <w:top w:val="nil"/>
              <w:left w:val="nil"/>
              <w:bottom w:val="nil"/>
              <w:right w:val="nil"/>
            </w:tcBorders>
            <w:shd w:val="clear" w:color="auto" w:fill="auto"/>
            <w:noWrap/>
            <w:hideMark/>
          </w:tcPr>
          <w:p w14:paraId="1AA3AFD3"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20" w:type="dxa"/>
            <w:gridSpan w:val="6"/>
            <w:tcBorders>
              <w:top w:val="nil"/>
              <w:left w:val="nil"/>
              <w:bottom w:val="nil"/>
              <w:right w:val="nil"/>
            </w:tcBorders>
            <w:shd w:val="clear" w:color="auto" w:fill="auto"/>
            <w:noWrap/>
            <w:hideMark/>
          </w:tcPr>
          <w:p w14:paraId="149CFBE9"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c>
          <w:tcPr>
            <w:tcW w:w="325" w:type="dxa"/>
            <w:gridSpan w:val="5"/>
            <w:tcBorders>
              <w:top w:val="nil"/>
              <w:left w:val="nil"/>
              <w:bottom w:val="nil"/>
              <w:right w:val="single" w:sz="8" w:space="0" w:color="auto"/>
            </w:tcBorders>
            <w:shd w:val="clear" w:color="auto" w:fill="auto"/>
            <w:noWrap/>
            <w:hideMark/>
          </w:tcPr>
          <w:p w14:paraId="6578CD58"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 </w:t>
            </w:r>
          </w:p>
        </w:tc>
      </w:tr>
      <w:tr w:rsidR="008C3F2A" w:rsidRPr="008C3F2A" w14:paraId="403B65D0" w14:textId="77777777" w:rsidTr="00972E87">
        <w:trPr>
          <w:gridAfter w:val="3"/>
          <w:wAfter w:w="111" w:type="dxa"/>
          <w:trHeight w:val="424"/>
        </w:trPr>
        <w:tc>
          <w:tcPr>
            <w:tcW w:w="14905" w:type="dxa"/>
            <w:gridSpan w:val="130"/>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2111BAE3" w14:textId="77777777" w:rsidR="008C3F2A" w:rsidRPr="008C3F2A" w:rsidRDefault="008C3F2A" w:rsidP="008C3F2A">
            <w:pPr>
              <w:rPr>
                <w:rFonts w:ascii="Calibri" w:hAnsi="Calibri"/>
                <w:b/>
                <w:bCs/>
                <w:color w:val="000000"/>
                <w:sz w:val="28"/>
                <w:szCs w:val="28"/>
              </w:rPr>
            </w:pPr>
            <w:r w:rsidRPr="008C3F2A">
              <w:rPr>
                <w:rFonts w:ascii="Calibri" w:hAnsi="Calibri"/>
                <w:b/>
                <w:bCs/>
                <w:color w:val="000000"/>
                <w:sz w:val="28"/>
                <w:szCs w:val="28"/>
              </w:rPr>
              <w:t>Management Comments</w:t>
            </w:r>
          </w:p>
        </w:tc>
      </w:tr>
      <w:tr w:rsidR="008C3F2A" w:rsidRPr="008C3F2A" w14:paraId="2819676D" w14:textId="77777777" w:rsidTr="00972E87">
        <w:trPr>
          <w:gridAfter w:val="3"/>
          <w:wAfter w:w="111" w:type="dxa"/>
          <w:trHeight w:val="1566"/>
        </w:trPr>
        <w:tc>
          <w:tcPr>
            <w:tcW w:w="14905" w:type="dxa"/>
            <w:gridSpan w:val="130"/>
            <w:vMerge/>
            <w:tcBorders>
              <w:top w:val="single" w:sz="8" w:space="0" w:color="auto"/>
              <w:left w:val="single" w:sz="8" w:space="0" w:color="auto"/>
              <w:bottom w:val="single" w:sz="8" w:space="0" w:color="auto"/>
              <w:right w:val="single" w:sz="8" w:space="0" w:color="auto"/>
            </w:tcBorders>
            <w:vAlign w:val="center"/>
            <w:hideMark/>
          </w:tcPr>
          <w:p w14:paraId="41BDC41D" w14:textId="77777777" w:rsidR="008C3F2A" w:rsidRPr="008C3F2A" w:rsidRDefault="008C3F2A" w:rsidP="008C3F2A">
            <w:pPr>
              <w:rPr>
                <w:rFonts w:ascii="Calibri" w:hAnsi="Calibri"/>
                <w:b/>
                <w:bCs/>
                <w:color w:val="000000"/>
                <w:sz w:val="28"/>
                <w:szCs w:val="28"/>
              </w:rPr>
            </w:pPr>
          </w:p>
        </w:tc>
      </w:tr>
      <w:tr w:rsidR="00E640A2" w:rsidRPr="0071529E" w14:paraId="34905055" w14:textId="77777777" w:rsidTr="00972E87">
        <w:trPr>
          <w:gridAfter w:val="4"/>
          <w:wAfter w:w="214" w:type="dxa"/>
          <w:trHeight w:val="198"/>
        </w:trPr>
        <w:tc>
          <w:tcPr>
            <w:tcW w:w="14802" w:type="dxa"/>
            <w:gridSpan w:val="129"/>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7C2F1046" w14:textId="77777777" w:rsidR="00E640A2" w:rsidRPr="0071529E" w:rsidRDefault="00E640A2" w:rsidP="00243EF9">
            <w:pPr>
              <w:jc w:val="center"/>
              <w:rPr>
                <w:rFonts w:ascii="Calibri" w:hAnsi="Calibri"/>
                <w:b/>
                <w:bCs/>
                <w:color w:val="000000"/>
              </w:rPr>
            </w:pPr>
            <w:r w:rsidRPr="0071529E">
              <w:rPr>
                <w:rFonts w:ascii="Calibri" w:hAnsi="Calibri"/>
                <w:i/>
                <w:iCs/>
                <w:color w:val="000000"/>
              </w:rPr>
              <w:t>Management Action Data</w:t>
            </w:r>
            <w:r>
              <w:rPr>
                <w:rFonts w:ascii="Calibri" w:hAnsi="Calibri"/>
                <w:i/>
                <w:iCs/>
                <w:color w:val="000000"/>
              </w:rPr>
              <w:t>s</w:t>
            </w:r>
            <w:r w:rsidRPr="0071529E">
              <w:rPr>
                <w:rFonts w:ascii="Calibri" w:hAnsi="Calibri"/>
                <w:i/>
                <w:iCs/>
                <w:color w:val="000000"/>
              </w:rPr>
              <w:t>heet</w:t>
            </w:r>
            <w:r w:rsidRPr="0071529E">
              <w:rPr>
                <w:rFonts w:ascii="Calibri" w:hAnsi="Calibri"/>
                <w:b/>
                <w:bCs/>
                <w:color w:val="000000"/>
              </w:rPr>
              <w:t xml:space="preserve"> - </w:t>
            </w:r>
            <w:r w:rsidRPr="0071529E">
              <w:rPr>
                <w:rFonts w:ascii="Calibri" w:hAnsi="Calibri"/>
                <w:b/>
                <w:bCs/>
                <w:i/>
                <w:iCs/>
                <w:color w:val="000000"/>
              </w:rPr>
              <w:t>CHEMICAL</w:t>
            </w:r>
            <w:r w:rsidRPr="0071529E">
              <w:rPr>
                <w:rFonts w:ascii="Calibri" w:hAnsi="Calibri"/>
                <w:i/>
                <w:iCs/>
                <w:color w:val="000000"/>
              </w:rPr>
              <w:t xml:space="preserve"> (</w:t>
            </w:r>
            <w:r>
              <w:rPr>
                <w:rFonts w:ascii="Calibri" w:hAnsi="Calibri"/>
                <w:i/>
                <w:iCs/>
                <w:color w:val="000000"/>
              </w:rPr>
              <w:t>continued</w:t>
            </w:r>
            <w:r w:rsidRPr="0071529E">
              <w:rPr>
                <w:rFonts w:ascii="Calibri" w:hAnsi="Calibri"/>
                <w:i/>
                <w:iCs/>
                <w:color w:val="000000"/>
              </w:rPr>
              <w:t>)</w:t>
            </w:r>
          </w:p>
        </w:tc>
      </w:tr>
      <w:tr w:rsidR="00E640A2" w:rsidRPr="001C280E" w14:paraId="3C39DF01" w14:textId="77777777" w:rsidTr="00972E87">
        <w:trPr>
          <w:gridAfter w:val="4"/>
          <w:wAfter w:w="214" w:type="dxa"/>
          <w:trHeight w:val="342"/>
        </w:trPr>
        <w:tc>
          <w:tcPr>
            <w:tcW w:w="14802" w:type="dxa"/>
            <w:gridSpan w:val="129"/>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1F668CF2" w14:textId="77777777" w:rsidR="00E640A2" w:rsidRPr="001C280E" w:rsidRDefault="00E640A2" w:rsidP="00243EF9">
            <w:pPr>
              <w:rPr>
                <w:rFonts w:ascii="Calibri" w:hAnsi="Calibri"/>
                <w:b/>
                <w:bCs/>
                <w:color w:val="000000"/>
                <w:sz w:val="28"/>
                <w:szCs w:val="28"/>
              </w:rPr>
            </w:pPr>
            <w:r w:rsidRPr="001C280E">
              <w:rPr>
                <w:rFonts w:ascii="Calibri" w:hAnsi="Calibri"/>
                <w:b/>
                <w:bCs/>
                <w:color w:val="000000"/>
                <w:sz w:val="28"/>
                <w:szCs w:val="28"/>
              </w:rPr>
              <w:t>Management Comments</w:t>
            </w:r>
          </w:p>
        </w:tc>
      </w:tr>
      <w:tr w:rsidR="00E640A2" w:rsidRPr="001C280E" w14:paraId="408A7771" w14:textId="77777777" w:rsidTr="00972E87">
        <w:trPr>
          <w:gridAfter w:val="4"/>
          <w:wAfter w:w="214" w:type="dxa"/>
          <w:trHeight w:val="342"/>
        </w:trPr>
        <w:tc>
          <w:tcPr>
            <w:tcW w:w="14802" w:type="dxa"/>
            <w:gridSpan w:val="129"/>
            <w:vMerge/>
            <w:tcBorders>
              <w:top w:val="single" w:sz="8" w:space="0" w:color="auto"/>
              <w:left w:val="single" w:sz="8" w:space="0" w:color="auto"/>
              <w:bottom w:val="single" w:sz="8" w:space="0" w:color="000000"/>
              <w:right w:val="single" w:sz="8" w:space="0" w:color="auto"/>
            </w:tcBorders>
            <w:vAlign w:val="center"/>
            <w:hideMark/>
          </w:tcPr>
          <w:p w14:paraId="132D00F5" w14:textId="77777777" w:rsidR="00E640A2" w:rsidRPr="001C280E" w:rsidRDefault="00E640A2" w:rsidP="00243EF9">
            <w:pPr>
              <w:rPr>
                <w:rFonts w:ascii="Calibri" w:hAnsi="Calibri"/>
                <w:b/>
                <w:bCs/>
                <w:color w:val="000000"/>
                <w:sz w:val="28"/>
                <w:szCs w:val="28"/>
              </w:rPr>
            </w:pPr>
          </w:p>
        </w:tc>
      </w:tr>
      <w:tr w:rsidR="00E640A2" w:rsidRPr="001C280E" w14:paraId="11798589" w14:textId="77777777" w:rsidTr="00972E87">
        <w:trPr>
          <w:gridAfter w:val="4"/>
          <w:wAfter w:w="214" w:type="dxa"/>
          <w:trHeight w:val="342"/>
        </w:trPr>
        <w:tc>
          <w:tcPr>
            <w:tcW w:w="14802" w:type="dxa"/>
            <w:gridSpan w:val="129"/>
            <w:vMerge/>
            <w:tcBorders>
              <w:top w:val="single" w:sz="8" w:space="0" w:color="auto"/>
              <w:left w:val="single" w:sz="8" w:space="0" w:color="auto"/>
              <w:bottom w:val="single" w:sz="8" w:space="0" w:color="000000"/>
              <w:right w:val="single" w:sz="8" w:space="0" w:color="auto"/>
            </w:tcBorders>
            <w:vAlign w:val="center"/>
            <w:hideMark/>
          </w:tcPr>
          <w:p w14:paraId="1B150BFC" w14:textId="77777777" w:rsidR="00E640A2" w:rsidRPr="001C280E" w:rsidRDefault="00E640A2" w:rsidP="00243EF9">
            <w:pPr>
              <w:rPr>
                <w:rFonts w:ascii="Calibri" w:hAnsi="Calibri"/>
                <w:b/>
                <w:bCs/>
                <w:color w:val="000000"/>
                <w:sz w:val="28"/>
                <w:szCs w:val="28"/>
              </w:rPr>
            </w:pPr>
          </w:p>
        </w:tc>
      </w:tr>
      <w:tr w:rsidR="00E640A2" w:rsidRPr="001C280E" w14:paraId="11BE44F5" w14:textId="77777777" w:rsidTr="00972E87">
        <w:trPr>
          <w:gridAfter w:val="4"/>
          <w:wAfter w:w="214" w:type="dxa"/>
          <w:trHeight w:val="342"/>
        </w:trPr>
        <w:tc>
          <w:tcPr>
            <w:tcW w:w="14802" w:type="dxa"/>
            <w:gridSpan w:val="129"/>
            <w:vMerge/>
            <w:tcBorders>
              <w:top w:val="single" w:sz="8" w:space="0" w:color="auto"/>
              <w:left w:val="single" w:sz="8" w:space="0" w:color="auto"/>
              <w:bottom w:val="single" w:sz="8" w:space="0" w:color="000000"/>
              <w:right w:val="single" w:sz="8" w:space="0" w:color="auto"/>
            </w:tcBorders>
            <w:vAlign w:val="center"/>
            <w:hideMark/>
          </w:tcPr>
          <w:p w14:paraId="7E049B14" w14:textId="77777777" w:rsidR="00E640A2" w:rsidRPr="001C280E" w:rsidRDefault="00E640A2" w:rsidP="00243EF9">
            <w:pPr>
              <w:rPr>
                <w:rFonts w:ascii="Calibri" w:hAnsi="Calibri"/>
                <w:b/>
                <w:bCs/>
                <w:color w:val="000000"/>
                <w:sz w:val="28"/>
                <w:szCs w:val="28"/>
              </w:rPr>
            </w:pPr>
          </w:p>
        </w:tc>
      </w:tr>
      <w:tr w:rsidR="00E640A2" w:rsidRPr="001C280E" w14:paraId="72C838FA" w14:textId="77777777" w:rsidTr="00972E87">
        <w:trPr>
          <w:gridAfter w:val="4"/>
          <w:wAfter w:w="214" w:type="dxa"/>
          <w:trHeight w:val="342"/>
        </w:trPr>
        <w:tc>
          <w:tcPr>
            <w:tcW w:w="14802" w:type="dxa"/>
            <w:gridSpan w:val="129"/>
            <w:vMerge/>
            <w:tcBorders>
              <w:top w:val="single" w:sz="8" w:space="0" w:color="auto"/>
              <w:left w:val="single" w:sz="8" w:space="0" w:color="auto"/>
              <w:bottom w:val="single" w:sz="8" w:space="0" w:color="000000"/>
              <w:right w:val="single" w:sz="8" w:space="0" w:color="auto"/>
            </w:tcBorders>
            <w:vAlign w:val="center"/>
            <w:hideMark/>
          </w:tcPr>
          <w:p w14:paraId="4B6813B1" w14:textId="77777777" w:rsidR="00E640A2" w:rsidRPr="001C280E" w:rsidRDefault="00E640A2" w:rsidP="00243EF9">
            <w:pPr>
              <w:rPr>
                <w:rFonts w:ascii="Calibri" w:hAnsi="Calibri"/>
                <w:b/>
                <w:bCs/>
                <w:color w:val="000000"/>
                <w:sz w:val="28"/>
                <w:szCs w:val="28"/>
              </w:rPr>
            </w:pPr>
          </w:p>
        </w:tc>
      </w:tr>
      <w:tr w:rsidR="00E640A2" w:rsidRPr="001C280E" w14:paraId="2F79CEE1" w14:textId="77777777" w:rsidTr="00972E87">
        <w:trPr>
          <w:gridAfter w:val="4"/>
          <w:wAfter w:w="214" w:type="dxa"/>
          <w:trHeight w:val="342"/>
        </w:trPr>
        <w:tc>
          <w:tcPr>
            <w:tcW w:w="14802" w:type="dxa"/>
            <w:gridSpan w:val="129"/>
            <w:vMerge/>
            <w:tcBorders>
              <w:top w:val="single" w:sz="8" w:space="0" w:color="auto"/>
              <w:left w:val="single" w:sz="8" w:space="0" w:color="auto"/>
              <w:bottom w:val="single" w:sz="8" w:space="0" w:color="000000"/>
              <w:right w:val="single" w:sz="8" w:space="0" w:color="auto"/>
            </w:tcBorders>
            <w:vAlign w:val="center"/>
            <w:hideMark/>
          </w:tcPr>
          <w:p w14:paraId="063EBA32" w14:textId="77777777" w:rsidR="00E640A2" w:rsidRPr="001C280E" w:rsidRDefault="00E640A2" w:rsidP="00243EF9">
            <w:pPr>
              <w:rPr>
                <w:rFonts w:ascii="Calibri" w:hAnsi="Calibri"/>
                <w:b/>
                <w:bCs/>
                <w:color w:val="000000"/>
                <w:sz w:val="28"/>
                <w:szCs w:val="28"/>
              </w:rPr>
            </w:pPr>
          </w:p>
        </w:tc>
      </w:tr>
      <w:tr w:rsidR="00E640A2" w:rsidRPr="001C280E" w14:paraId="4A7D483D" w14:textId="77777777" w:rsidTr="00972E87">
        <w:trPr>
          <w:gridAfter w:val="4"/>
          <w:wAfter w:w="214" w:type="dxa"/>
          <w:trHeight w:val="342"/>
        </w:trPr>
        <w:tc>
          <w:tcPr>
            <w:tcW w:w="14802" w:type="dxa"/>
            <w:gridSpan w:val="129"/>
            <w:vMerge/>
            <w:tcBorders>
              <w:top w:val="single" w:sz="8" w:space="0" w:color="auto"/>
              <w:left w:val="single" w:sz="8" w:space="0" w:color="auto"/>
              <w:bottom w:val="single" w:sz="8" w:space="0" w:color="000000"/>
              <w:right w:val="single" w:sz="8" w:space="0" w:color="auto"/>
            </w:tcBorders>
            <w:vAlign w:val="center"/>
            <w:hideMark/>
          </w:tcPr>
          <w:p w14:paraId="6F0268D9" w14:textId="77777777" w:rsidR="00E640A2" w:rsidRPr="001C280E" w:rsidRDefault="00E640A2" w:rsidP="00243EF9">
            <w:pPr>
              <w:rPr>
                <w:rFonts w:ascii="Calibri" w:hAnsi="Calibri"/>
                <w:b/>
                <w:bCs/>
                <w:color w:val="000000"/>
                <w:sz w:val="28"/>
                <w:szCs w:val="28"/>
              </w:rPr>
            </w:pPr>
          </w:p>
        </w:tc>
      </w:tr>
      <w:tr w:rsidR="00E640A2" w:rsidRPr="001C280E" w14:paraId="693514CE" w14:textId="77777777" w:rsidTr="00972E87">
        <w:trPr>
          <w:gridAfter w:val="4"/>
          <w:wAfter w:w="214" w:type="dxa"/>
          <w:trHeight w:val="342"/>
        </w:trPr>
        <w:tc>
          <w:tcPr>
            <w:tcW w:w="14802" w:type="dxa"/>
            <w:gridSpan w:val="129"/>
            <w:vMerge/>
            <w:tcBorders>
              <w:top w:val="single" w:sz="8" w:space="0" w:color="auto"/>
              <w:left w:val="single" w:sz="8" w:space="0" w:color="auto"/>
              <w:bottom w:val="single" w:sz="8" w:space="0" w:color="000000"/>
              <w:right w:val="single" w:sz="8" w:space="0" w:color="auto"/>
            </w:tcBorders>
            <w:vAlign w:val="center"/>
            <w:hideMark/>
          </w:tcPr>
          <w:p w14:paraId="43492C4B" w14:textId="77777777" w:rsidR="00E640A2" w:rsidRPr="001C280E" w:rsidRDefault="00E640A2" w:rsidP="00243EF9">
            <w:pPr>
              <w:rPr>
                <w:rFonts w:ascii="Calibri" w:hAnsi="Calibri"/>
                <w:b/>
                <w:bCs/>
                <w:color w:val="000000"/>
                <w:sz w:val="28"/>
                <w:szCs w:val="28"/>
              </w:rPr>
            </w:pPr>
          </w:p>
        </w:tc>
      </w:tr>
      <w:tr w:rsidR="00E640A2" w:rsidRPr="001C280E" w14:paraId="33554AA2" w14:textId="77777777" w:rsidTr="00972E87">
        <w:trPr>
          <w:gridAfter w:val="4"/>
          <w:wAfter w:w="214" w:type="dxa"/>
          <w:trHeight w:val="342"/>
        </w:trPr>
        <w:tc>
          <w:tcPr>
            <w:tcW w:w="14802" w:type="dxa"/>
            <w:gridSpan w:val="129"/>
            <w:vMerge/>
            <w:tcBorders>
              <w:top w:val="single" w:sz="8" w:space="0" w:color="auto"/>
              <w:left w:val="single" w:sz="8" w:space="0" w:color="auto"/>
              <w:bottom w:val="single" w:sz="8" w:space="0" w:color="000000"/>
              <w:right w:val="single" w:sz="8" w:space="0" w:color="auto"/>
            </w:tcBorders>
            <w:vAlign w:val="center"/>
            <w:hideMark/>
          </w:tcPr>
          <w:p w14:paraId="346C21B1" w14:textId="77777777" w:rsidR="00E640A2" w:rsidRPr="001C280E" w:rsidRDefault="00E640A2" w:rsidP="00243EF9">
            <w:pPr>
              <w:rPr>
                <w:rFonts w:ascii="Calibri" w:hAnsi="Calibri"/>
                <w:b/>
                <w:bCs/>
                <w:color w:val="000000"/>
                <w:sz w:val="28"/>
                <w:szCs w:val="28"/>
              </w:rPr>
            </w:pPr>
          </w:p>
        </w:tc>
      </w:tr>
      <w:tr w:rsidR="00E640A2" w:rsidRPr="001C280E" w14:paraId="758A1725" w14:textId="77777777" w:rsidTr="00972E87">
        <w:trPr>
          <w:gridAfter w:val="4"/>
          <w:wAfter w:w="214" w:type="dxa"/>
          <w:trHeight w:val="342"/>
        </w:trPr>
        <w:tc>
          <w:tcPr>
            <w:tcW w:w="14802" w:type="dxa"/>
            <w:gridSpan w:val="129"/>
            <w:vMerge/>
            <w:tcBorders>
              <w:top w:val="single" w:sz="8" w:space="0" w:color="auto"/>
              <w:left w:val="single" w:sz="8" w:space="0" w:color="auto"/>
              <w:bottom w:val="single" w:sz="8" w:space="0" w:color="000000"/>
              <w:right w:val="single" w:sz="8" w:space="0" w:color="auto"/>
            </w:tcBorders>
            <w:vAlign w:val="center"/>
            <w:hideMark/>
          </w:tcPr>
          <w:p w14:paraId="6A1CFFB1" w14:textId="77777777" w:rsidR="00E640A2" w:rsidRPr="001C280E" w:rsidRDefault="00E640A2" w:rsidP="00243EF9">
            <w:pPr>
              <w:rPr>
                <w:rFonts w:ascii="Calibri" w:hAnsi="Calibri"/>
                <w:b/>
                <w:bCs/>
                <w:color w:val="000000"/>
                <w:sz w:val="28"/>
                <w:szCs w:val="28"/>
              </w:rPr>
            </w:pPr>
          </w:p>
        </w:tc>
      </w:tr>
      <w:tr w:rsidR="00E640A2" w:rsidRPr="001C280E" w14:paraId="12CF0906" w14:textId="77777777" w:rsidTr="00972E87">
        <w:trPr>
          <w:gridAfter w:val="4"/>
          <w:wAfter w:w="214" w:type="dxa"/>
          <w:trHeight w:val="342"/>
        </w:trPr>
        <w:tc>
          <w:tcPr>
            <w:tcW w:w="14802" w:type="dxa"/>
            <w:gridSpan w:val="129"/>
            <w:vMerge/>
            <w:tcBorders>
              <w:top w:val="single" w:sz="8" w:space="0" w:color="auto"/>
              <w:left w:val="single" w:sz="8" w:space="0" w:color="auto"/>
              <w:bottom w:val="single" w:sz="8" w:space="0" w:color="000000"/>
              <w:right w:val="single" w:sz="8" w:space="0" w:color="auto"/>
            </w:tcBorders>
            <w:vAlign w:val="center"/>
            <w:hideMark/>
          </w:tcPr>
          <w:p w14:paraId="4DA6CB38" w14:textId="77777777" w:rsidR="00E640A2" w:rsidRPr="001C280E" w:rsidRDefault="00E640A2" w:rsidP="00243EF9">
            <w:pPr>
              <w:rPr>
                <w:rFonts w:ascii="Calibri" w:hAnsi="Calibri"/>
                <w:b/>
                <w:bCs/>
                <w:color w:val="000000"/>
                <w:sz w:val="28"/>
                <w:szCs w:val="28"/>
              </w:rPr>
            </w:pPr>
          </w:p>
        </w:tc>
      </w:tr>
      <w:tr w:rsidR="00E640A2" w:rsidRPr="001C280E" w14:paraId="4BCB6480" w14:textId="77777777" w:rsidTr="00972E87">
        <w:trPr>
          <w:gridAfter w:val="4"/>
          <w:wAfter w:w="214" w:type="dxa"/>
          <w:trHeight w:val="342"/>
        </w:trPr>
        <w:tc>
          <w:tcPr>
            <w:tcW w:w="14802" w:type="dxa"/>
            <w:gridSpan w:val="129"/>
            <w:vMerge/>
            <w:tcBorders>
              <w:top w:val="single" w:sz="8" w:space="0" w:color="auto"/>
              <w:left w:val="single" w:sz="8" w:space="0" w:color="auto"/>
              <w:bottom w:val="single" w:sz="8" w:space="0" w:color="000000"/>
              <w:right w:val="single" w:sz="8" w:space="0" w:color="auto"/>
            </w:tcBorders>
            <w:vAlign w:val="center"/>
            <w:hideMark/>
          </w:tcPr>
          <w:p w14:paraId="2B99F150" w14:textId="77777777" w:rsidR="00E640A2" w:rsidRPr="001C280E" w:rsidRDefault="00E640A2" w:rsidP="00243EF9">
            <w:pPr>
              <w:rPr>
                <w:rFonts w:ascii="Calibri" w:hAnsi="Calibri"/>
                <w:b/>
                <w:bCs/>
                <w:color w:val="000000"/>
                <w:sz w:val="28"/>
                <w:szCs w:val="28"/>
              </w:rPr>
            </w:pPr>
          </w:p>
        </w:tc>
      </w:tr>
      <w:tr w:rsidR="00E640A2" w:rsidRPr="001C280E" w14:paraId="7FD3D75E" w14:textId="77777777" w:rsidTr="00972E87">
        <w:trPr>
          <w:gridAfter w:val="4"/>
          <w:wAfter w:w="214" w:type="dxa"/>
          <w:trHeight w:val="342"/>
        </w:trPr>
        <w:tc>
          <w:tcPr>
            <w:tcW w:w="14802" w:type="dxa"/>
            <w:gridSpan w:val="129"/>
            <w:vMerge/>
            <w:tcBorders>
              <w:top w:val="single" w:sz="8" w:space="0" w:color="auto"/>
              <w:left w:val="single" w:sz="8" w:space="0" w:color="auto"/>
              <w:bottom w:val="single" w:sz="8" w:space="0" w:color="000000"/>
              <w:right w:val="single" w:sz="8" w:space="0" w:color="auto"/>
            </w:tcBorders>
            <w:vAlign w:val="center"/>
            <w:hideMark/>
          </w:tcPr>
          <w:p w14:paraId="54DB658E" w14:textId="77777777" w:rsidR="00E640A2" w:rsidRPr="001C280E" w:rsidRDefault="00E640A2" w:rsidP="00243EF9">
            <w:pPr>
              <w:rPr>
                <w:rFonts w:ascii="Calibri" w:hAnsi="Calibri"/>
                <w:b/>
                <w:bCs/>
                <w:color w:val="000000"/>
                <w:sz w:val="28"/>
                <w:szCs w:val="28"/>
              </w:rPr>
            </w:pPr>
          </w:p>
        </w:tc>
      </w:tr>
      <w:tr w:rsidR="00243EF9" w:rsidRPr="001C280E" w14:paraId="1D46AFF3" w14:textId="77777777" w:rsidTr="00972E87">
        <w:trPr>
          <w:gridAfter w:val="4"/>
          <w:wAfter w:w="214" w:type="dxa"/>
          <w:trHeight w:val="173"/>
        </w:trPr>
        <w:tc>
          <w:tcPr>
            <w:tcW w:w="2770" w:type="dxa"/>
            <w:gridSpan w:val="5"/>
            <w:tcBorders>
              <w:top w:val="nil"/>
              <w:left w:val="single" w:sz="8" w:space="0" w:color="auto"/>
              <w:bottom w:val="nil"/>
              <w:right w:val="nil"/>
            </w:tcBorders>
            <w:shd w:val="clear" w:color="auto" w:fill="auto"/>
            <w:noWrap/>
            <w:vAlign w:val="center"/>
            <w:hideMark/>
          </w:tcPr>
          <w:p w14:paraId="7CFA28BB" w14:textId="1F616E6B" w:rsidR="00E640A2" w:rsidRPr="001C280E" w:rsidRDefault="00700805" w:rsidP="00243EF9">
            <w:pPr>
              <w:rPr>
                <w:rFonts w:ascii="Calibri" w:hAnsi="Calibri"/>
                <w:b/>
                <w:bCs/>
                <w:color w:val="000000"/>
              </w:rPr>
            </w:pPr>
            <w:r>
              <w:rPr>
                <w:rFonts w:ascii="Calibri" w:hAnsi="Calibri"/>
                <w:b/>
                <w:bCs/>
                <w:color w:val="000000"/>
              </w:rPr>
              <w:t>Phenological Stage</w:t>
            </w:r>
          </w:p>
        </w:tc>
        <w:tc>
          <w:tcPr>
            <w:tcW w:w="237" w:type="dxa"/>
            <w:gridSpan w:val="4"/>
            <w:tcBorders>
              <w:top w:val="nil"/>
              <w:left w:val="nil"/>
              <w:bottom w:val="nil"/>
              <w:right w:val="nil"/>
            </w:tcBorders>
            <w:shd w:val="clear" w:color="auto" w:fill="auto"/>
            <w:noWrap/>
            <w:vAlign w:val="bottom"/>
            <w:hideMark/>
          </w:tcPr>
          <w:p w14:paraId="23F98A3E" w14:textId="77777777" w:rsidR="00E640A2" w:rsidRPr="001C280E" w:rsidRDefault="00E640A2" w:rsidP="00243EF9">
            <w:pPr>
              <w:rPr>
                <w:rFonts w:ascii="Calibri" w:hAnsi="Calibri"/>
                <w:color w:val="000000"/>
              </w:rPr>
            </w:pPr>
          </w:p>
        </w:tc>
        <w:tc>
          <w:tcPr>
            <w:tcW w:w="4272" w:type="dxa"/>
            <w:gridSpan w:val="28"/>
            <w:tcBorders>
              <w:top w:val="nil"/>
              <w:left w:val="nil"/>
              <w:bottom w:val="nil"/>
              <w:right w:val="nil"/>
            </w:tcBorders>
            <w:shd w:val="clear" w:color="auto" w:fill="auto"/>
            <w:noWrap/>
            <w:vAlign w:val="bottom"/>
            <w:hideMark/>
          </w:tcPr>
          <w:p w14:paraId="37392D30" w14:textId="77777777" w:rsidR="00E640A2" w:rsidRPr="001C280E" w:rsidRDefault="00E640A2" w:rsidP="00243EF9">
            <w:pPr>
              <w:rPr>
                <w:rFonts w:ascii="Calibri" w:hAnsi="Calibri"/>
                <w:color w:val="000000"/>
              </w:rPr>
            </w:pPr>
          </w:p>
        </w:tc>
        <w:tc>
          <w:tcPr>
            <w:tcW w:w="2220" w:type="dxa"/>
            <w:gridSpan w:val="21"/>
            <w:tcBorders>
              <w:top w:val="nil"/>
              <w:left w:val="nil"/>
              <w:bottom w:val="nil"/>
              <w:right w:val="nil"/>
            </w:tcBorders>
            <w:shd w:val="clear" w:color="auto" w:fill="auto"/>
            <w:noWrap/>
            <w:vAlign w:val="bottom"/>
            <w:hideMark/>
          </w:tcPr>
          <w:p w14:paraId="27875AEA" w14:textId="77777777" w:rsidR="00E640A2" w:rsidRPr="001C280E" w:rsidRDefault="00E640A2" w:rsidP="00243EF9">
            <w:pPr>
              <w:rPr>
                <w:rFonts w:ascii="Calibri" w:hAnsi="Calibri"/>
                <w:color w:val="000000"/>
              </w:rPr>
            </w:pPr>
          </w:p>
        </w:tc>
        <w:tc>
          <w:tcPr>
            <w:tcW w:w="3957" w:type="dxa"/>
            <w:gridSpan w:val="48"/>
            <w:tcBorders>
              <w:top w:val="nil"/>
              <w:left w:val="nil"/>
              <w:bottom w:val="nil"/>
              <w:right w:val="nil"/>
            </w:tcBorders>
            <w:shd w:val="clear" w:color="auto" w:fill="auto"/>
            <w:noWrap/>
            <w:vAlign w:val="bottom"/>
            <w:hideMark/>
          </w:tcPr>
          <w:p w14:paraId="0EB779A2" w14:textId="77777777" w:rsidR="00E640A2" w:rsidRPr="001C280E" w:rsidRDefault="00E640A2" w:rsidP="00243EF9">
            <w:pPr>
              <w:rPr>
                <w:rFonts w:ascii="Calibri" w:hAnsi="Calibri"/>
                <w:b/>
                <w:bCs/>
                <w:color w:val="000000"/>
              </w:rPr>
            </w:pPr>
            <w:r w:rsidRPr="001C280E">
              <w:rPr>
                <w:rFonts w:ascii="Calibri" w:hAnsi="Calibri"/>
                <w:b/>
                <w:bCs/>
                <w:color w:val="000000"/>
              </w:rPr>
              <w:t>Size Class</w:t>
            </w:r>
          </w:p>
        </w:tc>
        <w:tc>
          <w:tcPr>
            <w:tcW w:w="308" w:type="dxa"/>
            <w:gridSpan w:val="3"/>
            <w:tcBorders>
              <w:top w:val="nil"/>
              <w:left w:val="nil"/>
              <w:bottom w:val="nil"/>
              <w:right w:val="nil"/>
            </w:tcBorders>
            <w:shd w:val="clear" w:color="auto" w:fill="auto"/>
            <w:noWrap/>
            <w:vAlign w:val="bottom"/>
            <w:hideMark/>
          </w:tcPr>
          <w:p w14:paraId="2FC1FF4A" w14:textId="77777777" w:rsidR="00E640A2" w:rsidRPr="001C280E" w:rsidRDefault="00E640A2" w:rsidP="00243EF9">
            <w:pPr>
              <w:rPr>
                <w:rFonts w:ascii="Calibri" w:hAnsi="Calibri"/>
                <w:color w:val="000000"/>
                <w:sz w:val="20"/>
                <w:szCs w:val="20"/>
              </w:rPr>
            </w:pPr>
          </w:p>
        </w:tc>
        <w:tc>
          <w:tcPr>
            <w:tcW w:w="310" w:type="dxa"/>
            <w:gridSpan w:val="6"/>
            <w:tcBorders>
              <w:top w:val="nil"/>
              <w:left w:val="nil"/>
              <w:bottom w:val="nil"/>
              <w:right w:val="nil"/>
            </w:tcBorders>
            <w:shd w:val="clear" w:color="auto" w:fill="auto"/>
            <w:noWrap/>
            <w:vAlign w:val="bottom"/>
            <w:hideMark/>
          </w:tcPr>
          <w:p w14:paraId="406B7FA4" w14:textId="77777777" w:rsidR="00E640A2" w:rsidRPr="001C280E" w:rsidRDefault="00E640A2" w:rsidP="00243EF9">
            <w:pPr>
              <w:rPr>
                <w:rFonts w:ascii="Calibri" w:hAnsi="Calibri"/>
                <w:color w:val="000000"/>
              </w:rPr>
            </w:pPr>
          </w:p>
        </w:tc>
        <w:tc>
          <w:tcPr>
            <w:tcW w:w="315" w:type="dxa"/>
            <w:gridSpan w:val="7"/>
            <w:tcBorders>
              <w:top w:val="nil"/>
              <w:left w:val="nil"/>
              <w:bottom w:val="nil"/>
              <w:right w:val="nil"/>
            </w:tcBorders>
            <w:shd w:val="clear" w:color="auto" w:fill="auto"/>
            <w:noWrap/>
            <w:vAlign w:val="bottom"/>
            <w:hideMark/>
          </w:tcPr>
          <w:p w14:paraId="770C9489" w14:textId="77777777" w:rsidR="00E640A2" w:rsidRPr="001C280E" w:rsidRDefault="00E640A2" w:rsidP="00243EF9">
            <w:pPr>
              <w:rPr>
                <w:rFonts w:ascii="Calibri" w:hAnsi="Calibri"/>
                <w:color w:val="000000"/>
              </w:rPr>
            </w:pPr>
          </w:p>
        </w:tc>
        <w:tc>
          <w:tcPr>
            <w:tcW w:w="413" w:type="dxa"/>
            <w:gridSpan w:val="7"/>
            <w:tcBorders>
              <w:top w:val="nil"/>
              <w:left w:val="nil"/>
              <w:bottom w:val="nil"/>
              <w:right w:val="single" w:sz="8" w:space="0" w:color="auto"/>
            </w:tcBorders>
            <w:shd w:val="clear" w:color="auto" w:fill="auto"/>
            <w:noWrap/>
            <w:vAlign w:val="bottom"/>
            <w:hideMark/>
          </w:tcPr>
          <w:p w14:paraId="38AB436E" w14:textId="77777777" w:rsidR="00E640A2" w:rsidRPr="001C280E" w:rsidRDefault="00E640A2" w:rsidP="00243EF9">
            <w:pPr>
              <w:rPr>
                <w:rFonts w:ascii="Calibri" w:hAnsi="Calibri"/>
                <w:color w:val="000000"/>
              </w:rPr>
            </w:pPr>
          </w:p>
        </w:tc>
      </w:tr>
      <w:tr w:rsidR="00E640A2" w:rsidRPr="001C280E" w14:paraId="330AEC1F" w14:textId="77777777" w:rsidTr="00972E87">
        <w:trPr>
          <w:gridAfter w:val="4"/>
          <w:wAfter w:w="214" w:type="dxa"/>
          <w:trHeight w:val="173"/>
        </w:trPr>
        <w:tc>
          <w:tcPr>
            <w:tcW w:w="9463" w:type="dxa"/>
            <w:gridSpan w:val="56"/>
            <w:tcBorders>
              <w:top w:val="nil"/>
              <w:left w:val="single" w:sz="8" w:space="0" w:color="auto"/>
              <w:bottom w:val="nil"/>
            </w:tcBorders>
            <w:shd w:val="clear" w:color="auto" w:fill="auto"/>
            <w:noWrap/>
            <w:vAlign w:val="bottom"/>
            <w:hideMark/>
          </w:tcPr>
          <w:p w14:paraId="3BD8C0B7" w14:textId="77777777" w:rsidR="00E640A2" w:rsidRPr="001C280E" w:rsidRDefault="00E640A2" w:rsidP="00243EF9">
            <w:pPr>
              <w:rPr>
                <w:rFonts w:ascii="Calibri" w:hAnsi="Calibri"/>
                <w:color w:val="000000"/>
              </w:rPr>
            </w:pPr>
            <w:r w:rsidRPr="001C280E">
              <w:rPr>
                <w:rFonts w:ascii="Calibri" w:hAnsi="Calibri"/>
                <w:color w:val="000000"/>
              </w:rPr>
              <w:t>1        Pre-emergent (bare stems or tight buds – i.e., prior to leaf out or flowering)</w:t>
            </w:r>
          </w:p>
        </w:tc>
        <w:tc>
          <w:tcPr>
            <w:tcW w:w="5339" w:type="dxa"/>
            <w:gridSpan w:val="73"/>
            <w:tcBorders>
              <w:top w:val="nil"/>
              <w:left w:val="nil"/>
              <w:bottom w:val="nil"/>
              <w:right w:val="single" w:sz="8" w:space="0" w:color="auto"/>
            </w:tcBorders>
            <w:shd w:val="clear" w:color="auto" w:fill="auto"/>
            <w:vAlign w:val="bottom"/>
          </w:tcPr>
          <w:p w14:paraId="0565F23E" w14:textId="77777777" w:rsidR="00E640A2" w:rsidRPr="001C280E" w:rsidRDefault="00E640A2" w:rsidP="00243EF9">
            <w:pPr>
              <w:rPr>
                <w:rFonts w:ascii="Calibri" w:hAnsi="Calibri"/>
                <w:color w:val="000000"/>
              </w:rPr>
            </w:pPr>
            <w:r>
              <w:rPr>
                <w:rFonts w:ascii="Calibri" w:hAnsi="Calibri"/>
                <w:color w:val="000000"/>
              </w:rPr>
              <w:t xml:space="preserve"> </w:t>
            </w:r>
            <w:r w:rsidRPr="001C280E">
              <w:rPr>
                <w:rFonts w:ascii="Calibri" w:hAnsi="Calibri"/>
                <w:color w:val="000000"/>
              </w:rPr>
              <w:t>&gt; 6 in diameter at breast height (</w:t>
            </w:r>
            <w:proofErr w:type="spellStart"/>
            <w:r w:rsidRPr="001C280E">
              <w:rPr>
                <w:rFonts w:ascii="Calibri" w:hAnsi="Calibri"/>
                <w:color w:val="000000"/>
              </w:rPr>
              <w:t>dbh</w:t>
            </w:r>
            <w:proofErr w:type="spellEnd"/>
            <w:r w:rsidRPr="001C280E">
              <w:rPr>
                <w:rFonts w:ascii="Calibri" w:hAnsi="Calibri"/>
                <w:color w:val="000000"/>
              </w:rPr>
              <w:t>)</w:t>
            </w:r>
          </w:p>
        </w:tc>
      </w:tr>
      <w:tr w:rsidR="00243EF9" w:rsidRPr="001C280E" w14:paraId="40A2FC11" w14:textId="77777777" w:rsidTr="00972E87">
        <w:trPr>
          <w:gridAfter w:val="4"/>
          <w:wAfter w:w="214" w:type="dxa"/>
          <w:trHeight w:val="173"/>
        </w:trPr>
        <w:tc>
          <w:tcPr>
            <w:tcW w:w="2770" w:type="dxa"/>
            <w:gridSpan w:val="5"/>
            <w:tcBorders>
              <w:top w:val="nil"/>
              <w:left w:val="single" w:sz="8" w:space="0" w:color="auto"/>
              <w:bottom w:val="nil"/>
              <w:right w:val="nil"/>
            </w:tcBorders>
            <w:shd w:val="clear" w:color="auto" w:fill="auto"/>
            <w:noWrap/>
            <w:vAlign w:val="bottom"/>
            <w:hideMark/>
          </w:tcPr>
          <w:p w14:paraId="4511328F" w14:textId="77777777" w:rsidR="00E640A2" w:rsidRPr="001C280E" w:rsidRDefault="00E640A2" w:rsidP="00243EF9">
            <w:pPr>
              <w:rPr>
                <w:rFonts w:ascii="Calibri" w:hAnsi="Calibri"/>
                <w:color w:val="000000"/>
              </w:rPr>
            </w:pPr>
            <w:r w:rsidRPr="001C280E">
              <w:rPr>
                <w:rFonts w:ascii="Calibri" w:hAnsi="Calibri"/>
                <w:color w:val="000000"/>
              </w:rPr>
              <w:t>2        Basal rosette</w:t>
            </w:r>
          </w:p>
        </w:tc>
        <w:tc>
          <w:tcPr>
            <w:tcW w:w="237" w:type="dxa"/>
            <w:gridSpan w:val="4"/>
            <w:tcBorders>
              <w:top w:val="nil"/>
              <w:left w:val="nil"/>
              <w:bottom w:val="nil"/>
              <w:right w:val="nil"/>
            </w:tcBorders>
            <w:shd w:val="clear" w:color="auto" w:fill="auto"/>
            <w:noWrap/>
            <w:vAlign w:val="bottom"/>
            <w:hideMark/>
          </w:tcPr>
          <w:p w14:paraId="3FCD74DC" w14:textId="77777777" w:rsidR="00E640A2" w:rsidRPr="001C280E" w:rsidRDefault="00E640A2" w:rsidP="00243EF9">
            <w:pPr>
              <w:rPr>
                <w:rFonts w:ascii="Calibri" w:hAnsi="Calibri"/>
                <w:color w:val="000000"/>
              </w:rPr>
            </w:pPr>
          </w:p>
        </w:tc>
        <w:tc>
          <w:tcPr>
            <w:tcW w:w="4272" w:type="dxa"/>
            <w:gridSpan w:val="28"/>
            <w:tcBorders>
              <w:top w:val="nil"/>
              <w:left w:val="nil"/>
              <w:bottom w:val="nil"/>
              <w:right w:val="nil"/>
            </w:tcBorders>
            <w:shd w:val="clear" w:color="auto" w:fill="auto"/>
            <w:noWrap/>
            <w:vAlign w:val="bottom"/>
            <w:hideMark/>
          </w:tcPr>
          <w:p w14:paraId="4808FEC1" w14:textId="77777777" w:rsidR="00E640A2" w:rsidRPr="001C280E" w:rsidRDefault="00E640A2" w:rsidP="00243EF9">
            <w:pPr>
              <w:rPr>
                <w:rFonts w:ascii="Calibri" w:hAnsi="Calibri"/>
                <w:color w:val="000000"/>
              </w:rPr>
            </w:pPr>
          </w:p>
        </w:tc>
        <w:tc>
          <w:tcPr>
            <w:tcW w:w="2220" w:type="dxa"/>
            <w:gridSpan w:val="21"/>
            <w:tcBorders>
              <w:top w:val="nil"/>
              <w:left w:val="nil"/>
              <w:bottom w:val="nil"/>
              <w:right w:val="nil"/>
            </w:tcBorders>
            <w:shd w:val="clear" w:color="auto" w:fill="auto"/>
            <w:noWrap/>
            <w:vAlign w:val="bottom"/>
            <w:hideMark/>
          </w:tcPr>
          <w:p w14:paraId="1C21FBFF" w14:textId="77777777" w:rsidR="00E640A2" w:rsidRPr="001C280E" w:rsidRDefault="00E640A2" w:rsidP="00243EF9">
            <w:pPr>
              <w:rPr>
                <w:rFonts w:ascii="Calibri" w:hAnsi="Calibri"/>
                <w:color w:val="000000"/>
              </w:rPr>
            </w:pPr>
          </w:p>
        </w:tc>
        <w:tc>
          <w:tcPr>
            <w:tcW w:w="3957" w:type="dxa"/>
            <w:gridSpan w:val="48"/>
            <w:tcBorders>
              <w:top w:val="nil"/>
              <w:left w:val="nil"/>
              <w:bottom w:val="nil"/>
              <w:right w:val="nil"/>
            </w:tcBorders>
            <w:shd w:val="clear" w:color="auto" w:fill="auto"/>
            <w:noWrap/>
            <w:vAlign w:val="bottom"/>
            <w:hideMark/>
          </w:tcPr>
          <w:p w14:paraId="5ECD1CDB" w14:textId="77777777" w:rsidR="00E640A2" w:rsidRPr="001C280E" w:rsidRDefault="00E640A2" w:rsidP="00243EF9">
            <w:pPr>
              <w:rPr>
                <w:rFonts w:ascii="Calibri" w:hAnsi="Calibri"/>
                <w:color w:val="000000"/>
              </w:rPr>
            </w:pPr>
            <w:r w:rsidRPr="001C280E">
              <w:rPr>
                <w:rFonts w:ascii="Calibri" w:hAnsi="Calibri"/>
                <w:color w:val="000000"/>
              </w:rPr>
              <w:t xml:space="preserve">3-6 in </w:t>
            </w:r>
            <w:proofErr w:type="spellStart"/>
            <w:r w:rsidRPr="001C280E">
              <w:rPr>
                <w:rFonts w:ascii="Calibri" w:hAnsi="Calibri"/>
                <w:color w:val="000000"/>
              </w:rPr>
              <w:t>dbh</w:t>
            </w:r>
            <w:proofErr w:type="spellEnd"/>
          </w:p>
        </w:tc>
        <w:tc>
          <w:tcPr>
            <w:tcW w:w="308" w:type="dxa"/>
            <w:gridSpan w:val="3"/>
            <w:tcBorders>
              <w:top w:val="nil"/>
              <w:left w:val="nil"/>
              <w:bottom w:val="nil"/>
              <w:right w:val="nil"/>
            </w:tcBorders>
            <w:shd w:val="clear" w:color="auto" w:fill="auto"/>
            <w:noWrap/>
            <w:vAlign w:val="bottom"/>
            <w:hideMark/>
          </w:tcPr>
          <w:p w14:paraId="7DD8F8BD" w14:textId="77777777" w:rsidR="00E640A2" w:rsidRPr="001C280E" w:rsidRDefault="00E640A2" w:rsidP="00243EF9">
            <w:pPr>
              <w:rPr>
                <w:rFonts w:ascii="Calibri" w:hAnsi="Calibri"/>
                <w:color w:val="000000"/>
              </w:rPr>
            </w:pPr>
          </w:p>
        </w:tc>
        <w:tc>
          <w:tcPr>
            <w:tcW w:w="310" w:type="dxa"/>
            <w:gridSpan w:val="6"/>
            <w:tcBorders>
              <w:top w:val="nil"/>
              <w:left w:val="nil"/>
              <w:bottom w:val="nil"/>
              <w:right w:val="nil"/>
            </w:tcBorders>
            <w:shd w:val="clear" w:color="auto" w:fill="auto"/>
            <w:noWrap/>
            <w:vAlign w:val="bottom"/>
            <w:hideMark/>
          </w:tcPr>
          <w:p w14:paraId="07CB5C2E" w14:textId="77777777" w:rsidR="00E640A2" w:rsidRPr="001C280E" w:rsidRDefault="00E640A2" w:rsidP="00243EF9">
            <w:pPr>
              <w:rPr>
                <w:rFonts w:ascii="Calibri" w:hAnsi="Calibri"/>
                <w:color w:val="000000"/>
              </w:rPr>
            </w:pPr>
          </w:p>
        </w:tc>
        <w:tc>
          <w:tcPr>
            <w:tcW w:w="315" w:type="dxa"/>
            <w:gridSpan w:val="7"/>
            <w:tcBorders>
              <w:top w:val="nil"/>
              <w:left w:val="nil"/>
              <w:bottom w:val="nil"/>
              <w:right w:val="nil"/>
            </w:tcBorders>
            <w:shd w:val="clear" w:color="auto" w:fill="auto"/>
            <w:noWrap/>
            <w:vAlign w:val="bottom"/>
            <w:hideMark/>
          </w:tcPr>
          <w:p w14:paraId="1F9C0B62" w14:textId="77777777" w:rsidR="00E640A2" w:rsidRPr="001C280E" w:rsidRDefault="00E640A2" w:rsidP="00243EF9">
            <w:pPr>
              <w:rPr>
                <w:rFonts w:ascii="Calibri" w:hAnsi="Calibri"/>
                <w:color w:val="000000"/>
              </w:rPr>
            </w:pPr>
          </w:p>
        </w:tc>
        <w:tc>
          <w:tcPr>
            <w:tcW w:w="413" w:type="dxa"/>
            <w:gridSpan w:val="7"/>
            <w:tcBorders>
              <w:top w:val="nil"/>
              <w:left w:val="nil"/>
              <w:bottom w:val="nil"/>
              <w:right w:val="single" w:sz="8" w:space="0" w:color="auto"/>
            </w:tcBorders>
            <w:shd w:val="clear" w:color="auto" w:fill="auto"/>
            <w:noWrap/>
            <w:vAlign w:val="bottom"/>
            <w:hideMark/>
          </w:tcPr>
          <w:p w14:paraId="406D6AB2" w14:textId="77777777" w:rsidR="00E640A2" w:rsidRPr="001C280E" w:rsidRDefault="00E640A2" w:rsidP="00243EF9">
            <w:pPr>
              <w:rPr>
                <w:rFonts w:ascii="Calibri" w:hAnsi="Calibri"/>
                <w:color w:val="000000"/>
              </w:rPr>
            </w:pPr>
          </w:p>
        </w:tc>
      </w:tr>
      <w:tr w:rsidR="00E640A2" w:rsidRPr="001C280E" w14:paraId="6B5BF31C" w14:textId="77777777" w:rsidTr="00972E87">
        <w:trPr>
          <w:gridAfter w:val="4"/>
          <w:wAfter w:w="214" w:type="dxa"/>
          <w:trHeight w:val="173"/>
        </w:trPr>
        <w:tc>
          <w:tcPr>
            <w:tcW w:w="7279" w:type="dxa"/>
            <w:gridSpan w:val="37"/>
            <w:tcBorders>
              <w:top w:val="nil"/>
              <w:left w:val="single" w:sz="8" w:space="0" w:color="auto"/>
              <w:bottom w:val="nil"/>
              <w:right w:val="nil"/>
            </w:tcBorders>
            <w:shd w:val="clear" w:color="auto" w:fill="auto"/>
            <w:noWrap/>
            <w:vAlign w:val="bottom"/>
            <w:hideMark/>
          </w:tcPr>
          <w:p w14:paraId="47ACE401" w14:textId="77777777" w:rsidR="00E640A2" w:rsidRPr="001C280E" w:rsidRDefault="00E640A2" w:rsidP="00243EF9">
            <w:pPr>
              <w:rPr>
                <w:rFonts w:ascii="Calibri" w:hAnsi="Calibri"/>
                <w:color w:val="000000"/>
              </w:rPr>
            </w:pPr>
            <w:r w:rsidRPr="001C280E">
              <w:rPr>
                <w:rFonts w:ascii="Calibri" w:hAnsi="Calibri"/>
                <w:color w:val="000000"/>
              </w:rPr>
              <w:t>3        Pre-flowering (has leaves only)</w:t>
            </w:r>
          </w:p>
        </w:tc>
        <w:tc>
          <w:tcPr>
            <w:tcW w:w="2220" w:type="dxa"/>
            <w:gridSpan w:val="21"/>
            <w:tcBorders>
              <w:top w:val="nil"/>
              <w:left w:val="nil"/>
              <w:bottom w:val="nil"/>
              <w:right w:val="nil"/>
            </w:tcBorders>
            <w:shd w:val="clear" w:color="auto" w:fill="auto"/>
            <w:noWrap/>
            <w:vAlign w:val="bottom"/>
            <w:hideMark/>
          </w:tcPr>
          <w:p w14:paraId="4EB3CD4F" w14:textId="77777777" w:rsidR="00E640A2" w:rsidRPr="001C280E" w:rsidRDefault="00E640A2" w:rsidP="00243EF9">
            <w:pPr>
              <w:rPr>
                <w:rFonts w:ascii="Calibri" w:hAnsi="Calibri"/>
                <w:color w:val="000000"/>
              </w:rPr>
            </w:pPr>
          </w:p>
        </w:tc>
        <w:tc>
          <w:tcPr>
            <w:tcW w:w="3957" w:type="dxa"/>
            <w:gridSpan w:val="48"/>
            <w:tcBorders>
              <w:top w:val="nil"/>
              <w:left w:val="nil"/>
              <w:bottom w:val="nil"/>
              <w:right w:val="nil"/>
            </w:tcBorders>
            <w:shd w:val="clear" w:color="auto" w:fill="auto"/>
            <w:noWrap/>
            <w:vAlign w:val="bottom"/>
            <w:hideMark/>
          </w:tcPr>
          <w:p w14:paraId="62D82C75" w14:textId="77777777" w:rsidR="00E640A2" w:rsidRPr="001C280E" w:rsidRDefault="00E640A2" w:rsidP="00243EF9">
            <w:pPr>
              <w:rPr>
                <w:rFonts w:ascii="Calibri" w:hAnsi="Calibri"/>
                <w:color w:val="000000"/>
              </w:rPr>
            </w:pPr>
            <w:r w:rsidRPr="001C280E">
              <w:rPr>
                <w:rFonts w:ascii="Calibri" w:hAnsi="Calibri"/>
                <w:color w:val="000000"/>
              </w:rPr>
              <w:t xml:space="preserve">1-2.9 in </w:t>
            </w:r>
            <w:proofErr w:type="spellStart"/>
            <w:r w:rsidRPr="001C280E">
              <w:rPr>
                <w:rFonts w:ascii="Calibri" w:hAnsi="Calibri"/>
                <w:color w:val="000000"/>
              </w:rPr>
              <w:t>dbh</w:t>
            </w:r>
            <w:proofErr w:type="spellEnd"/>
          </w:p>
        </w:tc>
        <w:tc>
          <w:tcPr>
            <w:tcW w:w="308" w:type="dxa"/>
            <w:gridSpan w:val="3"/>
            <w:tcBorders>
              <w:top w:val="nil"/>
              <w:left w:val="nil"/>
              <w:bottom w:val="nil"/>
              <w:right w:val="nil"/>
            </w:tcBorders>
            <w:shd w:val="clear" w:color="auto" w:fill="auto"/>
            <w:noWrap/>
            <w:vAlign w:val="bottom"/>
            <w:hideMark/>
          </w:tcPr>
          <w:p w14:paraId="1A2E7FC3" w14:textId="77777777" w:rsidR="00E640A2" w:rsidRPr="001C280E" w:rsidRDefault="00E640A2" w:rsidP="00243EF9">
            <w:pPr>
              <w:rPr>
                <w:rFonts w:ascii="Calibri" w:hAnsi="Calibri"/>
                <w:color w:val="000000"/>
              </w:rPr>
            </w:pPr>
          </w:p>
        </w:tc>
        <w:tc>
          <w:tcPr>
            <w:tcW w:w="310" w:type="dxa"/>
            <w:gridSpan w:val="6"/>
            <w:tcBorders>
              <w:top w:val="nil"/>
              <w:left w:val="nil"/>
              <w:bottom w:val="nil"/>
              <w:right w:val="nil"/>
            </w:tcBorders>
            <w:shd w:val="clear" w:color="auto" w:fill="auto"/>
            <w:noWrap/>
            <w:vAlign w:val="bottom"/>
            <w:hideMark/>
          </w:tcPr>
          <w:p w14:paraId="04E82DF7" w14:textId="77777777" w:rsidR="00E640A2" w:rsidRPr="001C280E" w:rsidRDefault="00E640A2" w:rsidP="00243EF9">
            <w:pPr>
              <w:rPr>
                <w:rFonts w:ascii="Calibri" w:hAnsi="Calibri"/>
                <w:color w:val="000000"/>
              </w:rPr>
            </w:pPr>
          </w:p>
        </w:tc>
        <w:tc>
          <w:tcPr>
            <w:tcW w:w="315" w:type="dxa"/>
            <w:gridSpan w:val="7"/>
            <w:tcBorders>
              <w:top w:val="nil"/>
              <w:left w:val="nil"/>
              <w:bottom w:val="nil"/>
              <w:right w:val="nil"/>
            </w:tcBorders>
            <w:shd w:val="clear" w:color="auto" w:fill="auto"/>
            <w:noWrap/>
            <w:vAlign w:val="bottom"/>
            <w:hideMark/>
          </w:tcPr>
          <w:p w14:paraId="5A381334" w14:textId="77777777" w:rsidR="00E640A2" w:rsidRPr="001C280E" w:rsidRDefault="00E640A2" w:rsidP="00243EF9">
            <w:pPr>
              <w:rPr>
                <w:rFonts w:ascii="Calibri" w:hAnsi="Calibri"/>
                <w:color w:val="000000"/>
              </w:rPr>
            </w:pPr>
          </w:p>
        </w:tc>
        <w:tc>
          <w:tcPr>
            <w:tcW w:w="413" w:type="dxa"/>
            <w:gridSpan w:val="7"/>
            <w:tcBorders>
              <w:top w:val="nil"/>
              <w:left w:val="nil"/>
              <w:bottom w:val="nil"/>
              <w:right w:val="single" w:sz="8" w:space="0" w:color="auto"/>
            </w:tcBorders>
            <w:shd w:val="clear" w:color="auto" w:fill="auto"/>
            <w:noWrap/>
            <w:vAlign w:val="bottom"/>
            <w:hideMark/>
          </w:tcPr>
          <w:p w14:paraId="34458DC1" w14:textId="77777777" w:rsidR="00E640A2" w:rsidRPr="001C280E" w:rsidRDefault="00E640A2" w:rsidP="00243EF9">
            <w:pPr>
              <w:rPr>
                <w:rFonts w:ascii="Calibri" w:hAnsi="Calibri"/>
                <w:color w:val="000000"/>
              </w:rPr>
            </w:pPr>
          </w:p>
        </w:tc>
      </w:tr>
      <w:tr w:rsidR="00E640A2" w:rsidRPr="001C280E" w14:paraId="378227D2" w14:textId="77777777" w:rsidTr="00972E87">
        <w:trPr>
          <w:gridAfter w:val="4"/>
          <w:wAfter w:w="214" w:type="dxa"/>
          <w:trHeight w:val="173"/>
        </w:trPr>
        <w:tc>
          <w:tcPr>
            <w:tcW w:w="7279" w:type="dxa"/>
            <w:gridSpan w:val="37"/>
            <w:tcBorders>
              <w:top w:val="nil"/>
              <w:left w:val="single" w:sz="8" w:space="0" w:color="auto"/>
              <w:bottom w:val="nil"/>
              <w:right w:val="nil"/>
            </w:tcBorders>
            <w:shd w:val="clear" w:color="auto" w:fill="auto"/>
            <w:noWrap/>
            <w:vAlign w:val="bottom"/>
            <w:hideMark/>
          </w:tcPr>
          <w:p w14:paraId="418A7CBF" w14:textId="77777777" w:rsidR="00E640A2" w:rsidRPr="001C280E" w:rsidRDefault="00E640A2" w:rsidP="00243EF9">
            <w:pPr>
              <w:rPr>
                <w:rFonts w:ascii="Calibri" w:hAnsi="Calibri"/>
                <w:color w:val="000000"/>
              </w:rPr>
            </w:pPr>
            <w:r w:rsidRPr="001C280E">
              <w:rPr>
                <w:rFonts w:ascii="Calibri" w:hAnsi="Calibri"/>
                <w:color w:val="000000"/>
              </w:rPr>
              <w:t>4        Flowering (including mature buds)</w:t>
            </w:r>
          </w:p>
        </w:tc>
        <w:tc>
          <w:tcPr>
            <w:tcW w:w="2220" w:type="dxa"/>
            <w:gridSpan w:val="21"/>
            <w:tcBorders>
              <w:top w:val="nil"/>
              <w:left w:val="nil"/>
              <w:bottom w:val="nil"/>
              <w:right w:val="nil"/>
            </w:tcBorders>
            <w:shd w:val="clear" w:color="auto" w:fill="auto"/>
            <w:noWrap/>
            <w:vAlign w:val="bottom"/>
            <w:hideMark/>
          </w:tcPr>
          <w:p w14:paraId="78E083B9" w14:textId="77777777" w:rsidR="00E640A2" w:rsidRPr="001C280E" w:rsidRDefault="00E640A2" w:rsidP="00243EF9">
            <w:pPr>
              <w:rPr>
                <w:rFonts w:ascii="Calibri" w:hAnsi="Calibri"/>
                <w:color w:val="000000"/>
              </w:rPr>
            </w:pPr>
          </w:p>
        </w:tc>
        <w:tc>
          <w:tcPr>
            <w:tcW w:w="3957" w:type="dxa"/>
            <w:gridSpan w:val="48"/>
            <w:tcBorders>
              <w:top w:val="nil"/>
              <w:left w:val="nil"/>
              <w:bottom w:val="nil"/>
              <w:right w:val="nil"/>
            </w:tcBorders>
            <w:shd w:val="clear" w:color="auto" w:fill="auto"/>
            <w:noWrap/>
            <w:vAlign w:val="bottom"/>
            <w:hideMark/>
          </w:tcPr>
          <w:p w14:paraId="582A5654" w14:textId="77777777" w:rsidR="00E640A2" w:rsidRPr="001C280E" w:rsidRDefault="00E640A2" w:rsidP="00243EF9">
            <w:pPr>
              <w:rPr>
                <w:rFonts w:ascii="Calibri" w:hAnsi="Calibri"/>
                <w:color w:val="000000"/>
              </w:rPr>
            </w:pPr>
            <w:r w:rsidRPr="001C280E">
              <w:rPr>
                <w:rFonts w:ascii="Calibri" w:hAnsi="Calibri"/>
                <w:color w:val="000000"/>
              </w:rPr>
              <w:t xml:space="preserve">&lt; 1 in </w:t>
            </w:r>
            <w:proofErr w:type="spellStart"/>
            <w:r w:rsidRPr="001C280E">
              <w:rPr>
                <w:rFonts w:ascii="Calibri" w:hAnsi="Calibri"/>
                <w:color w:val="000000"/>
              </w:rPr>
              <w:t>dbh</w:t>
            </w:r>
            <w:proofErr w:type="spellEnd"/>
          </w:p>
        </w:tc>
        <w:tc>
          <w:tcPr>
            <w:tcW w:w="308" w:type="dxa"/>
            <w:gridSpan w:val="3"/>
            <w:tcBorders>
              <w:top w:val="nil"/>
              <w:left w:val="nil"/>
              <w:bottom w:val="nil"/>
              <w:right w:val="nil"/>
            </w:tcBorders>
            <w:shd w:val="clear" w:color="auto" w:fill="auto"/>
            <w:noWrap/>
            <w:vAlign w:val="bottom"/>
            <w:hideMark/>
          </w:tcPr>
          <w:p w14:paraId="6B3EB399" w14:textId="77777777" w:rsidR="00E640A2" w:rsidRPr="001C280E" w:rsidRDefault="00E640A2" w:rsidP="00243EF9">
            <w:pPr>
              <w:rPr>
                <w:rFonts w:ascii="Calibri" w:hAnsi="Calibri"/>
                <w:color w:val="000000"/>
              </w:rPr>
            </w:pPr>
          </w:p>
        </w:tc>
        <w:tc>
          <w:tcPr>
            <w:tcW w:w="310" w:type="dxa"/>
            <w:gridSpan w:val="6"/>
            <w:tcBorders>
              <w:top w:val="nil"/>
              <w:left w:val="nil"/>
              <w:bottom w:val="nil"/>
              <w:right w:val="nil"/>
            </w:tcBorders>
            <w:shd w:val="clear" w:color="auto" w:fill="auto"/>
            <w:noWrap/>
            <w:vAlign w:val="bottom"/>
            <w:hideMark/>
          </w:tcPr>
          <w:p w14:paraId="5F7CE1AD" w14:textId="77777777" w:rsidR="00E640A2" w:rsidRPr="001C280E" w:rsidRDefault="00E640A2" w:rsidP="00243EF9">
            <w:pPr>
              <w:rPr>
                <w:rFonts w:ascii="Calibri" w:hAnsi="Calibri"/>
                <w:color w:val="000000"/>
              </w:rPr>
            </w:pPr>
          </w:p>
        </w:tc>
        <w:tc>
          <w:tcPr>
            <w:tcW w:w="315" w:type="dxa"/>
            <w:gridSpan w:val="7"/>
            <w:tcBorders>
              <w:top w:val="nil"/>
              <w:left w:val="nil"/>
              <w:bottom w:val="nil"/>
              <w:right w:val="nil"/>
            </w:tcBorders>
            <w:shd w:val="clear" w:color="auto" w:fill="auto"/>
            <w:noWrap/>
            <w:vAlign w:val="bottom"/>
            <w:hideMark/>
          </w:tcPr>
          <w:p w14:paraId="54EA95AB" w14:textId="77777777" w:rsidR="00E640A2" w:rsidRPr="001C280E" w:rsidRDefault="00E640A2" w:rsidP="00243EF9">
            <w:pPr>
              <w:rPr>
                <w:rFonts w:ascii="Calibri" w:hAnsi="Calibri"/>
                <w:color w:val="000000"/>
              </w:rPr>
            </w:pPr>
          </w:p>
        </w:tc>
        <w:tc>
          <w:tcPr>
            <w:tcW w:w="413" w:type="dxa"/>
            <w:gridSpan w:val="7"/>
            <w:tcBorders>
              <w:top w:val="nil"/>
              <w:left w:val="nil"/>
              <w:bottom w:val="nil"/>
              <w:right w:val="single" w:sz="8" w:space="0" w:color="auto"/>
            </w:tcBorders>
            <w:shd w:val="clear" w:color="auto" w:fill="auto"/>
            <w:noWrap/>
            <w:vAlign w:val="bottom"/>
            <w:hideMark/>
          </w:tcPr>
          <w:p w14:paraId="467CA992" w14:textId="77777777" w:rsidR="00E640A2" w:rsidRPr="001C280E" w:rsidRDefault="00E640A2" w:rsidP="00243EF9">
            <w:pPr>
              <w:rPr>
                <w:rFonts w:ascii="Calibri" w:hAnsi="Calibri"/>
                <w:color w:val="000000"/>
                <w:sz w:val="20"/>
                <w:szCs w:val="20"/>
              </w:rPr>
            </w:pPr>
          </w:p>
        </w:tc>
      </w:tr>
      <w:tr w:rsidR="00E640A2" w:rsidRPr="001C280E" w14:paraId="4E7DDD28" w14:textId="77777777" w:rsidTr="00972E87">
        <w:trPr>
          <w:gridAfter w:val="5"/>
          <w:wAfter w:w="241" w:type="dxa"/>
          <w:trHeight w:val="173"/>
        </w:trPr>
        <w:tc>
          <w:tcPr>
            <w:tcW w:w="7380" w:type="dxa"/>
            <w:gridSpan w:val="38"/>
            <w:tcBorders>
              <w:top w:val="nil"/>
              <w:left w:val="single" w:sz="8" w:space="0" w:color="auto"/>
              <w:bottom w:val="nil"/>
              <w:right w:val="nil"/>
            </w:tcBorders>
            <w:shd w:val="clear" w:color="auto" w:fill="auto"/>
            <w:noWrap/>
            <w:vAlign w:val="bottom"/>
            <w:hideMark/>
          </w:tcPr>
          <w:p w14:paraId="173E7EB4" w14:textId="77777777" w:rsidR="00E640A2" w:rsidRPr="001C280E" w:rsidRDefault="00E640A2" w:rsidP="00243EF9">
            <w:pPr>
              <w:rPr>
                <w:rFonts w:ascii="Calibri" w:hAnsi="Calibri"/>
                <w:color w:val="000000"/>
              </w:rPr>
            </w:pPr>
            <w:r w:rsidRPr="001C280E">
              <w:rPr>
                <w:rFonts w:ascii="Calibri" w:hAnsi="Calibri"/>
                <w:color w:val="000000"/>
              </w:rPr>
              <w:t>5        Seed or fruit present (post-flowering)</w:t>
            </w:r>
          </w:p>
        </w:tc>
        <w:tc>
          <w:tcPr>
            <w:tcW w:w="2249" w:type="dxa"/>
            <w:gridSpan w:val="21"/>
            <w:tcBorders>
              <w:top w:val="nil"/>
              <w:left w:val="nil"/>
              <w:bottom w:val="nil"/>
              <w:right w:val="nil"/>
            </w:tcBorders>
            <w:shd w:val="clear" w:color="auto" w:fill="auto"/>
            <w:noWrap/>
            <w:vAlign w:val="bottom"/>
            <w:hideMark/>
          </w:tcPr>
          <w:p w14:paraId="538F89F2" w14:textId="77777777" w:rsidR="00E640A2" w:rsidRPr="001C280E" w:rsidRDefault="00E640A2" w:rsidP="00243EF9">
            <w:pPr>
              <w:rPr>
                <w:rFonts w:ascii="Calibri" w:hAnsi="Calibri"/>
                <w:color w:val="000000"/>
              </w:rPr>
            </w:pPr>
          </w:p>
        </w:tc>
        <w:tc>
          <w:tcPr>
            <w:tcW w:w="1231" w:type="dxa"/>
            <w:gridSpan w:val="16"/>
            <w:tcBorders>
              <w:top w:val="nil"/>
              <w:left w:val="nil"/>
              <w:bottom w:val="nil"/>
              <w:right w:val="nil"/>
            </w:tcBorders>
            <w:shd w:val="clear" w:color="auto" w:fill="auto"/>
            <w:noWrap/>
            <w:vAlign w:val="bottom"/>
            <w:hideMark/>
          </w:tcPr>
          <w:p w14:paraId="44ABD87D" w14:textId="77777777" w:rsidR="00E640A2" w:rsidRPr="001C280E" w:rsidRDefault="00E640A2" w:rsidP="00243EF9">
            <w:pPr>
              <w:rPr>
                <w:rFonts w:ascii="Calibri" w:hAnsi="Calibri"/>
                <w:color w:val="000000"/>
              </w:rPr>
            </w:pPr>
          </w:p>
        </w:tc>
        <w:tc>
          <w:tcPr>
            <w:tcW w:w="269" w:type="dxa"/>
            <w:gridSpan w:val="3"/>
            <w:tcBorders>
              <w:top w:val="nil"/>
              <w:left w:val="nil"/>
              <w:bottom w:val="nil"/>
              <w:right w:val="nil"/>
            </w:tcBorders>
            <w:shd w:val="clear" w:color="auto" w:fill="auto"/>
            <w:noWrap/>
            <w:vAlign w:val="bottom"/>
            <w:hideMark/>
          </w:tcPr>
          <w:p w14:paraId="0F9D0982" w14:textId="77777777" w:rsidR="00E640A2" w:rsidRPr="001C280E" w:rsidRDefault="00E640A2" w:rsidP="00243EF9">
            <w:pPr>
              <w:rPr>
                <w:rFonts w:ascii="Calibri" w:hAnsi="Calibri"/>
                <w:color w:val="000000"/>
              </w:rPr>
            </w:pPr>
          </w:p>
        </w:tc>
        <w:tc>
          <w:tcPr>
            <w:tcW w:w="394" w:type="dxa"/>
            <w:gridSpan w:val="7"/>
            <w:tcBorders>
              <w:top w:val="nil"/>
              <w:left w:val="nil"/>
              <w:bottom w:val="nil"/>
              <w:right w:val="nil"/>
            </w:tcBorders>
            <w:shd w:val="clear" w:color="auto" w:fill="auto"/>
            <w:noWrap/>
            <w:vAlign w:val="bottom"/>
            <w:hideMark/>
          </w:tcPr>
          <w:p w14:paraId="16826864" w14:textId="77777777" w:rsidR="00E640A2" w:rsidRPr="001C280E" w:rsidRDefault="00E640A2" w:rsidP="00243EF9">
            <w:pPr>
              <w:rPr>
                <w:rFonts w:ascii="Calibri" w:hAnsi="Calibri"/>
                <w:color w:val="000000"/>
              </w:rPr>
            </w:pPr>
          </w:p>
        </w:tc>
        <w:tc>
          <w:tcPr>
            <w:tcW w:w="240" w:type="dxa"/>
            <w:gridSpan w:val="3"/>
            <w:tcBorders>
              <w:top w:val="nil"/>
              <w:left w:val="nil"/>
              <w:bottom w:val="nil"/>
              <w:right w:val="nil"/>
            </w:tcBorders>
            <w:shd w:val="clear" w:color="auto" w:fill="auto"/>
            <w:noWrap/>
            <w:vAlign w:val="bottom"/>
            <w:hideMark/>
          </w:tcPr>
          <w:p w14:paraId="23EB8598" w14:textId="77777777" w:rsidR="00E640A2" w:rsidRPr="001C280E" w:rsidRDefault="00E640A2" w:rsidP="00243EF9">
            <w:pPr>
              <w:rPr>
                <w:rFonts w:ascii="Calibri" w:hAnsi="Calibri"/>
                <w:color w:val="000000"/>
              </w:rPr>
            </w:pPr>
          </w:p>
        </w:tc>
        <w:tc>
          <w:tcPr>
            <w:tcW w:w="896" w:type="dxa"/>
            <w:gridSpan w:val="12"/>
            <w:tcBorders>
              <w:top w:val="nil"/>
              <w:left w:val="nil"/>
              <w:bottom w:val="nil"/>
              <w:right w:val="nil"/>
            </w:tcBorders>
            <w:shd w:val="clear" w:color="auto" w:fill="auto"/>
            <w:noWrap/>
            <w:vAlign w:val="bottom"/>
            <w:hideMark/>
          </w:tcPr>
          <w:p w14:paraId="1D70D3B7" w14:textId="77777777" w:rsidR="00E640A2" w:rsidRPr="001C280E" w:rsidRDefault="00E640A2" w:rsidP="00243EF9">
            <w:pPr>
              <w:rPr>
                <w:rFonts w:ascii="Calibri" w:hAnsi="Calibri"/>
                <w:color w:val="000000"/>
                <w:sz w:val="20"/>
                <w:szCs w:val="20"/>
              </w:rPr>
            </w:pPr>
          </w:p>
        </w:tc>
        <w:tc>
          <w:tcPr>
            <w:tcW w:w="897" w:type="dxa"/>
            <w:gridSpan w:val="8"/>
            <w:tcBorders>
              <w:top w:val="nil"/>
              <w:left w:val="nil"/>
              <w:bottom w:val="nil"/>
              <w:right w:val="nil"/>
            </w:tcBorders>
            <w:shd w:val="clear" w:color="auto" w:fill="auto"/>
            <w:noWrap/>
            <w:vAlign w:val="bottom"/>
            <w:hideMark/>
          </w:tcPr>
          <w:p w14:paraId="0C76CF80" w14:textId="77777777" w:rsidR="00E640A2" w:rsidRPr="001C280E" w:rsidRDefault="00E640A2" w:rsidP="00243EF9">
            <w:pPr>
              <w:rPr>
                <w:rFonts w:ascii="Calibri" w:hAnsi="Calibri"/>
                <w:color w:val="000000"/>
              </w:rPr>
            </w:pPr>
          </w:p>
        </w:tc>
        <w:tc>
          <w:tcPr>
            <w:tcW w:w="311" w:type="dxa"/>
            <w:gridSpan w:val="3"/>
            <w:tcBorders>
              <w:top w:val="nil"/>
              <w:left w:val="nil"/>
              <w:bottom w:val="nil"/>
              <w:right w:val="nil"/>
            </w:tcBorders>
            <w:shd w:val="clear" w:color="auto" w:fill="auto"/>
            <w:noWrap/>
            <w:vAlign w:val="bottom"/>
            <w:hideMark/>
          </w:tcPr>
          <w:p w14:paraId="450327EF" w14:textId="77777777" w:rsidR="00E640A2" w:rsidRPr="001C280E" w:rsidRDefault="00E640A2" w:rsidP="00243EF9">
            <w:pPr>
              <w:rPr>
                <w:rFonts w:ascii="Calibri" w:hAnsi="Calibri"/>
                <w:color w:val="000000"/>
              </w:rPr>
            </w:pPr>
          </w:p>
        </w:tc>
        <w:tc>
          <w:tcPr>
            <w:tcW w:w="312" w:type="dxa"/>
            <w:gridSpan w:val="5"/>
            <w:tcBorders>
              <w:top w:val="nil"/>
              <w:left w:val="nil"/>
              <w:bottom w:val="nil"/>
              <w:right w:val="nil"/>
            </w:tcBorders>
            <w:shd w:val="clear" w:color="auto" w:fill="auto"/>
            <w:noWrap/>
            <w:vAlign w:val="bottom"/>
            <w:hideMark/>
          </w:tcPr>
          <w:p w14:paraId="251FCBC6" w14:textId="77777777" w:rsidR="00E640A2" w:rsidRPr="001C280E" w:rsidRDefault="00E640A2" w:rsidP="00243EF9">
            <w:pPr>
              <w:rPr>
                <w:rFonts w:ascii="Calibri" w:hAnsi="Calibri"/>
                <w:color w:val="000000"/>
              </w:rPr>
            </w:pPr>
          </w:p>
        </w:tc>
        <w:tc>
          <w:tcPr>
            <w:tcW w:w="236" w:type="dxa"/>
            <w:gridSpan w:val="7"/>
            <w:tcBorders>
              <w:top w:val="nil"/>
              <w:left w:val="nil"/>
              <w:bottom w:val="nil"/>
              <w:right w:val="nil"/>
            </w:tcBorders>
            <w:shd w:val="clear" w:color="auto" w:fill="auto"/>
            <w:noWrap/>
            <w:vAlign w:val="bottom"/>
            <w:hideMark/>
          </w:tcPr>
          <w:p w14:paraId="4FD93D80" w14:textId="77777777" w:rsidR="00E640A2" w:rsidRPr="001C280E" w:rsidRDefault="00E640A2" w:rsidP="00243EF9">
            <w:pPr>
              <w:rPr>
                <w:rFonts w:ascii="Calibri" w:hAnsi="Calibri"/>
                <w:color w:val="000000"/>
              </w:rPr>
            </w:pPr>
          </w:p>
        </w:tc>
        <w:tc>
          <w:tcPr>
            <w:tcW w:w="360" w:type="dxa"/>
            <w:gridSpan w:val="5"/>
            <w:tcBorders>
              <w:top w:val="nil"/>
              <w:left w:val="nil"/>
              <w:bottom w:val="nil"/>
              <w:right w:val="single" w:sz="8" w:space="0" w:color="auto"/>
            </w:tcBorders>
            <w:shd w:val="clear" w:color="auto" w:fill="auto"/>
            <w:noWrap/>
            <w:vAlign w:val="bottom"/>
            <w:hideMark/>
          </w:tcPr>
          <w:p w14:paraId="5C1937C8" w14:textId="77777777" w:rsidR="00E640A2" w:rsidRPr="001C280E" w:rsidRDefault="00E640A2" w:rsidP="00243EF9">
            <w:pPr>
              <w:rPr>
                <w:rFonts w:ascii="Calibri" w:hAnsi="Calibri"/>
                <w:color w:val="000000"/>
                <w:sz w:val="20"/>
                <w:szCs w:val="20"/>
              </w:rPr>
            </w:pPr>
          </w:p>
        </w:tc>
      </w:tr>
      <w:tr w:rsidR="00E640A2" w:rsidRPr="001C280E" w14:paraId="2E58420B" w14:textId="77777777" w:rsidTr="00972E87">
        <w:trPr>
          <w:gridAfter w:val="5"/>
          <w:wAfter w:w="241" w:type="dxa"/>
          <w:trHeight w:val="173"/>
        </w:trPr>
        <w:tc>
          <w:tcPr>
            <w:tcW w:w="9629" w:type="dxa"/>
            <w:gridSpan w:val="59"/>
            <w:tcBorders>
              <w:top w:val="nil"/>
              <w:left w:val="single" w:sz="8" w:space="0" w:color="auto"/>
              <w:bottom w:val="nil"/>
              <w:right w:val="nil"/>
            </w:tcBorders>
            <w:shd w:val="clear" w:color="auto" w:fill="auto"/>
            <w:noWrap/>
            <w:vAlign w:val="bottom"/>
            <w:hideMark/>
          </w:tcPr>
          <w:p w14:paraId="4D9A17C7" w14:textId="77777777" w:rsidR="00E640A2" w:rsidRPr="001C280E" w:rsidRDefault="00E640A2" w:rsidP="00243EF9">
            <w:pPr>
              <w:rPr>
                <w:rFonts w:ascii="Calibri" w:hAnsi="Calibri"/>
                <w:color w:val="000000"/>
              </w:rPr>
            </w:pPr>
            <w:r w:rsidRPr="001C280E">
              <w:rPr>
                <w:rFonts w:ascii="Calibri" w:hAnsi="Calibri"/>
                <w:color w:val="000000"/>
              </w:rPr>
              <w:t>6        Senescing/senesced (leaves dropping/dropped)</w:t>
            </w:r>
          </w:p>
        </w:tc>
        <w:tc>
          <w:tcPr>
            <w:tcW w:w="1231" w:type="dxa"/>
            <w:gridSpan w:val="16"/>
            <w:tcBorders>
              <w:top w:val="nil"/>
              <w:left w:val="nil"/>
              <w:bottom w:val="nil"/>
              <w:right w:val="nil"/>
            </w:tcBorders>
            <w:shd w:val="clear" w:color="auto" w:fill="auto"/>
            <w:noWrap/>
            <w:vAlign w:val="bottom"/>
            <w:hideMark/>
          </w:tcPr>
          <w:p w14:paraId="2B8F1BBD" w14:textId="77777777" w:rsidR="00E640A2" w:rsidRPr="001C280E" w:rsidRDefault="00E640A2" w:rsidP="00243EF9">
            <w:pPr>
              <w:rPr>
                <w:rFonts w:ascii="Calibri" w:hAnsi="Calibri"/>
                <w:color w:val="000000"/>
              </w:rPr>
            </w:pPr>
          </w:p>
        </w:tc>
        <w:tc>
          <w:tcPr>
            <w:tcW w:w="269" w:type="dxa"/>
            <w:gridSpan w:val="3"/>
            <w:tcBorders>
              <w:top w:val="nil"/>
              <w:left w:val="nil"/>
              <w:bottom w:val="nil"/>
              <w:right w:val="nil"/>
            </w:tcBorders>
            <w:shd w:val="clear" w:color="auto" w:fill="auto"/>
            <w:noWrap/>
            <w:vAlign w:val="bottom"/>
            <w:hideMark/>
          </w:tcPr>
          <w:p w14:paraId="2C27F176" w14:textId="77777777" w:rsidR="00E640A2" w:rsidRPr="001C280E" w:rsidRDefault="00E640A2" w:rsidP="00243EF9">
            <w:pPr>
              <w:rPr>
                <w:rFonts w:ascii="Calibri" w:hAnsi="Calibri"/>
                <w:color w:val="000000"/>
              </w:rPr>
            </w:pPr>
          </w:p>
        </w:tc>
        <w:tc>
          <w:tcPr>
            <w:tcW w:w="394" w:type="dxa"/>
            <w:gridSpan w:val="7"/>
            <w:tcBorders>
              <w:top w:val="nil"/>
              <w:left w:val="nil"/>
              <w:bottom w:val="nil"/>
              <w:right w:val="nil"/>
            </w:tcBorders>
            <w:shd w:val="clear" w:color="auto" w:fill="auto"/>
            <w:noWrap/>
            <w:vAlign w:val="bottom"/>
            <w:hideMark/>
          </w:tcPr>
          <w:p w14:paraId="13670081" w14:textId="77777777" w:rsidR="00E640A2" w:rsidRPr="001C280E" w:rsidRDefault="00E640A2" w:rsidP="00243EF9">
            <w:pPr>
              <w:rPr>
                <w:rFonts w:ascii="Calibri" w:hAnsi="Calibri"/>
                <w:color w:val="000000"/>
              </w:rPr>
            </w:pPr>
          </w:p>
        </w:tc>
        <w:tc>
          <w:tcPr>
            <w:tcW w:w="240" w:type="dxa"/>
            <w:gridSpan w:val="3"/>
            <w:tcBorders>
              <w:top w:val="nil"/>
              <w:left w:val="nil"/>
              <w:bottom w:val="nil"/>
              <w:right w:val="nil"/>
            </w:tcBorders>
            <w:shd w:val="clear" w:color="auto" w:fill="auto"/>
            <w:noWrap/>
            <w:vAlign w:val="bottom"/>
            <w:hideMark/>
          </w:tcPr>
          <w:p w14:paraId="718B1706" w14:textId="77777777" w:rsidR="00E640A2" w:rsidRPr="001C280E" w:rsidRDefault="00E640A2" w:rsidP="00243EF9">
            <w:pPr>
              <w:rPr>
                <w:rFonts w:ascii="Calibri" w:hAnsi="Calibri"/>
                <w:color w:val="000000"/>
                <w:sz w:val="20"/>
                <w:szCs w:val="20"/>
              </w:rPr>
            </w:pPr>
          </w:p>
        </w:tc>
        <w:tc>
          <w:tcPr>
            <w:tcW w:w="896" w:type="dxa"/>
            <w:gridSpan w:val="12"/>
            <w:tcBorders>
              <w:top w:val="nil"/>
              <w:left w:val="nil"/>
              <w:bottom w:val="nil"/>
              <w:right w:val="nil"/>
            </w:tcBorders>
            <w:shd w:val="clear" w:color="auto" w:fill="auto"/>
            <w:noWrap/>
            <w:vAlign w:val="bottom"/>
            <w:hideMark/>
          </w:tcPr>
          <w:p w14:paraId="7FFF29ED" w14:textId="77777777" w:rsidR="00E640A2" w:rsidRPr="001C280E" w:rsidRDefault="00E640A2" w:rsidP="00243EF9">
            <w:pPr>
              <w:rPr>
                <w:rFonts w:ascii="Calibri" w:hAnsi="Calibri"/>
                <w:color w:val="000000"/>
              </w:rPr>
            </w:pPr>
          </w:p>
        </w:tc>
        <w:tc>
          <w:tcPr>
            <w:tcW w:w="897" w:type="dxa"/>
            <w:gridSpan w:val="8"/>
            <w:tcBorders>
              <w:top w:val="nil"/>
              <w:left w:val="nil"/>
              <w:bottom w:val="nil"/>
              <w:right w:val="nil"/>
            </w:tcBorders>
            <w:shd w:val="clear" w:color="auto" w:fill="auto"/>
            <w:noWrap/>
            <w:vAlign w:val="bottom"/>
            <w:hideMark/>
          </w:tcPr>
          <w:p w14:paraId="7AF866C0" w14:textId="77777777" w:rsidR="00E640A2" w:rsidRPr="001C280E" w:rsidRDefault="00E640A2" w:rsidP="00243EF9">
            <w:pPr>
              <w:rPr>
                <w:rFonts w:ascii="Calibri" w:hAnsi="Calibri"/>
                <w:color w:val="000000"/>
              </w:rPr>
            </w:pPr>
          </w:p>
        </w:tc>
        <w:tc>
          <w:tcPr>
            <w:tcW w:w="311" w:type="dxa"/>
            <w:gridSpan w:val="3"/>
            <w:tcBorders>
              <w:top w:val="nil"/>
              <w:left w:val="nil"/>
              <w:bottom w:val="nil"/>
              <w:right w:val="nil"/>
            </w:tcBorders>
            <w:shd w:val="clear" w:color="auto" w:fill="auto"/>
            <w:noWrap/>
            <w:vAlign w:val="bottom"/>
            <w:hideMark/>
          </w:tcPr>
          <w:p w14:paraId="268AC51E" w14:textId="77777777" w:rsidR="00E640A2" w:rsidRPr="001C280E" w:rsidRDefault="00E640A2" w:rsidP="00243EF9">
            <w:pPr>
              <w:rPr>
                <w:rFonts w:ascii="Calibri" w:hAnsi="Calibri"/>
                <w:color w:val="000000"/>
              </w:rPr>
            </w:pPr>
          </w:p>
        </w:tc>
        <w:tc>
          <w:tcPr>
            <w:tcW w:w="312" w:type="dxa"/>
            <w:gridSpan w:val="5"/>
            <w:tcBorders>
              <w:top w:val="nil"/>
              <w:left w:val="nil"/>
              <w:bottom w:val="nil"/>
              <w:right w:val="nil"/>
            </w:tcBorders>
            <w:shd w:val="clear" w:color="auto" w:fill="auto"/>
            <w:noWrap/>
            <w:vAlign w:val="bottom"/>
            <w:hideMark/>
          </w:tcPr>
          <w:p w14:paraId="34B8E2FF" w14:textId="77777777" w:rsidR="00E640A2" w:rsidRPr="001C280E" w:rsidRDefault="00E640A2" w:rsidP="00243EF9">
            <w:pPr>
              <w:rPr>
                <w:rFonts w:ascii="Calibri" w:hAnsi="Calibri"/>
                <w:color w:val="000000"/>
              </w:rPr>
            </w:pPr>
          </w:p>
        </w:tc>
        <w:tc>
          <w:tcPr>
            <w:tcW w:w="236" w:type="dxa"/>
            <w:gridSpan w:val="7"/>
            <w:tcBorders>
              <w:top w:val="nil"/>
              <w:left w:val="nil"/>
              <w:bottom w:val="nil"/>
              <w:right w:val="nil"/>
            </w:tcBorders>
            <w:shd w:val="clear" w:color="auto" w:fill="auto"/>
            <w:noWrap/>
            <w:vAlign w:val="bottom"/>
            <w:hideMark/>
          </w:tcPr>
          <w:p w14:paraId="33E914F9" w14:textId="77777777" w:rsidR="00E640A2" w:rsidRPr="001C280E" w:rsidRDefault="00E640A2" w:rsidP="00243EF9">
            <w:pPr>
              <w:rPr>
                <w:rFonts w:ascii="Calibri" w:hAnsi="Calibri"/>
                <w:color w:val="000000"/>
              </w:rPr>
            </w:pPr>
          </w:p>
        </w:tc>
        <w:tc>
          <w:tcPr>
            <w:tcW w:w="360" w:type="dxa"/>
            <w:gridSpan w:val="5"/>
            <w:tcBorders>
              <w:top w:val="nil"/>
              <w:left w:val="nil"/>
              <w:bottom w:val="nil"/>
              <w:right w:val="single" w:sz="8" w:space="0" w:color="auto"/>
            </w:tcBorders>
            <w:shd w:val="clear" w:color="auto" w:fill="auto"/>
            <w:noWrap/>
            <w:vAlign w:val="bottom"/>
            <w:hideMark/>
          </w:tcPr>
          <w:p w14:paraId="0FD6611D" w14:textId="77777777" w:rsidR="00E640A2" w:rsidRPr="001C280E" w:rsidRDefault="00E640A2" w:rsidP="00243EF9">
            <w:pPr>
              <w:rPr>
                <w:rFonts w:ascii="Calibri" w:hAnsi="Calibri"/>
                <w:color w:val="000000"/>
              </w:rPr>
            </w:pPr>
          </w:p>
        </w:tc>
      </w:tr>
      <w:tr w:rsidR="00E640A2" w:rsidRPr="001C280E" w14:paraId="60C81505" w14:textId="77777777" w:rsidTr="00972E87">
        <w:trPr>
          <w:gridAfter w:val="5"/>
          <w:wAfter w:w="241" w:type="dxa"/>
          <w:trHeight w:val="173"/>
        </w:trPr>
        <w:tc>
          <w:tcPr>
            <w:tcW w:w="7380" w:type="dxa"/>
            <w:gridSpan w:val="38"/>
            <w:tcBorders>
              <w:top w:val="nil"/>
              <w:left w:val="single" w:sz="8" w:space="0" w:color="auto"/>
              <w:bottom w:val="nil"/>
              <w:right w:val="nil"/>
            </w:tcBorders>
            <w:shd w:val="clear" w:color="auto" w:fill="auto"/>
            <w:noWrap/>
            <w:vAlign w:val="bottom"/>
            <w:hideMark/>
          </w:tcPr>
          <w:p w14:paraId="0AEA75CB" w14:textId="77777777" w:rsidR="00E640A2" w:rsidRPr="001C280E" w:rsidRDefault="00E640A2" w:rsidP="00243EF9">
            <w:pPr>
              <w:rPr>
                <w:rFonts w:ascii="Calibri" w:hAnsi="Calibri"/>
                <w:color w:val="000000"/>
              </w:rPr>
            </w:pPr>
            <w:r w:rsidRPr="001C280E">
              <w:rPr>
                <w:rFonts w:ascii="Calibri" w:hAnsi="Calibri"/>
                <w:color w:val="000000"/>
              </w:rPr>
              <w:t>7        Other (describe in comments)</w:t>
            </w:r>
          </w:p>
        </w:tc>
        <w:tc>
          <w:tcPr>
            <w:tcW w:w="2249" w:type="dxa"/>
            <w:gridSpan w:val="21"/>
            <w:tcBorders>
              <w:top w:val="nil"/>
              <w:left w:val="nil"/>
              <w:bottom w:val="nil"/>
              <w:right w:val="nil"/>
            </w:tcBorders>
            <w:shd w:val="clear" w:color="auto" w:fill="auto"/>
            <w:noWrap/>
            <w:vAlign w:val="bottom"/>
            <w:hideMark/>
          </w:tcPr>
          <w:p w14:paraId="5FB59F65" w14:textId="77777777" w:rsidR="00E640A2" w:rsidRPr="001C280E" w:rsidRDefault="00E640A2" w:rsidP="00243EF9">
            <w:pPr>
              <w:rPr>
                <w:rFonts w:ascii="Calibri" w:hAnsi="Calibri"/>
                <w:color w:val="000000"/>
              </w:rPr>
            </w:pPr>
          </w:p>
        </w:tc>
        <w:tc>
          <w:tcPr>
            <w:tcW w:w="1231" w:type="dxa"/>
            <w:gridSpan w:val="16"/>
            <w:tcBorders>
              <w:top w:val="nil"/>
              <w:left w:val="nil"/>
              <w:bottom w:val="nil"/>
              <w:right w:val="nil"/>
            </w:tcBorders>
            <w:shd w:val="clear" w:color="auto" w:fill="auto"/>
            <w:noWrap/>
            <w:vAlign w:val="bottom"/>
            <w:hideMark/>
          </w:tcPr>
          <w:p w14:paraId="55B0DDCD" w14:textId="77777777" w:rsidR="00E640A2" w:rsidRPr="001C280E" w:rsidRDefault="00E640A2" w:rsidP="00243EF9">
            <w:pPr>
              <w:rPr>
                <w:rFonts w:ascii="Calibri" w:hAnsi="Calibri"/>
                <w:color w:val="000000"/>
              </w:rPr>
            </w:pPr>
          </w:p>
        </w:tc>
        <w:tc>
          <w:tcPr>
            <w:tcW w:w="269" w:type="dxa"/>
            <w:gridSpan w:val="3"/>
            <w:tcBorders>
              <w:top w:val="nil"/>
              <w:left w:val="nil"/>
              <w:bottom w:val="nil"/>
              <w:right w:val="nil"/>
            </w:tcBorders>
            <w:shd w:val="clear" w:color="auto" w:fill="auto"/>
            <w:noWrap/>
            <w:vAlign w:val="bottom"/>
            <w:hideMark/>
          </w:tcPr>
          <w:p w14:paraId="7D39E1D4" w14:textId="77777777" w:rsidR="00E640A2" w:rsidRPr="001C280E" w:rsidRDefault="00E640A2" w:rsidP="00243EF9">
            <w:pPr>
              <w:rPr>
                <w:rFonts w:ascii="Calibri" w:hAnsi="Calibri"/>
                <w:color w:val="000000"/>
              </w:rPr>
            </w:pPr>
          </w:p>
        </w:tc>
        <w:tc>
          <w:tcPr>
            <w:tcW w:w="394" w:type="dxa"/>
            <w:gridSpan w:val="7"/>
            <w:tcBorders>
              <w:top w:val="nil"/>
              <w:left w:val="nil"/>
              <w:bottom w:val="nil"/>
              <w:right w:val="nil"/>
            </w:tcBorders>
            <w:shd w:val="clear" w:color="auto" w:fill="auto"/>
            <w:noWrap/>
            <w:vAlign w:val="bottom"/>
            <w:hideMark/>
          </w:tcPr>
          <w:p w14:paraId="3099727C" w14:textId="77777777" w:rsidR="00E640A2" w:rsidRPr="001C280E" w:rsidRDefault="00E640A2" w:rsidP="00243EF9">
            <w:pPr>
              <w:rPr>
                <w:rFonts w:ascii="Calibri" w:hAnsi="Calibri"/>
                <w:color w:val="000000"/>
              </w:rPr>
            </w:pPr>
          </w:p>
        </w:tc>
        <w:tc>
          <w:tcPr>
            <w:tcW w:w="240" w:type="dxa"/>
            <w:gridSpan w:val="3"/>
            <w:tcBorders>
              <w:top w:val="nil"/>
              <w:left w:val="nil"/>
              <w:bottom w:val="nil"/>
              <w:right w:val="nil"/>
            </w:tcBorders>
            <w:shd w:val="clear" w:color="auto" w:fill="auto"/>
            <w:noWrap/>
            <w:vAlign w:val="bottom"/>
            <w:hideMark/>
          </w:tcPr>
          <w:p w14:paraId="09C9CB41" w14:textId="77777777" w:rsidR="00E640A2" w:rsidRPr="001C280E" w:rsidRDefault="00E640A2" w:rsidP="00243EF9">
            <w:pPr>
              <w:rPr>
                <w:rFonts w:ascii="Calibri" w:hAnsi="Calibri"/>
                <w:color w:val="000000"/>
                <w:sz w:val="20"/>
                <w:szCs w:val="20"/>
              </w:rPr>
            </w:pPr>
          </w:p>
        </w:tc>
        <w:tc>
          <w:tcPr>
            <w:tcW w:w="896" w:type="dxa"/>
            <w:gridSpan w:val="12"/>
            <w:tcBorders>
              <w:top w:val="nil"/>
              <w:left w:val="nil"/>
              <w:bottom w:val="nil"/>
              <w:right w:val="nil"/>
            </w:tcBorders>
            <w:shd w:val="clear" w:color="auto" w:fill="auto"/>
            <w:noWrap/>
            <w:vAlign w:val="bottom"/>
            <w:hideMark/>
          </w:tcPr>
          <w:p w14:paraId="1D8725AD" w14:textId="77777777" w:rsidR="00E640A2" w:rsidRPr="001C280E" w:rsidRDefault="00E640A2" w:rsidP="00243EF9">
            <w:pPr>
              <w:rPr>
                <w:rFonts w:ascii="Calibri" w:hAnsi="Calibri"/>
                <w:color w:val="000000"/>
                <w:sz w:val="20"/>
                <w:szCs w:val="20"/>
              </w:rPr>
            </w:pPr>
          </w:p>
        </w:tc>
        <w:tc>
          <w:tcPr>
            <w:tcW w:w="897" w:type="dxa"/>
            <w:gridSpan w:val="8"/>
            <w:tcBorders>
              <w:top w:val="nil"/>
              <w:left w:val="nil"/>
              <w:bottom w:val="nil"/>
              <w:right w:val="nil"/>
            </w:tcBorders>
            <w:shd w:val="clear" w:color="auto" w:fill="auto"/>
            <w:noWrap/>
            <w:vAlign w:val="bottom"/>
            <w:hideMark/>
          </w:tcPr>
          <w:p w14:paraId="64BD2600" w14:textId="77777777" w:rsidR="00E640A2" w:rsidRPr="001C280E" w:rsidRDefault="00E640A2" w:rsidP="00243EF9">
            <w:pPr>
              <w:rPr>
                <w:rFonts w:ascii="Calibri" w:hAnsi="Calibri"/>
                <w:color w:val="000000"/>
              </w:rPr>
            </w:pPr>
          </w:p>
        </w:tc>
        <w:tc>
          <w:tcPr>
            <w:tcW w:w="311" w:type="dxa"/>
            <w:gridSpan w:val="3"/>
            <w:tcBorders>
              <w:top w:val="nil"/>
              <w:left w:val="nil"/>
              <w:bottom w:val="nil"/>
              <w:right w:val="nil"/>
            </w:tcBorders>
            <w:shd w:val="clear" w:color="auto" w:fill="auto"/>
            <w:noWrap/>
            <w:vAlign w:val="bottom"/>
            <w:hideMark/>
          </w:tcPr>
          <w:p w14:paraId="4767CB21" w14:textId="77777777" w:rsidR="00E640A2" w:rsidRPr="001C280E" w:rsidRDefault="00E640A2" w:rsidP="00243EF9">
            <w:pPr>
              <w:rPr>
                <w:rFonts w:ascii="Calibri" w:hAnsi="Calibri"/>
                <w:color w:val="000000"/>
              </w:rPr>
            </w:pPr>
          </w:p>
        </w:tc>
        <w:tc>
          <w:tcPr>
            <w:tcW w:w="312" w:type="dxa"/>
            <w:gridSpan w:val="5"/>
            <w:tcBorders>
              <w:top w:val="nil"/>
              <w:left w:val="nil"/>
              <w:bottom w:val="nil"/>
              <w:right w:val="nil"/>
            </w:tcBorders>
            <w:shd w:val="clear" w:color="auto" w:fill="auto"/>
            <w:noWrap/>
            <w:vAlign w:val="bottom"/>
            <w:hideMark/>
          </w:tcPr>
          <w:p w14:paraId="73E897DD" w14:textId="77777777" w:rsidR="00E640A2" w:rsidRPr="001C280E" w:rsidRDefault="00E640A2" w:rsidP="00243EF9">
            <w:pPr>
              <w:rPr>
                <w:rFonts w:ascii="Calibri" w:hAnsi="Calibri"/>
                <w:color w:val="000000"/>
              </w:rPr>
            </w:pPr>
          </w:p>
        </w:tc>
        <w:tc>
          <w:tcPr>
            <w:tcW w:w="236" w:type="dxa"/>
            <w:gridSpan w:val="7"/>
            <w:tcBorders>
              <w:top w:val="nil"/>
              <w:left w:val="nil"/>
              <w:bottom w:val="nil"/>
              <w:right w:val="nil"/>
            </w:tcBorders>
            <w:shd w:val="clear" w:color="auto" w:fill="auto"/>
            <w:noWrap/>
            <w:vAlign w:val="bottom"/>
            <w:hideMark/>
          </w:tcPr>
          <w:p w14:paraId="3D16E22F" w14:textId="77777777" w:rsidR="00E640A2" w:rsidRPr="001C280E" w:rsidRDefault="00E640A2" w:rsidP="00243EF9">
            <w:pPr>
              <w:rPr>
                <w:rFonts w:ascii="Calibri" w:hAnsi="Calibri"/>
                <w:color w:val="000000"/>
              </w:rPr>
            </w:pPr>
          </w:p>
        </w:tc>
        <w:tc>
          <w:tcPr>
            <w:tcW w:w="360" w:type="dxa"/>
            <w:gridSpan w:val="5"/>
            <w:tcBorders>
              <w:top w:val="nil"/>
              <w:left w:val="nil"/>
              <w:bottom w:val="nil"/>
              <w:right w:val="single" w:sz="8" w:space="0" w:color="auto"/>
            </w:tcBorders>
            <w:shd w:val="clear" w:color="auto" w:fill="auto"/>
            <w:noWrap/>
            <w:vAlign w:val="bottom"/>
            <w:hideMark/>
          </w:tcPr>
          <w:p w14:paraId="31F00A4E" w14:textId="77777777" w:rsidR="00E640A2" w:rsidRPr="001C280E" w:rsidRDefault="00E640A2" w:rsidP="00243EF9">
            <w:pPr>
              <w:rPr>
                <w:rFonts w:ascii="Calibri" w:hAnsi="Calibri"/>
                <w:color w:val="000000"/>
              </w:rPr>
            </w:pPr>
          </w:p>
        </w:tc>
      </w:tr>
      <w:tr w:rsidR="00E640A2" w:rsidRPr="001C280E" w14:paraId="6C5D688C" w14:textId="77777777" w:rsidTr="00972E87">
        <w:trPr>
          <w:gridAfter w:val="5"/>
          <w:wAfter w:w="241" w:type="dxa"/>
          <w:trHeight w:val="173"/>
        </w:trPr>
        <w:tc>
          <w:tcPr>
            <w:tcW w:w="2574" w:type="dxa"/>
            <w:tcBorders>
              <w:top w:val="nil"/>
              <w:left w:val="single" w:sz="8" w:space="0" w:color="auto"/>
              <w:bottom w:val="nil"/>
              <w:right w:val="nil"/>
            </w:tcBorders>
            <w:shd w:val="clear" w:color="auto" w:fill="auto"/>
            <w:noWrap/>
            <w:vAlign w:val="bottom"/>
            <w:hideMark/>
          </w:tcPr>
          <w:p w14:paraId="76DB53FA" w14:textId="77777777" w:rsidR="00E640A2" w:rsidRPr="001C280E" w:rsidRDefault="00E640A2" w:rsidP="00243EF9">
            <w:pPr>
              <w:rPr>
                <w:rFonts w:ascii="Calibri" w:hAnsi="Calibri"/>
                <w:color w:val="000000"/>
              </w:rPr>
            </w:pPr>
          </w:p>
        </w:tc>
        <w:tc>
          <w:tcPr>
            <w:tcW w:w="238" w:type="dxa"/>
            <w:gridSpan w:val="6"/>
            <w:tcBorders>
              <w:top w:val="nil"/>
              <w:left w:val="nil"/>
              <w:bottom w:val="nil"/>
              <w:right w:val="nil"/>
            </w:tcBorders>
            <w:shd w:val="clear" w:color="auto" w:fill="auto"/>
            <w:noWrap/>
            <w:vAlign w:val="bottom"/>
            <w:hideMark/>
          </w:tcPr>
          <w:p w14:paraId="5731A4FD" w14:textId="77777777" w:rsidR="00E640A2" w:rsidRPr="001C280E" w:rsidRDefault="00E640A2" w:rsidP="00243EF9">
            <w:pPr>
              <w:rPr>
                <w:rFonts w:ascii="Calibri" w:hAnsi="Calibri"/>
                <w:color w:val="000000"/>
              </w:rPr>
            </w:pPr>
          </w:p>
        </w:tc>
        <w:tc>
          <w:tcPr>
            <w:tcW w:w="239" w:type="dxa"/>
            <w:gridSpan w:val="4"/>
            <w:tcBorders>
              <w:top w:val="nil"/>
              <w:left w:val="nil"/>
              <w:bottom w:val="nil"/>
              <w:right w:val="nil"/>
            </w:tcBorders>
            <w:shd w:val="clear" w:color="auto" w:fill="auto"/>
            <w:noWrap/>
            <w:vAlign w:val="bottom"/>
            <w:hideMark/>
          </w:tcPr>
          <w:p w14:paraId="269371D3" w14:textId="77777777" w:rsidR="00E640A2" w:rsidRPr="001C280E" w:rsidRDefault="00E640A2" w:rsidP="00243EF9">
            <w:pPr>
              <w:rPr>
                <w:rFonts w:ascii="Calibri" w:hAnsi="Calibri"/>
                <w:color w:val="000000"/>
              </w:rPr>
            </w:pPr>
          </w:p>
        </w:tc>
        <w:tc>
          <w:tcPr>
            <w:tcW w:w="4329" w:type="dxa"/>
            <w:gridSpan w:val="27"/>
            <w:tcBorders>
              <w:top w:val="nil"/>
              <w:left w:val="nil"/>
              <w:bottom w:val="nil"/>
              <w:right w:val="nil"/>
            </w:tcBorders>
            <w:shd w:val="clear" w:color="auto" w:fill="auto"/>
            <w:noWrap/>
            <w:vAlign w:val="bottom"/>
            <w:hideMark/>
          </w:tcPr>
          <w:p w14:paraId="0182856C" w14:textId="77777777" w:rsidR="00E640A2" w:rsidRPr="001C280E" w:rsidRDefault="00E640A2" w:rsidP="00243EF9">
            <w:pPr>
              <w:rPr>
                <w:rFonts w:ascii="Calibri" w:hAnsi="Calibri"/>
                <w:color w:val="000000"/>
              </w:rPr>
            </w:pPr>
          </w:p>
        </w:tc>
        <w:tc>
          <w:tcPr>
            <w:tcW w:w="2249" w:type="dxa"/>
            <w:gridSpan w:val="21"/>
            <w:tcBorders>
              <w:top w:val="nil"/>
              <w:left w:val="nil"/>
              <w:bottom w:val="nil"/>
              <w:right w:val="nil"/>
            </w:tcBorders>
            <w:shd w:val="clear" w:color="auto" w:fill="auto"/>
            <w:noWrap/>
            <w:vAlign w:val="bottom"/>
            <w:hideMark/>
          </w:tcPr>
          <w:p w14:paraId="07452494" w14:textId="77777777" w:rsidR="00E640A2" w:rsidRPr="001C280E" w:rsidRDefault="00E640A2" w:rsidP="00243EF9">
            <w:pPr>
              <w:rPr>
                <w:rFonts w:ascii="Calibri" w:hAnsi="Calibri"/>
                <w:color w:val="000000"/>
              </w:rPr>
            </w:pPr>
          </w:p>
        </w:tc>
        <w:tc>
          <w:tcPr>
            <w:tcW w:w="1231" w:type="dxa"/>
            <w:gridSpan w:val="16"/>
            <w:tcBorders>
              <w:top w:val="nil"/>
              <w:left w:val="nil"/>
              <w:bottom w:val="nil"/>
              <w:right w:val="nil"/>
            </w:tcBorders>
            <w:shd w:val="clear" w:color="auto" w:fill="auto"/>
            <w:noWrap/>
            <w:vAlign w:val="bottom"/>
            <w:hideMark/>
          </w:tcPr>
          <w:p w14:paraId="0298F8EB" w14:textId="77777777" w:rsidR="00E640A2" w:rsidRPr="001C280E" w:rsidRDefault="00E640A2" w:rsidP="00243EF9">
            <w:pPr>
              <w:rPr>
                <w:rFonts w:ascii="Calibri" w:hAnsi="Calibri"/>
                <w:color w:val="000000"/>
              </w:rPr>
            </w:pPr>
          </w:p>
        </w:tc>
        <w:tc>
          <w:tcPr>
            <w:tcW w:w="269" w:type="dxa"/>
            <w:gridSpan w:val="3"/>
            <w:tcBorders>
              <w:top w:val="nil"/>
              <w:left w:val="nil"/>
              <w:bottom w:val="nil"/>
              <w:right w:val="nil"/>
            </w:tcBorders>
            <w:shd w:val="clear" w:color="auto" w:fill="auto"/>
            <w:noWrap/>
            <w:vAlign w:val="bottom"/>
            <w:hideMark/>
          </w:tcPr>
          <w:p w14:paraId="4192025C" w14:textId="77777777" w:rsidR="00E640A2" w:rsidRPr="001C280E" w:rsidRDefault="00E640A2" w:rsidP="00243EF9">
            <w:pPr>
              <w:rPr>
                <w:rFonts w:ascii="Calibri" w:hAnsi="Calibri"/>
                <w:color w:val="000000"/>
              </w:rPr>
            </w:pPr>
          </w:p>
        </w:tc>
        <w:tc>
          <w:tcPr>
            <w:tcW w:w="394" w:type="dxa"/>
            <w:gridSpan w:val="7"/>
            <w:tcBorders>
              <w:top w:val="nil"/>
              <w:left w:val="nil"/>
              <w:bottom w:val="nil"/>
              <w:right w:val="nil"/>
            </w:tcBorders>
            <w:shd w:val="clear" w:color="auto" w:fill="auto"/>
            <w:noWrap/>
            <w:vAlign w:val="bottom"/>
            <w:hideMark/>
          </w:tcPr>
          <w:p w14:paraId="19716159" w14:textId="77777777" w:rsidR="00E640A2" w:rsidRPr="001C280E" w:rsidRDefault="00E640A2" w:rsidP="00243EF9">
            <w:pPr>
              <w:rPr>
                <w:rFonts w:ascii="Calibri" w:hAnsi="Calibri"/>
                <w:color w:val="000000"/>
              </w:rPr>
            </w:pPr>
          </w:p>
        </w:tc>
        <w:tc>
          <w:tcPr>
            <w:tcW w:w="240" w:type="dxa"/>
            <w:gridSpan w:val="3"/>
            <w:tcBorders>
              <w:top w:val="nil"/>
              <w:left w:val="nil"/>
              <w:bottom w:val="nil"/>
              <w:right w:val="nil"/>
            </w:tcBorders>
            <w:shd w:val="clear" w:color="auto" w:fill="auto"/>
            <w:noWrap/>
            <w:vAlign w:val="bottom"/>
            <w:hideMark/>
          </w:tcPr>
          <w:p w14:paraId="2DB064EE" w14:textId="77777777" w:rsidR="00E640A2" w:rsidRPr="001C280E" w:rsidRDefault="00E640A2" w:rsidP="00243EF9">
            <w:pPr>
              <w:rPr>
                <w:rFonts w:ascii="Calibri" w:hAnsi="Calibri"/>
                <w:color w:val="000000"/>
              </w:rPr>
            </w:pPr>
          </w:p>
        </w:tc>
        <w:tc>
          <w:tcPr>
            <w:tcW w:w="896" w:type="dxa"/>
            <w:gridSpan w:val="12"/>
            <w:tcBorders>
              <w:top w:val="nil"/>
              <w:left w:val="nil"/>
              <w:bottom w:val="nil"/>
              <w:right w:val="nil"/>
            </w:tcBorders>
            <w:shd w:val="clear" w:color="auto" w:fill="auto"/>
            <w:noWrap/>
            <w:vAlign w:val="bottom"/>
            <w:hideMark/>
          </w:tcPr>
          <w:p w14:paraId="631CD0E1" w14:textId="77777777" w:rsidR="00E640A2" w:rsidRPr="001C280E" w:rsidRDefault="00E640A2" w:rsidP="00243EF9">
            <w:pPr>
              <w:rPr>
                <w:rFonts w:ascii="Calibri" w:hAnsi="Calibri"/>
                <w:color w:val="000000"/>
              </w:rPr>
            </w:pPr>
          </w:p>
        </w:tc>
        <w:tc>
          <w:tcPr>
            <w:tcW w:w="897" w:type="dxa"/>
            <w:gridSpan w:val="8"/>
            <w:tcBorders>
              <w:top w:val="nil"/>
              <w:left w:val="nil"/>
              <w:bottom w:val="nil"/>
              <w:right w:val="nil"/>
            </w:tcBorders>
            <w:shd w:val="clear" w:color="auto" w:fill="auto"/>
            <w:noWrap/>
            <w:vAlign w:val="bottom"/>
            <w:hideMark/>
          </w:tcPr>
          <w:p w14:paraId="63864072" w14:textId="77777777" w:rsidR="00E640A2" w:rsidRPr="001C280E" w:rsidRDefault="00E640A2" w:rsidP="00243EF9">
            <w:pPr>
              <w:rPr>
                <w:rFonts w:ascii="Calibri" w:hAnsi="Calibri"/>
                <w:color w:val="000000"/>
              </w:rPr>
            </w:pPr>
          </w:p>
        </w:tc>
        <w:tc>
          <w:tcPr>
            <w:tcW w:w="311" w:type="dxa"/>
            <w:gridSpan w:val="3"/>
            <w:tcBorders>
              <w:top w:val="nil"/>
              <w:left w:val="nil"/>
              <w:bottom w:val="nil"/>
              <w:right w:val="nil"/>
            </w:tcBorders>
            <w:shd w:val="clear" w:color="auto" w:fill="auto"/>
            <w:noWrap/>
            <w:vAlign w:val="bottom"/>
            <w:hideMark/>
          </w:tcPr>
          <w:p w14:paraId="30634728" w14:textId="77777777" w:rsidR="00E640A2" w:rsidRPr="001C280E" w:rsidRDefault="00E640A2" w:rsidP="00243EF9">
            <w:pPr>
              <w:rPr>
                <w:rFonts w:ascii="Calibri" w:hAnsi="Calibri"/>
                <w:color w:val="000000"/>
              </w:rPr>
            </w:pPr>
          </w:p>
        </w:tc>
        <w:tc>
          <w:tcPr>
            <w:tcW w:w="312" w:type="dxa"/>
            <w:gridSpan w:val="5"/>
            <w:tcBorders>
              <w:top w:val="nil"/>
              <w:left w:val="nil"/>
              <w:bottom w:val="nil"/>
              <w:right w:val="nil"/>
            </w:tcBorders>
            <w:shd w:val="clear" w:color="auto" w:fill="auto"/>
            <w:noWrap/>
            <w:vAlign w:val="bottom"/>
            <w:hideMark/>
          </w:tcPr>
          <w:p w14:paraId="6BAD9907" w14:textId="77777777" w:rsidR="00E640A2" w:rsidRPr="001C280E" w:rsidRDefault="00E640A2" w:rsidP="00243EF9">
            <w:pPr>
              <w:rPr>
                <w:rFonts w:ascii="Calibri" w:hAnsi="Calibri"/>
                <w:color w:val="000000"/>
              </w:rPr>
            </w:pPr>
          </w:p>
        </w:tc>
        <w:tc>
          <w:tcPr>
            <w:tcW w:w="236" w:type="dxa"/>
            <w:gridSpan w:val="7"/>
            <w:tcBorders>
              <w:top w:val="nil"/>
              <w:left w:val="nil"/>
              <w:bottom w:val="nil"/>
              <w:right w:val="nil"/>
            </w:tcBorders>
            <w:shd w:val="clear" w:color="auto" w:fill="auto"/>
            <w:noWrap/>
            <w:vAlign w:val="bottom"/>
            <w:hideMark/>
          </w:tcPr>
          <w:p w14:paraId="7DD49707" w14:textId="77777777" w:rsidR="00E640A2" w:rsidRPr="001C280E" w:rsidRDefault="00E640A2" w:rsidP="00243EF9">
            <w:pPr>
              <w:rPr>
                <w:rFonts w:ascii="Calibri" w:hAnsi="Calibri"/>
                <w:color w:val="000000"/>
              </w:rPr>
            </w:pPr>
          </w:p>
        </w:tc>
        <w:tc>
          <w:tcPr>
            <w:tcW w:w="360" w:type="dxa"/>
            <w:gridSpan w:val="5"/>
            <w:tcBorders>
              <w:top w:val="nil"/>
              <w:left w:val="nil"/>
              <w:bottom w:val="nil"/>
              <w:right w:val="single" w:sz="8" w:space="0" w:color="auto"/>
            </w:tcBorders>
            <w:shd w:val="clear" w:color="auto" w:fill="auto"/>
            <w:noWrap/>
            <w:vAlign w:val="bottom"/>
            <w:hideMark/>
          </w:tcPr>
          <w:p w14:paraId="5FB2E08D" w14:textId="77777777" w:rsidR="00E640A2" w:rsidRPr="001C280E" w:rsidRDefault="00E640A2" w:rsidP="00243EF9">
            <w:pPr>
              <w:rPr>
                <w:rFonts w:ascii="Calibri" w:hAnsi="Calibri"/>
                <w:color w:val="000000"/>
              </w:rPr>
            </w:pPr>
          </w:p>
        </w:tc>
      </w:tr>
      <w:tr w:rsidR="00E640A2" w:rsidRPr="001C280E" w14:paraId="34D51F9D" w14:textId="77777777" w:rsidTr="00972E87">
        <w:trPr>
          <w:gridAfter w:val="5"/>
          <w:wAfter w:w="241" w:type="dxa"/>
          <w:trHeight w:val="173"/>
        </w:trPr>
        <w:tc>
          <w:tcPr>
            <w:tcW w:w="2812" w:type="dxa"/>
            <w:gridSpan w:val="7"/>
            <w:tcBorders>
              <w:top w:val="nil"/>
              <w:left w:val="single" w:sz="8" w:space="0" w:color="auto"/>
              <w:bottom w:val="nil"/>
              <w:right w:val="nil"/>
            </w:tcBorders>
            <w:shd w:val="clear" w:color="auto" w:fill="auto"/>
            <w:noWrap/>
            <w:vAlign w:val="bottom"/>
            <w:hideMark/>
          </w:tcPr>
          <w:p w14:paraId="5680AF34" w14:textId="77777777" w:rsidR="00E640A2" w:rsidRPr="001C280E" w:rsidRDefault="00E640A2" w:rsidP="00243EF9">
            <w:pPr>
              <w:rPr>
                <w:rFonts w:ascii="Calibri" w:hAnsi="Calibri"/>
                <w:b/>
                <w:bCs/>
                <w:color w:val="000000"/>
              </w:rPr>
            </w:pPr>
            <w:r w:rsidRPr="001C280E">
              <w:rPr>
                <w:rFonts w:ascii="Calibri" w:hAnsi="Calibri"/>
                <w:b/>
                <w:bCs/>
                <w:color w:val="000000"/>
              </w:rPr>
              <w:t>Application Methods</w:t>
            </w:r>
          </w:p>
        </w:tc>
        <w:tc>
          <w:tcPr>
            <w:tcW w:w="772" w:type="dxa"/>
            <w:gridSpan w:val="12"/>
            <w:tcBorders>
              <w:top w:val="nil"/>
              <w:left w:val="nil"/>
              <w:bottom w:val="nil"/>
              <w:right w:val="nil"/>
            </w:tcBorders>
            <w:shd w:val="clear" w:color="auto" w:fill="auto"/>
            <w:noWrap/>
            <w:vAlign w:val="bottom"/>
            <w:hideMark/>
          </w:tcPr>
          <w:p w14:paraId="21CE50C2" w14:textId="77777777" w:rsidR="00E640A2" w:rsidRPr="001C280E" w:rsidRDefault="00E640A2" w:rsidP="00243EF9">
            <w:pPr>
              <w:rPr>
                <w:rFonts w:ascii="Calibri" w:hAnsi="Calibri"/>
                <w:color w:val="000000"/>
              </w:rPr>
            </w:pPr>
          </w:p>
        </w:tc>
        <w:tc>
          <w:tcPr>
            <w:tcW w:w="6045" w:type="dxa"/>
            <w:gridSpan w:val="40"/>
            <w:tcBorders>
              <w:top w:val="nil"/>
              <w:left w:val="nil"/>
              <w:bottom w:val="nil"/>
              <w:right w:val="nil"/>
            </w:tcBorders>
            <w:shd w:val="clear" w:color="auto" w:fill="auto"/>
            <w:noWrap/>
            <w:vAlign w:val="bottom"/>
            <w:hideMark/>
          </w:tcPr>
          <w:p w14:paraId="02FCE76A" w14:textId="77777777" w:rsidR="00E640A2" w:rsidRPr="001C280E" w:rsidRDefault="00E640A2" w:rsidP="00243EF9">
            <w:pPr>
              <w:rPr>
                <w:rFonts w:ascii="Calibri" w:hAnsi="Calibri"/>
                <w:b/>
                <w:bCs/>
                <w:color w:val="000000"/>
              </w:rPr>
            </w:pPr>
            <w:r w:rsidRPr="001C280E">
              <w:rPr>
                <w:rFonts w:ascii="Calibri" w:hAnsi="Calibri"/>
                <w:b/>
                <w:bCs/>
                <w:color w:val="000000"/>
              </w:rPr>
              <w:t>Solution Type</w:t>
            </w:r>
          </w:p>
        </w:tc>
        <w:tc>
          <w:tcPr>
            <w:tcW w:w="4786" w:type="dxa"/>
            <w:gridSpan w:val="64"/>
            <w:vMerge w:val="restart"/>
            <w:tcBorders>
              <w:top w:val="nil"/>
              <w:left w:val="nil"/>
              <w:right w:val="nil"/>
            </w:tcBorders>
            <w:shd w:val="clear" w:color="auto" w:fill="auto"/>
            <w:noWrap/>
            <w:hideMark/>
          </w:tcPr>
          <w:p w14:paraId="3B46852E" w14:textId="77777777" w:rsidR="00E640A2" w:rsidRPr="001C280E" w:rsidRDefault="00E640A2" w:rsidP="00243EF9">
            <w:pPr>
              <w:rPr>
                <w:rFonts w:ascii="Calibri" w:hAnsi="Calibri"/>
                <w:b/>
                <w:bCs/>
                <w:color w:val="000000"/>
              </w:rPr>
            </w:pPr>
            <w:r w:rsidRPr="001C280E">
              <w:rPr>
                <w:rFonts w:ascii="Calibri" w:hAnsi="Calibri"/>
                <w:b/>
                <w:bCs/>
                <w:color w:val="000000"/>
              </w:rPr>
              <w:t>*If multiple chemicals were used on the same target area, note which chemical was used on which invasive species in the comments section.</w:t>
            </w:r>
          </w:p>
        </w:tc>
        <w:tc>
          <w:tcPr>
            <w:tcW w:w="360" w:type="dxa"/>
            <w:gridSpan w:val="5"/>
            <w:tcBorders>
              <w:top w:val="nil"/>
              <w:left w:val="nil"/>
              <w:bottom w:val="nil"/>
              <w:right w:val="single" w:sz="8" w:space="0" w:color="auto"/>
            </w:tcBorders>
            <w:shd w:val="clear" w:color="auto" w:fill="auto"/>
            <w:noWrap/>
            <w:vAlign w:val="bottom"/>
            <w:hideMark/>
          </w:tcPr>
          <w:p w14:paraId="1B700DFB" w14:textId="77777777" w:rsidR="00E640A2" w:rsidRPr="001C280E" w:rsidRDefault="00E640A2" w:rsidP="00243EF9">
            <w:pPr>
              <w:rPr>
                <w:rFonts w:ascii="Calibri" w:hAnsi="Calibri"/>
                <w:color w:val="000000"/>
              </w:rPr>
            </w:pPr>
          </w:p>
        </w:tc>
      </w:tr>
      <w:tr w:rsidR="00E640A2" w:rsidRPr="001C280E" w14:paraId="3BD8E99C" w14:textId="77777777" w:rsidTr="00972E87">
        <w:trPr>
          <w:gridAfter w:val="5"/>
          <w:wAfter w:w="241" w:type="dxa"/>
          <w:trHeight w:val="173"/>
        </w:trPr>
        <w:tc>
          <w:tcPr>
            <w:tcW w:w="2574" w:type="dxa"/>
            <w:tcBorders>
              <w:top w:val="nil"/>
              <w:left w:val="single" w:sz="8" w:space="0" w:color="auto"/>
              <w:bottom w:val="nil"/>
              <w:right w:val="nil"/>
            </w:tcBorders>
            <w:shd w:val="clear" w:color="auto" w:fill="auto"/>
            <w:noWrap/>
            <w:vAlign w:val="bottom"/>
            <w:hideMark/>
          </w:tcPr>
          <w:p w14:paraId="6F2AA42C" w14:textId="77777777" w:rsidR="00E640A2" w:rsidRPr="001C280E" w:rsidRDefault="00E640A2" w:rsidP="00243EF9">
            <w:pPr>
              <w:rPr>
                <w:rFonts w:ascii="Calibri" w:hAnsi="Calibri"/>
                <w:color w:val="000000"/>
              </w:rPr>
            </w:pPr>
            <w:r w:rsidRPr="001C280E">
              <w:rPr>
                <w:rFonts w:ascii="Calibri" w:hAnsi="Calibri"/>
                <w:color w:val="000000"/>
              </w:rPr>
              <w:t>foliar</w:t>
            </w:r>
          </w:p>
        </w:tc>
        <w:tc>
          <w:tcPr>
            <w:tcW w:w="238" w:type="dxa"/>
            <w:gridSpan w:val="6"/>
            <w:tcBorders>
              <w:top w:val="nil"/>
              <w:left w:val="nil"/>
              <w:bottom w:val="nil"/>
              <w:right w:val="nil"/>
            </w:tcBorders>
            <w:shd w:val="clear" w:color="auto" w:fill="auto"/>
            <w:noWrap/>
            <w:vAlign w:val="bottom"/>
            <w:hideMark/>
          </w:tcPr>
          <w:p w14:paraId="51E91987" w14:textId="77777777" w:rsidR="00E640A2" w:rsidRPr="001C280E" w:rsidRDefault="00E640A2" w:rsidP="00243EF9">
            <w:pPr>
              <w:rPr>
                <w:rFonts w:ascii="Calibri" w:hAnsi="Calibri"/>
                <w:color w:val="000000"/>
              </w:rPr>
            </w:pPr>
          </w:p>
        </w:tc>
        <w:tc>
          <w:tcPr>
            <w:tcW w:w="772" w:type="dxa"/>
            <w:gridSpan w:val="12"/>
            <w:tcBorders>
              <w:top w:val="nil"/>
              <w:left w:val="nil"/>
              <w:bottom w:val="nil"/>
              <w:right w:val="nil"/>
            </w:tcBorders>
            <w:shd w:val="clear" w:color="auto" w:fill="auto"/>
            <w:noWrap/>
            <w:vAlign w:val="bottom"/>
            <w:hideMark/>
          </w:tcPr>
          <w:p w14:paraId="76853F4F" w14:textId="77777777" w:rsidR="00E640A2" w:rsidRPr="001C280E" w:rsidRDefault="00E640A2" w:rsidP="00243EF9">
            <w:pPr>
              <w:rPr>
                <w:rFonts w:ascii="Calibri" w:hAnsi="Calibri"/>
                <w:color w:val="000000"/>
              </w:rPr>
            </w:pPr>
          </w:p>
        </w:tc>
        <w:tc>
          <w:tcPr>
            <w:tcW w:w="6045" w:type="dxa"/>
            <w:gridSpan w:val="40"/>
            <w:tcBorders>
              <w:top w:val="nil"/>
              <w:left w:val="nil"/>
              <w:bottom w:val="nil"/>
              <w:right w:val="nil"/>
            </w:tcBorders>
            <w:shd w:val="clear" w:color="auto" w:fill="auto"/>
            <w:noWrap/>
            <w:vAlign w:val="bottom"/>
            <w:hideMark/>
          </w:tcPr>
          <w:p w14:paraId="70DAAFC9" w14:textId="77777777" w:rsidR="00E640A2" w:rsidRPr="001C280E" w:rsidRDefault="00E640A2" w:rsidP="00243EF9">
            <w:pPr>
              <w:rPr>
                <w:rFonts w:ascii="Calibri" w:hAnsi="Calibri"/>
                <w:color w:val="000000"/>
              </w:rPr>
            </w:pPr>
            <w:r w:rsidRPr="001C280E">
              <w:rPr>
                <w:rFonts w:ascii="Calibri" w:hAnsi="Calibri"/>
                <w:color w:val="000000"/>
              </w:rPr>
              <w:t>1   water soluble mixture</w:t>
            </w:r>
          </w:p>
        </w:tc>
        <w:tc>
          <w:tcPr>
            <w:tcW w:w="4786" w:type="dxa"/>
            <w:gridSpan w:val="64"/>
            <w:vMerge/>
            <w:tcBorders>
              <w:left w:val="nil"/>
              <w:right w:val="nil"/>
            </w:tcBorders>
            <w:shd w:val="clear" w:color="auto" w:fill="auto"/>
            <w:vAlign w:val="bottom"/>
            <w:hideMark/>
          </w:tcPr>
          <w:p w14:paraId="1096960D" w14:textId="77777777" w:rsidR="00E640A2" w:rsidRPr="001C280E" w:rsidRDefault="00E640A2" w:rsidP="00243EF9">
            <w:pPr>
              <w:rPr>
                <w:rFonts w:ascii="Calibri" w:hAnsi="Calibri"/>
                <w:b/>
                <w:bCs/>
                <w:color w:val="000000"/>
              </w:rPr>
            </w:pPr>
          </w:p>
        </w:tc>
        <w:tc>
          <w:tcPr>
            <w:tcW w:w="360" w:type="dxa"/>
            <w:gridSpan w:val="5"/>
            <w:tcBorders>
              <w:top w:val="nil"/>
              <w:left w:val="nil"/>
              <w:bottom w:val="nil"/>
              <w:right w:val="single" w:sz="8" w:space="0" w:color="auto"/>
            </w:tcBorders>
            <w:shd w:val="clear" w:color="auto" w:fill="auto"/>
            <w:noWrap/>
            <w:vAlign w:val="bottom"/>
            <w:hideMark/>
          </w:tcPr>
          <w:p w14:paraId="7C073714" w14:textId="77777777" w:rsidR="00E640A2" w:rsidRPr="001C280E" w:rsidRDefault="00E640A2" w:rsidP="00243EF9">
            <w:pPr>
              <w:rPr>
                <w:rFonts w:ascii="Calibri" w:hAnsi="Calibri"/>
                <w:color w:val="000000"/>
              </w:rPr>
            </w:pPr>
          </w:p>
        </w:tc>
      </w:tr>
      <w:tr w:rsidR="00E640A2" w:rsidRPr="001C280E" w14:paraId="62A01B36" w14:textId="77777777" w:rsidTr="00972E87">
        <w:trPr>
          <w:gridAfter w:val="5"/>
          <w:wAfter w:w="241" w:type="dxa"/>
          <w:trHeight w:val="173"/>
        </w:trPr>
        <w:tc>
          <w:tcPr>
            <w:tcW w:w="2812" w:type="dxa"/>
            <w:gridSpan w:val="7"/>
            <w:tcBorders>
              <w:top w:val="nil"/>
              <w:left w:val="single" w:sz="8" w:space="0" w:color="auto"/>
              <w:bottom w:val="nil"/>
              <w:right w:val="nil"/>
            </w:tcBorders>
            <w:shd w:val="clear" w:color="auto" w:fill="auto"/>
            <w:noWrap/>
            <w:vAlign w:val="bottom"/>
            <w:hideMark/>
          </w:tcPr>
          <w:p w14:paraId="0B86DC5E" w14:textId="77777777" w:rsidR="00E640A2" w:rsidRPr="001C280E" w:rsidRDefault="00E640A2" w:rsidP="00243EF9">
            <w:pPr>
              <w:rPr>
                <w:rFonts w:ascii="Calibri" w:hAnsi="Calibri"/>
                <w:color w:val="000000"/>
              </w:rPr>
            </w:pPr>
            <w:r w:rsidRPr="001C280E">
              <w:rPr>
                <w:rFonts w:ascii="Calibri" w:hAnsi="Calibri"/>
                <w:color w:val="000000"/>
              </w:rPr>
              <w:t>basal bark drip</w:t>
            </w:r>
          </w:p>
        </w:tc>
        <w:tc>
          <w:tcPr>
            <w:tcW w:w="772" w:type="dxa"/>
            <w:gridSpan w:val="12"/>
            <w:tcBorders>
              <w:top w:val="nil"/>
              <w:left w:val="nil"/>
              <w:bottom w:val="nil"/>
              <w:right w:val="nil"/>
            </w:tcBorders>
            <w:shd w:val="clear" w:color="auto" w:fill="auto"/>
            <w:noWrap/>
            <w:vAlign w:val="bottom"/>
            <w:hideMark/>
          </w:tcPr>
          <w:p w14:paraId="4FC0BBB1" w14:textId="77777777" w:rsidR="00E640A2" w:rsidRPr="001C280E" w:rsidRDefault="00E640A2" w:rsidP="00243EF9">
            <w:pPr>
              <w:rPr>
                <w:rFonts w:ascii="Calibri" w:hAnsi="Calibri"/>
                <w:color w:val="000000"/>
              </w:rPr>
            </w:pPr>
          </w:p>
        </w:tc>
        <w:tc>
          <w:tcPr>
            <w:tcW w:w="6045" w:type="dxa"/>
            <w:gridSpan w:val="40"/>
            <w:tcBorders>
              <w:top w:val="nil"/>
              <w:left w:val="nil"/>
              <w:bottom w:val="nil"/>
              <w:right w:val="nil"/>
            </w:tcBorders>
            <w:shd w:val="clear" w:color="auto" w:fill="auto"/>
            <w:noWrap/>
            <w:vAlign w:val="bottom"/>
            <w:hideMark/>
          </w:tcPr>
          <w:p w14:paraId="2FED6253" w14:textId="77777777" w:rsidR="00E640A2" w:rsidRPr="001C280E" w:rsidRDefault="00E640A2" w:rsidP="00243EF9">
            <w:pPr>
              <w:rPr>
                <w:rFonts w:ascii="Calibri" w:hAnsi="Calibri"/>
                <w:color w:val="000000"/>
              </w:rPr>
            </w:pPr>
            <w:r w:rsidRPr="001C280E">
              <w:rPr>
                <w:rFonts w:ascii="Calibri" w:hAnsi="Calibri"/>
                <w:color w:val="000000"/>
              </w:rPr>
              <w:t>2   basal oil mixture</w:t>
            </w:r>
          </w:p>
        </w:tc>
        <w:tc>
          <w:tcPr>
            <w:tcW w:w="4786" w:type="dxa"/>
            <w:gridSpan w:val="64"/>
            <w:vMerge/>
            <w:tcBorders>
              <w:left w:val="nil"/>
              <w:right w:val="nil"/>
            </w:tcBorders>
            <w:shd w:val="clear" w:color="auto" w:fill="auto"/>
            <w:vAlign w:val="bottom"/>
            <w:hideMark/>
          </w:tcPr>
          <w:p w14:paraId="40E1C8A5" w14:textId="77777777" w:rsidR="00E640A2" w:rsidRPr="001C280E" w:rsidRDefault="00E640A2" w:rsidP="00243EF9">
            <w:pPr>
              <w:rPr>
                <w:rFonts w:ascii="Calibri" w:hAnsi="Calibri"/>
                <w:b/>
                <w:bCs/>
                <w:color w:val="000000"/>
              </w:rPr>
            </w:pPr>
          </w:p>
        </w:tc>
        <w:tc>
          <w:tcPr>
            <w:tcW w:w="360" w:type="dxa"/>
            <w:gridSpan w:val="5"/>
            <w:tcBorders>
              <w:top w:val="nil"/>
              <w:left w:val="nil"/>
              <w:bottom w:val="nil"/>
              <w:right w:val="single" w:sz="8" w:space="0" w:color="auto"/>
            </w:tcBorders>
            <w:shd w:val="clear" w:color="auto" w:fill="auto"/>
            <w:noWrap/>
            <w:vAlign w:val="bottom"/>
            <w:hideMark/>
          </w:tcPr>
          <w:p w14:paraId="30DB2827" w14:textId="77777777" w:rsidR="00E640A2" w:rsidRPr="001C280E" w:rsidRDefault="00E640A2" w:rsidP="00243EF9">
            <w:pPr>
              <w:rPr>
                <w:rFonts w:ascii="Calibri" w:hAnsi="Calibri"/>
                <w:color w:val="000000"/>
              </w:rPr>
            </w:pPr>
          </w:p>
        </w:tc>
      </w:tr>
      <w:tr w:rsidR="00E640A2" w:rsidRPr="001C280E" w14:paraId="0979B650" w14:textId="77777777" w:rsidTr="00972E87">
        <w:trPr>
          <w:gridAfter w:val="5"/>
          <w:wAfter w:w="241" w:type="dxa"/>
          <w:trHeight w:val="173"/>
        </w:trPr>
        <w:tc>
          <w:tcPr>
            <w:tcW w:w="3584" w:type="dxa"/>
            <w:gridSpan w:val="19"/>
            <w:tcBorders>
              <w:top w:val="nil"/>
              <w:left w:val="single" w:sz="8" w:space="0" w:color="auto"/>
              <w:bottom w:val="nil"/>
              <w:right w:val="nil"/>
            </w:tcBorders>
            <w:shd w:val="clear" w:color="auto" w:fill="auto"/>
            <w:noWrap/>
            <w:vAlign w:val="bottom"/>
            <w:hideMark/>
          </w:tcPr>
          <w:p w14:paraId="3340C58D" w14:textId="77777777" w:rsidR="00E640A2" w:rsidRPr="001C280E" w:rsidRDefault="00E640A2" w:rsidP="00243EF9">
            <w:pPr>
              <w:rPr>
                <w:rFonts w:ascii="Calibri" w:hAnsi="Calibri"/>
                <w:color w:val="000000"/>
              </w:rPr>
            </w:pPr>
            <w:r w:rsidRPr="001C280E">
              <w:rPr>
                <w:rFonts w:ascii="Calibri" w:hAnsi="Calibri"/>
                <w:color w:val="000000"/>
              </w:rPr>
              <w:t>other (describe in comments)</w:t>
            </w:r>
          </w:p>
        </w:tc>
        <w:tc>
          <w:tcPr>
            <w:tcW w:w="6045" w:type="dxa"/>
            <w:gridSpan w:val="40"/>
            <w:tcBorders>
              <w:top w:val="nil"/>
              <w:left w:val="nil"/>
              <w:bottom w:val="nil"/>
              <w:right w:val="nil"/>
            </w:tcBorders>
            <w:shd w:val="clear" w:color="auto" w:fill="auto"/>
            <w:noWrap/>
            <w:vAlign w:val="bottom"/>
            <w:hideMark/>
          </w:tcPr>
          <w:p w14:paraId="56E79161" w14:textId="77777777" w:rsidR="00E640A2" w:rsidRPr="001C280E" w:rsidRDefault="00E640A2" w:rsidP="00243EF9">
            <w:pPr>
              <w:rPr>
                <w:rFonts w:ascii="Calibri" w:hAnsi="Calibri"/>
                <w:color w:val="000000"/>
              </w:rPr>
            </w:pPr>
            <w:r w:rsidRPr="001C280E">
              <w:rPr>
                <w:rFonts w:ascii="Calibri" w:hAnsi="Calibri"/>
                <w:color w:val="000000"/>
              </w:rPr>
              <w:t>3   gas or diesel mixture</w:t>
            </w:r>
          </w:p>
        </w:tc>
        <w:tc>
          <w:tcPr>
            <w:tcW w:w="4786" w:type="dxa"/>
            <w:gridSpan w:val="64"/>
            <w:vMerge/>
            <w:tcBorders>
              <w:left w:val="nil"/>
              <w:right w:val="nil"/>
            </w:tcBorders>
            <w:shd w:val="clear" w:color="auto" w:fill="auto"/>
            <w:vAlign w:val="bottom"/>
            <w:hideMark/>
          </w:tcPr>
          <w:p w14:paraId="0CC12A4E" w14:textId="77777777" w:rsidR="00E640A2" w:rsidRPr="001C280E" w:rsidRDefault="00E640A2" w:rsidP="00243EF9">
            <w:pPr>
              <w:rPr>
                <w:rFonts w:ascii="Calibri" w:hAnsi="Calibri"/>
                <w:b/>
                <w:bCs/>
                <w:color w:val="000000"/>
              </w:rPr>
            </w:pPr>
          </w:p>
        </w:tc>
        <w:tc>
          <w:tcPr>
            <w:tcW w:w="360" w:type="dxa"/>
            <w:gridSpan w:val="5"/>
            <w:tcBorders>
              <w:top w:val="nil"/>
              <w:left w:val="nil"/>
              <w:bottom w:val="nil"/>
              <w:right w:val="single" w:sz="8" w:space="0" w:color="auto"/>
            </w:tcBorders>
            <w:shd w:val="clear" w:color="auto" w:fill="auto"/>
            <w:noWrap/>
            <w:vAlign w:val="bottom"/>
            <w:hideMark/>
          </w:tcPr>
          <w:p w14:paraId="6980B3AC" w14:textId="77777777" w:rsidR="00E640A2" w:rsidRPr="001C280E" w:rsidRDefault="00E640A2" w:rsidP="00243EF9">
            <w:pPr>
              <w:rPr>
                <w:rFonts w:ascii="Calibri" w:hAnsi="Calibri"/>
                <w:color w:val="000000"/>
              </w:rPr>
            </w:pPr>
          </w:p>
        </w:tc>
      </w:tr>
      <w:tr w:rsidR="00E640A2" w:rsidRPr="001C280E" w14:paraId="329306BA" w14:textId="77777777" w:rsidTr="00972E87">
        <w:trPr>
          <w:gridAfter w:val="5"/>
          <w:wAfter w:w="241" w:type="dxa"/>
          <w:trHeight w:val="192"/>
        </w:trPr>
        <w:tc>
          <w:tcPr>
            <w:tcW w:w="2574" w:type="dxa"/>
            <w:tcBorders>
              <w:top w:val="nil"/>
              <w:left w:val="single" w:sz="8" w:space="0" w:color="auto"/>
              <w:bottom w:val="nil"/>
              <w:right w:val="nil"/>
            </w:tcBorders>
            <w:shd w:val="clear" w:color="auto" w:fill="auto"/>
            <w:noWrap/>
            <w:vAlign w:val="bottom"/>
            <w:hideMark/>
          </w:tcPr>
          <w:p w14:paraId="1D53D2F6" w14:textId="77777777" w:rsidR="00E640A2" w:rsidRPr="001C280E" w:rsidRDefault="00E640A2" w:rsidP="00243EF9">
            <w:pPr>
              <w:rPr>
                <w:rFonts w:ascii="Calibri" w:hAnsi="Calibri"/>
                <w:color w:val="000000"/>
              </w:rPr>
            </w:pPr>
          </w:p>
        </w:tc>
        <w:tc>
          <w:tcPr>
            <w:tcW w:w="238" w:type="dxa"/>
            <w:gridSpan w:val="6"/>
            <w:tcBorders>
              <w:top w:val="nil"/>
              <w:left w:val="nil"/>
              <w:bottom w:val="nil"/>
              <w:right w:val="nil"/>
            </w:tcBorders>
            <w:shd w:val="clear" w:color="auto" w:fill="auto"/>
            <w:noWrap/>
            <w:vAlign w:val="bottom"/>
            <w:hideMark/>
          </w:tcPr>
          <w:p w14:paraId="33D0EE2D" w14:textId="77777777" w:rsidR="00E640A2" w:rsidRPr="001C280E" w:rsidRDefault="00E640A2" w:rsidP="00243EF9">
            <w:pPr>
              <w:rPr>
                <w:rFonts w:ascii="Calibri" w:hAnsi="Calibri"/>
                <w:color w:val="000000"/>
              </w:rPr>
            </w:pPr>
          </w:p>
        </w:tc>
        <w:tc>
          <w:tcPr>
            <w:tcW w:w="772" w:type="dxa"/>
            <w:gridSpan w:val="12"/>
            <w:tcBorders>
              <w:top w:val="nil"/>
              <w:left w:val="nil"/>
              <w:bottom w:val="nil"/>
              <w:right w:val="nil"/>
            </w:tcBorders>
            <w:shd w:val="clear" w:color="auto" w:fill="auto"/>
            <w:noWrap/>
            <w:vAlign w:val="bottom"/>
            <w:hideMark/>
          </w:tcPr>
          <w:p w14:paraId="714E00C6" w14:textId="77777777" w:rsidR="00E640A2" w:rsidRPr="001C280E" w:rsidRDefault="00E640A2" w:rsidP="00243EF9">
            <w:pPr>
              <w:rPr>
                <w:rFonts w:ascii="Calibri" w:hAnsi="Calibri"/>
                <w:color w:val="000000"/>
              </w:rPr>
            </w:pPr>
          </w:p>
        </w:tc>
        <w:tc>
          <w:tcPr>
            <w:tcW w:w="6045" w:type="dxa"/>
            <w:gridSpan w:val="40"/>
            <w:tcBorders>
              <w:top w:val="nil"/>
              <w:left w:val="nil"/>
              <w:bottom w:val="nil"/>
              <w:right w:val="nil"/>
            </w:tcBorders>
            <w:shd w:val="clear" w:color="auto" w:fill="auto"/>
            <w:noWrap/>
            <w:vAlign w:val="bottom"/>
            <w:hideMark/>
          </w:tcPr>
          <w:p w14:paraId="58809042" w14:textId="77777777" w:rsidR="00E640A2" w:rsidRPr="001C280E" w:rsidRDefault="00E640A2" w:rsidP="00243EF9">
            <w:pPr>
              <w:rPr>
                <w:rFonts w:ascii="Calibri" w:hAnsi="Calibri"/>
                <w:color w:val="000000"/>
              </w:rPr>
            </w:pPr>
            <w:r w:rsidRPr="001C280E">
              <w:rPr>
                <w:rFonts w:ascii="Calibri" w:hAnsi="Calibri"/>
                <w:color w:val="000000"/>
              </w:rPr>
              <w:t>4   inverted mixture</w:t>
            </w:r>
          </w:p>
        </w:tc>
        <w:tc>
          <w:tcPr>
            <w:tcW w:w="4786" w:type="dxa"/>
            <w:gridSpan w:val="64"/>
            <w:vMerge/>
            <w:tcBorders>
              <w:left w:val="nil"/>
              <w:right w:val="nil"/>
            </w:tcBorders>
            <w:shd w:val="clear" w:color="auto" w:fill="auto"/>
            <w:vAlign w:val="bottom"/>
            <w:hideMark/>
          </w:tcPr>
          <w:p w14:paraId="572B1635" w14:textId="77777777" w:rsidR="00E640A2" w:rsidRPr="001C280E" w:rsidRDefault="00E640A2" w:rsidP="00243EF9">
            <w:pPr>
              <w:rPr>
                <w:rFonts w:ascii="Calibri" w:hAnsi="Calibri"/>
                <w:b/>
                <w:bCs/>
                <w:color w:val="000000"/>
              </w:rPr>
            </w:pPr>
          </w:p>
        </w:tc>
        <w:tc>
          <w:tcPr>
            <w:tcW w:w="360" w:type="dxa"/>
            <w:gridSpan w:val="5"/>
            <w:tcBorders>
              <w:top w:val="nil"/>
              <w:left w:val="nil"/>
              <w:bottom w:val="nil"/>
              <w:right w:val="single" w:sz="8" w:space="0" w:color="auto"/>
            </w:tcBorders>
            <w:shd w:val="clear" w:color="auto" w:fill="auto"/>
            <w:noWrap/>
            <w:vAlign w:val="bottom"/>
            <w:hideMark/>
          </w:tcPr>
          <w:p w14:paraId="2AFFCE1D" w14:textId="77777777" w:rsidR="00E640A2" w:rsidRPr="001C280E" w:rsidRDefault="00E640A2" w:rsidP="00243EF9">
            <w:pPr>
              <w:rPr>
                <w:rFonts w:ascii="Calibri" w:hAnsi="Calibri"/>
                <w:color w:val="000000"/>
              </w:rPr>
            </w:pPr>
          </w:p>
        </w:tc>
      </w:tr>
      <w:tr w:rsidR="00E640A2" w:rsidRPr="001C280E" w14:paraId="3CF86040" w14:textId="77777777" w:rsidTr="00972E87">
        <w:trPr>
          <w:gridAfter w:val="5"/>
          <w:wAfter w:w="241" w:type="dxa"/>
          <w:trHeight w:val="173"/>
        </w:trPr>
        <w:tc>
          <w:tcPr>
            <w:tcW w:w="2574" w:type="dxa"/>
            <w:tcBorders>
              <w:top w:val="nil"/>
              <w:left w:val="single" w:sz="8" w:space="0" w:color="auto"/>
              <w:bottom w:val="nil"/>
              <w:right w:val="nil"/>
            </w:tcBorders>
            <w:shd w:val="clear" w:color="auto" w:fill="auto"/>
            <w:noWrap/>
            <w:vAlign w:val="bottom"/>
            <w:hideMark/>
          </w:tcPr>
          <w:p w14:paraId="4D75DF64" w14:textId="77777777" w:rsidR="00E640A2" w:rsidRPr="001C280E" w:rsidRDefault="00E640A2" w:rsidP="00243EF9">
            <w:pPr>
              <w:rPr>
                <w:rFonts w:ascii="Calibri" w:hAnsi="Calibri"/>
                <w:color w:val="000000"/>
              </w:rPr>
            </w:pPr>
          </w:p>
        </w:tc>
        <w:tc>
          <w:tcPr>
            <w:tcW w:w="238" w:type="dxa"/>
            <w:gridSpan w:val="6"/>
            <w:tcBorders>
              <w:top w:val="nil"/>
              <w:left w:val="nil"/>
              <w:bottom w:val="nil"/>
              <w:right w:val="nil"/>
            </w:tcBorders>
            <w:shd w:val="clear" w:color="auto" w:fill="auto"/>
            <w:noWrap/>
            <w:vAlign w:val="bottom"/>
            <w:hideMark/>
          </w:tcPr>
          <w:p w14:paraId="3E07E6A8" w14:textId="77777777" w:rsidR="00E640A2" w:rsidRPr="001C280E" w:rsidRDefault="00E640A2" w:rsidP="00243EF9">
            <w:pPr>
              <w:rPr>
                <w:rFonts w:ascii="Calibri" w:hAnsi="Calibri"/>
                <w:color w:val="000000"/>
              </w:rPr>
            </w:pPr>
          </w:p>
        </w:tc>
        <w:tc>
          <w:tcPr>
            <w:tcW w:w="772" w:type="dxa"/>
            <w:gridSpan w:val="12"/>
            <w:tcBorders>
              <w:top w:val="nil"/>
              <w:left w:val="nil"/>
              <w:bottom w:val="nil"/>
              <w:right w:val="nil"/>
            </w:tcBorders>
            <w:shd w:val="clear" w:color="auto" w:fill="auto"/>
            <w:noWrap/>
            <w:vAlign w:val="bottom"/>
            <w:hideMark/>
          </w:tcPr>
          <w:p w14:paraId="50288103" w14:textId="77777777" w:rsidR="00E640A2" w:rsidRPr="001C280E" w:rsidRDefault="00E640A2" w:rsidP="00243EF9">
            <w:pPr>
              <w:rPr>
                <w:rFonts w:ascii="Calibri" w:hAnsi="Calibri"/>
                <w:color w:val="000000"/>
              </w:rPr>
            </w:pPr>
          </w:p>
        </w:tc>
        <w:tc>
          <w:tcPr>
            <w:tcW w:w="3796" w:type="dxa"/>
            <w:gridSpan w:val="19"/>
            <w:tcBorders>
              <w:top w:val="nil"/>
              <w:left w:val="nil"/>
              <w:bottom w:val="nil"/>
              <w:right w:val="nil"/>
            </w:tcBorders>
            <w:shd w:val="clear" w:color="auto" w:fill="auto"/>
            <w:noWrap/>
            <w:vAlign w:val="bottom"/>
            <w:hideMark/>
          </w:tcPr>
          <w:p w14:paraId="3CEA42F5" w14:textId="77777777" w:rsidR="00E640A2" w:rsidRPr="001C280E" w:rsidRDefault="00E640A2" w:rsidP="00243EF9">
            <w:pPr>
              <w:rPr>
                <w:rFonts w:ascii="Calibri" w:hAnsi="Calibri"/>
                <w:color w:val="000000"/>
              </w:rPr>
            </w:pPr>
            <w:r w:rsidRPr="001C280E">
              <w:rPr>
                <w:rFonts w:ascii="Calibri" w:hAnsi="Calibri"/>
                <w:color w:val="000000"/>
              </w:rPr>
              <w:t>5   powder</w:t>
            </w:r>
          </w:p>
        </w:tc>
        <w:tc>
          <w:tcPr>
            <w:tcW w:w="2249" w:type="dxa"/>
            <w:gridSpan w:val="21"/>
            <w:tcBorders>
              <w:top w:val="nil"/>
              <w:left w:val="nil"/>
              <w:bottom w:val="nil"/>
              <w:right w:val="nil"/>
            </w:tcBorders>
            <w:shd w:val="clear" w:color="auto" w:fill="auto"/>
            <w:vAlign w:val="bottom"/>
            <w:hideMark/>
          </w:tcPr>
          <w:p w14:paraId="021775F1" w14:textId="77777777" w:rsidR="00E640A2" w:rsidRPr="001C280E" w:rsidRDefault="00E640A2" w:rsidP="00243EF9">
            <w:pPr>
              <w:jc w:val="right"/>
              <w:rPr>
                <w:rFonts w:ascii="Calibri" w:hAnsi="Calibri"/>
                <w:color w:val="000000"/>
              </w:rPr>
            </w:pPr>
          </w:p>
        </w:tc>
        <w:tc>
          <w:tcPr>
            <w:tcW w:w="4786" w:type="dxa"/>
            <w:gridSpan w:val="64"/>
            <w:vMerge/>
            <w:tcBorders>
              <w:left w:val="nil"/>
              <w:bottom w:val="nil"/>
              <w:right w:val="nil"/>
            </w:tcBorders>
            <w:shd w:val="clear" w:color="auto" w:fill="auto"/>
            <w:vAlign w:val="bottom"/>
            <w:hideMark/>
          </w:tcPr>
          <w:p w14:paraId="59145639" w14:textId="77777777" w:rsidR="00E640A2" w:rsidRPr="001C280E" w:rsidRDefault="00E640A2" w:rsidP="00243EF9">
            <w:pPr>
              <w:rPr>
                <w:rFonts w:ascii="Calibri" w:hAnsi="Calibri"/>
                <w:color w:val="000000"/>
              </w:rPr>
            </w:pPr>
          </w:p>
        </w:tc>
        <w:tc>
          <w:tcPr>
            <w:tcW w:w="360" w:type="dxa"/>
            <w:gridSpan w:val="5"/>
            <w:tcBorders>
              <w:top w:val="nil"/>
              <w:left w:val="nil"/>
              <w:bottom w:val="nil"/>
              <w:right w:val="single" w:sz="8" w:space="0" w:color="auto"/>
            </w:tcBorders>
            <w:shd w:val="clear" w:color="auto" w:fill="auto"/>
            <w:noWrap/>
            <w:vAlign w:val="bottom"/>
            <w:hideMark/>
          </w:tcPr>
          <w:p w14:paraId="7C3CA0F9" w14:textId="77777777" w:rsidR="00E640A2" w:rsidRPr="001C280E" w:rsidRDefault="00E640A2" w:rsidP="00243EF9">
            <w:pPr>
              <w:rPr>
                <w:rFonts w:ascii="Calibri" w:hAnsi="Calibri"/>
                <w:color w:val="000000"/>
              </w:rPr>
            </w:pPr>
          </w:p>
        </w:tc>
      </w:tr>
      <w:tr w:rsidR="00E640A2" w:rsidRPr="001C280E" w14:paraId="4B07F2B0" w14:textId="77777777" w:rsidTr="00972E87">
        <w:trPr>
          <w:gridAfter w:val="5"/>
          <w:wAfter w:w="241" w:type="dxa"/>
          <w:trHeight w:val="173"/>
        </w:trPr>
        <w:tc>
          <w:tcPr>
            <w:tcW w:w="2574" w:type="dxa"/>
            <w:tcBorders>
              <w:top w:val="nil"/>
              <w:left w:val="single" w:sz="8" w:space="0" w:color="auto"/>
              <w:bottom w:val="nil"/>
              <w:right w:val="nil"/>
            </w:tcBorders>
            <w:shd w:val="clear" w:color="auto" w:fill="auto"/>
            <w:noWrap/>
            <w:vAlign w:val="bottom"/>
            <w:hideMark/>
          </w:tcPr>
          <w:p w14:paraId="1F915164" w14:textId="77777777" w:rsidR="00E640A2" w:rsidRPr="001C280E" w:rsidRDefault="00E640A2" w:rsidP="00243EF9">
            <w:pPr>
              <w:rPr>
                <w:rFonts w:ascii="Calibri" w:hAnsi="Calibri"/>
                <w:color w:val="000000"/>
              </w:rPr>
            </w:pPr>
          </w:p>
        </w:tc>
        <w:tc>
          <w:tcPr>
            <w:tcW w:w="238" w:type="dxa"/>
            <w:gridSpan w:val="6"/>
            <w:tcBorders>
              <w:top w:val="nil"/>
              <w:left w:val="nil"/>
              <w:bottom w:val="nil"/>
              <w:right w:val="nil"/>
            </w:tcBorders>
            <w:shd w:val="clear" w:color="auto" w:fill="auto"/>
            <w:noWrap/>
            <w:vAlign w:val="bottom"/>
            <w:hideMark/>
          </w:tcPr>
          <w:p w14:paraId="24EC3083" w14:textId="77777777" w:rsidR="00E640A2" w:rsidRPr="001C280E" w:rsidRDefault="00E640A2" w:rsidP="00243EF9">
            <w:pPr>
              <w:rPr>
                <w:rFonts w:ascii="Calibri" w:hAnsi="Calibri"/>
                <w:color w:val="000000"/>
              </w:rPr>
            </w:pPr>
          </w:p>
        </w:tc>
        <w:tc>
          <w:tcPr>
            <w:tcW w:w="772" w:type="dxa"/>
            <w:gridSpan w:val="12"/>
            <w:tcBorders>
              <w:top w:val="nil"/>
              <w:left w:val="nil"/>
              <w:bottom w:val="nil"/>
              <w:right w:val="nil"/>
            </w:tcBorders>
            <w:shd w:val="clear" w:color="auto" w:fill="auto"/>
            <w:noWrap/>
            <w:vAlign w:val="bottom"/>
            <w:hideMark/>
          </w:tcPr>
          <w:p w14:paraId="140DDA80" w14:textId="77777777" w:rsidR="00E640A2" w:rsidRPr="001C280E" w:rsidRDefault="00E640A2" w:rsidP="00243EF9">
            <w:pPr>
              <w:rPr>
                <w:rFonts w:ascii="Calibri" w:hAnsi="Calibri"/>
                <w:color w:val="000000"/>
              </w:rPr>
            </w:pPr>
          </w:p>
        </w:tc>
        <w:tc>
          <w:tcPr>
            <w:tcW w:w="3796" w:type="dxa"/>
            <w:gridSpan w:val="19"/>
            <w:tcBorders>
              <w:top w:val="nil"/>
              <w:left w:val="nil"/>
              <w:bottom w:val="nil"/>
              <w:right w:val="nil"/>
            </w:tcBorders>
            <w:shd w:val="clear" w:color="auto" w:fill="auto"/>
            <w:noWrap/>
            <w:vAlign w:val="bottom"/>
            <w:hideMark/>
          </w:tcPr>
          <w:p w14:paraId="728409DC" w14:textId="77777777" w:rsidR="00E640A2" w:rsidRPr="001C280E" w:rsidRDefault="00E640A2" w:rsidP="00243EF9">
            <w:pPr>
              <w:rPr>
                <w:rFonts w:ascii="Calibri" w:hAnsi="Calibri"/>
                <w:color w:val="000000"/>
              </w:rPr>
            </w:pPr>
            <w:r w:rsidRPr="001C280E">
              <w:rPr>
                <w:rFonts w:ascii="Calibri" w:hAnsi="Calibri"/>
                <w:color w:val="000000"/>
              </w:rPr>
              <w:t>6   granular</w:t>
            </w:r>
          </w:p>
        </w:tc>
        <w:tc>
          <w:tcPr>
            <w:tcW w:w="2249" w:type="dxa"/>
            <w:gridSpan w:val="21"/>
            <w:tcBorders>
              <w:top w:val="nil"/>
              <w:left w:val="nil"/>
              <w:bottom w:val="nil"/>
              <w:right w:val="nil"/>
            </w:tcBorders>
            <w:shd w:val="clear" w:color="auto" w:fill="auto"/>
            <w:vAlign w:val="bottom"/>
            <w:hideMark/>
          </w:tcPr>
          <w:p w14:paraId="4E7B20F3" w14:textId="77777777" w:rsidR="00E640A2" w:rsidRPr="001C280E" w:rsidRDefault="00E640A2" w:rsidP="00243EF9">
            <w:pPr>
              <w:jc w:val="right"/>
              <w:rPr>
                <w:rFonts w:ascii="Calibri" w:hAnsi="Calibri"/>
                <w:color w:val="000000"/>
              </w:rPr>
            </w:pPr>
          </w:p>
        </w:tc>
        <w:tc>
          <w:tcPr>
            <w:tcW w:w="1231" w:type="dxa"/>
            <w:gridSpan w:val="16"/>
            <w:tcBorders>
              <w:top w:val="nil"/>
              <w:left w:val="nil"/>
              <w:bottom w:val="nil"/>
              <w:right w:val="nil"/>
            </w:tcBorders>
            <w:shd w:val="clear" w:color="auto" w:fill="auto"/>
            <w:vAlign w:val="bottom"/>
            <w:hideMark/>
          </w:tcPr>
          <w:p w14:paraId="64ABF6FF" w14:textId="77777777" w:rsidR="00E640A2" w:rsidRPr="001C280E" w:rsidRDefault="00E640A2" w:rsidP="00243EF9">
            <w:pPr>
              <w:rPr>
                <w:rFonts w:ascii="Calibri" w:hAnsi="Calibri"/>
                <w:color w:val="000000"/>
              </w:rPr>
            </w:pPr>
          </w:p>
        </w:tc>
        <w:tc>
          <w:tcPr>
            <w:tcW w:w="269" w:type="dxa"/>
            <w:gridSpan w:val="3"/>
            <w:tcBorders>
              <w:top w:val="nil"/>
              <w:left w:val="nil"/>
              <w:bottom w:val="nil"/>
              <w:right w:val="nil"/>
            </w:tcBorders>
            <w:shd w:val="clear" w:color="auto" w:fill="auto"/>
            <w:noWrap/>
            <w:vAlign w:val="bottom"/>
            <w:hideMark/>
          </w:tcPr>
          <w:p w14:paraId="342F83FB" w14:textId="77777777" w:rsidR="00E640A2" w:rsidRPr="001C280E" w:rsidRDefault="00E640A2" w:rsidP="00243EF9">
            <w:pPr>
              <w:rPr>
                <w:rFonts w:ascii="Calibri" w:hAnsi="Calibri"/>
                <w:color w:val="000000"/>
              </w:rPr>
            </w:pPr>
          </w:p>
        </w:tc>
        <w:tc>
          <w:tcPr>
            <w:tcW w:w="394" w:type="dxa"/>
            <w:gridSpan w:val="7"/>
            <w:tcBorders>
              <w:top w:val="nil"/>
              <w:left w:val="nil"/>
              <w:bottom w:val="nil"/>
              <w:right w:val="nil"/>
            </w:tcBorders>
            <w:shd w:val="clear" w:color="auto" w:fill="auto"/>
            <w:noWrap/>
            <w:vAlign w:val="bottom"/>
            <w:hideMark/>
          </w:tcPr>
          <w:p w14:paraId="1DE70AE1" w14:textId="77777777" w:rsidR="00E640A2" w:rsidRPr="001C280E" w:rsidRDefault="00E640A2" w:rsidP="00243EF9">
            <w:pPr>
              <w:rPr>
                <w:rFonts w:ascii="Calibri" w:hAnsi="Calibri"/>
                <w:color w:val="000000"/>
              </w:rPr>
            </w:pPr>
          </w:p>
        </w:tc>
        <w:tc>
          <w:tcPr>
            <w:tcW w:w="240" w:type="dxa"/>
            <w:gridSpan w:val="3"/>
            <w:tcBorders>
              <w:top w:val="nil"/>
              <w:left w:val="nil"/>
              <w:bottom w:val="nil"/>
              <w:right w:val="nil"/>
            </w:tcBorders>
            <w:shd w:val="clear" w:color="auto" w:fill="auto"/>
            <w:noWrap/>
            <w:vAlign w:val="bottom"/>
            <w:hideMark/>
          </w:tcPr>
          <w:p w14:paraId="43991349" w14:textId="77777777" w:rsidR="00E640A2" w:rsidRPr="001C280E" w:rsidRDefault="00E640A2" w:rsidP="00243EF9">
            <w:pPr>
              <w:rPr>
                <w:rFonts w:ascii="Calibri" w:hAnsi="Calibri"/>
                <w:color w:val="000000"/>
              </w:rPr>
            </w:pPr>
          </w:p>
        </w:tc>
        <w:tc>
          <w:tcPr>
            <w:tcW w:w="896" w:type="dxa"/>
            <w:gridSpan w:val="12"/>
            <w:tcBorders>
              <w:top w:val="nil"/>
              <w:left w:val="nil"/>
              <w:bottom w:val="nil"/>
              <w:right w:val="nil"/>
            </w:tcBorders>
            <w:shd w:val="clear" w:color="auto" w:fill="auto"/>
            <w:noWrap/>
            <w:vAlign w:val="bottom"/>
            <w:hideMark/>
          </w:tcPr>
          <w:p w14:paraId="62859E2D" w14:textId="77777777" w:rsidR="00E640A2" w:rsidRPr="001C280E" w:rsidRDefault="00E640A2" w:rsidP="00243EF9">
            <w:pPr>
              <w:rPr>
                <w:rFonts w:ascii="Calibri" w:hAnsi="Calibri"/>
                <w:color w:val="000000"/>
              </w:rPr>
            </w:pPr>
          </w:p>
        </w:tc>
        <w:tc>
          <w:tcPr>
            <w:tcW w:w="897" w:type="dxa"/>
            <w:gridSpan w:val="8"/>
            <w:tcBorders>
              <w:top w:val="nil"/>
              <w:left w:val="nil"/>
              <w:bottom w:val="nil"/>
              <w:right w:val="nil"/>
            </w:tcBorders>
            <w:shd w:val="clear" w:color="auto" w:fill="auto"/>
            <w:noWrap/>
            <w:vAlign w:val="bottom"/>
            <w:hideMark/>
          </w:tcPr>
          <w:p w14:paraId="3B120934" w14:textId="77777777" w:rsidR="00E640A2" w:rsidRPr="001C280E" w:rsidRDefault="00E640A2" w:rsidP="00243EF9">
            <w:pPr>
              <w:rPr>
                <w:rFonts w:ascii="Calibri" w:hAnsi="Calibri"/>
                <w:color w:val="000000"/>
              </w:rPr>
            </w:pPr>
          </w:p>
        </w:tc>
        <w:tc>
          <w:tcPr>
            <w:tcW w:w="311" w:type="dxa"/>
            <w:gridSpan w:val="3"/>
            <w:tcBorders>
              <w:top w:val="nil"/>
              <w:left w:val="nil"/>
              <w:bottom w:val="nil"/>
              <w:right w:val="nil"/>
            </w:tcBorders>
            <w:shd w:val="clear" w:color="auto" w:fill="auto"/>
            <w:noWrap/>
            <w:vAlign w:val="bottom"/>
            <w:hideMark/>
          </w:tcPr>
          <w:p w14:paraId="3DF7D619" w14:textId="77777777" w:rsidR="00E640A2" w:rsidRPr="001C280E" w:rsidRDefault="00E640A2" w:rsidP="00243EF9">
            <w:pPr>
              <w:rPr>
                <w:rFonts w:ascii="Calibri" w:hAnsi="Calibri"/>
                <w:color w:val="000000"/>
              </w:rPr>
            </w:pPr>
          </w:p>
        </w:tc>
        <w:tc>
          <w:tcPr>
            <w:tcW w:w="312" w:type="dxa"/>
            <w:gridSpan w:val="5"/>
            <w:tcBorders>
              <w:top w:val="nil"/>
              <w:left w:val="nil"/>
              <w:bottom w:val="nil"/>
              <w:right w:val="nil"/>
            </w:tcBorders>
            <w:shd w:val="clear" w:color="auto" w:fill="auto"/>
            <w:noWrap/>
            <w:vAlign w:val="bottom"/>
            <w:hideMark/>
          </w:tcPr>
          <w:p w14:paraId="67DD5E7D" w14:textId="77777777" w:rsidR="00E640A2" w:rsidRPr="001C280E" w:rsidRDefault="00E640A2" w:rsidP="00243EF9">
            <w:pPr>
              <w:rPr>
                <w:rFonts w:ascii="Calibri" w:hAnsi="Calibri"/>
                <w:color w:val="000000"/>
              </w:rPr>
            </w:pPr>
          </w:p>
        </w:tc>
        <w:tc>
          <w:tcPr>
            <w:tcW w:w="236" w:type="dxa"/>
            <w:gridSpan w:val="7"/>
            <w:tcBorders>
              <w:top w:val="nil"/>
              <w:left w:val="nil"/>
              <w:bottom w:val="nil"/>
              <w:right w:val="nil"/>
            </w:tcBorders>
            <w:shd w:val="clear" w:color="auto" w:fill="auto"/>
            <w:noWrap/>
            <w:vAlign w:val="bottom"/>
            <w:hideMark/>
          </w:tcPr>
          <w:p w14:paraId="327EC058" w14:textId="77777777" w:rsidR="00E640A2" w:rsidRPr="001C280E" w:rsidRDefault="00E640A2" w:rsidP="00243EF9">
            <w:pPr>
              <w:rPr>
                <w:rFonts w:ascii="Calibri" w:hAnsi="Calibri"/>
                <w:color w:val="000000"/>
              </w:rPr>
            </w:pPr>
          </w:p>
        </w:tc>
        <w:tc>
          <w:tcPr>
            <w:tcW w:w="360" w:type="dxa"/>
            <w:gridSpan w:val="5"/>
            <w:tcBorders>
              <w:top w:val="nil"/>
              <w:left w:val="nil"/>
              <w:bottom w:val="nil"/>
              <w:right w:val="single" w:sz="8" w:space="0" w:color="auto"/>
            </w:tcBorders>
            <w:shd w:val="clear" w:color="auto" w:fill="auto"/>
            <w:noWrap/>
            <w:vAlign w:val="bottom"/>
            <w:hideMark/>
          </w:tcPr>
          <w:p w14:paraId="43A5CF21" w14:textId="77777777" w:rsidR="00E640A2" w:rsidRPr="001C280E" w:rsidRDefault="00E640A2" w:rsidP="00243EF9">
            <w:pPr>
              <w:rPr>
                <w:rFonts w:ascii="Calibri" w:hAnsi="Calibri"/>
                <w:color w:val="000000"/>
              </w:rPr>
            </w:pPr>
          </w:p>
        </w:tc>
      </w:tr>
      <w:tr w:rsidR="00E640A2" w:rsidRPr="001C280E" w14:paraId="499DAA30" w14:textId="77777777" w:rsidTr="00972E87">
        <w:trPr>
          <w:gridAfter w:val="5"/>
          <w:wAfter w:w="241" w:type="dxa"/>
          <w:trHeight w:val="173"/>
        </w:trPr>
        <w:tc>
          <w:tcPr>
            <w:tcW w:w="2574" w:type="dxa"/>
            <w:tcBorders>
              <w:top w:val="nil"/>
              <w:left w:val="single" w:sz="8" w:space="0" w:color="auto"/>
              <w:right w:val="nil"/>
            </w:tcBorders>
            <w:shd w:val="clear" w:color="auto" w:fill="auto"/>
            <w:noWrap/>
            <w:vAlign w:val="bottom"/>
            <w:hideMark/>
          </w:tcPr>
          <w:p w14:paraId="0AF631A4" w14:textId="77777777" w:rsidR="00E640A2" w:rsidRPr="001C280E" w:rsidRDefault="00E640A2" w:rsidP="00243EF9">
            <w:pPr>
              <w:rPr>
                <w:rFonts w:ascii="Calibri" w:hAnsi="Calibri"/>
                <w:color w:val="000000"/>
              </w:rPr>
            </w:pPr>
          </w:p>
        </w:tc>
        <w:tc>
          <w:tcPr>
            <w:tcW w:w="238" w:type="dxa"/>
            <w:gridSpan w:val="6"/>
            <w:tcBorders>
              <w:top w:val="nil"/>
              <w:left w:val="nil"/>
              <w:right w:val="nil"/>
            </w:tcBorders>
            <w:shd w:val="clear" w:color="auto" w:fill="auto"/>
            <w:noWrap/>
            <w:vAlign w:val="bottom"/>
            <w:hideMark/>
          </w:tcPr>
          <w:p w14:paraId="21DB230B" w14:textId="77777777" w:rsidR="00E640A2" w:rsidRPr="001C280E" w:rsidRDefault="00E640A2" w:rsidP="00243EF9">
            <w:pPr>
              <w:rPr>
                <w:rFonts w:ascii="Calibri" w:hAnsi="Calibri"/>
                <w:color w:val="000000"/>
              </w:rPr>
            </w:pPr>
          </w:p>
        </w:tc>
        <w:tc>
          <w:tcPr>
            <w:tcW w:w="772" w:type="dxa"/>
            <w:gridSpan w:val="12"/>
            <w:tcBorders>
              <w:top w:val="nil"/>
              <w:left w:val="nil"/>
              <w:right w:val="nil"/>
            </w:tcBorders>
            <w:shd w:val="clear" w:color="auto" w:fill="auto"/>
            <w:noWrap/>
            <w:vAlign w:val="bottom"/>
            <w:hideMark/>
          </w:tcPr>
          <w:p w14:paraId="6EDC14E4" w14:textId="77777777" w:rsidR="00E640A2" w:rsidRPr="001C280E" w:rsidRDefault="00E640A2" w:rsidP="00243EF9">
            <w:pPr>
              <w:rPr>
                <w:rFonts w:ascii="Calibri" w:hAnsi="Calibri"/>
                <w:color w:val="000000"/>
              </w:rPr>
            </w:pPr>
          </w:p>
        </w:tc>
        <w:tc>
          <w:tcPr>
            <w:tcW w:w="7276" w:type="dxa"/>
            <w:gridSpan w:val="56"/>
            <w:tcBorders>
              <w:top w:val="nil"/>
              <w:left w:val="nil"/>
              <w:right w:val="nil"/>
            </w:tcBorders>
            <w:shd w:val="clear" w:color="auto" w:fill="auto"/>
            <w:noWrap/>
            <w:vAlign w:val="bottom"/>
            <w:hideMark/>
          </w:tcPr>
          <w:p w14:paraId="0C1A5C01" w14:textId="77777777" w:rsidR="00E640A2" w:rsidRPr="001C280E" w:rsidRDefault="00E640A2" w:rsidP="00243EF9">
            <w:pPr>
              <w:rPr>
                <w:rFonts w:ascii="Calibri" w:hAnsi="Calibri"/>
                <w:color w:val="000000"/>
              </w:rPr>
            </w:pPr>
            <w:r w:rsidRPr="001C280E">
              <w:rPr>
                <w:rFonts w:ascii="Calibri" w:hAnsi="Calibri"/>
                <w:color w:val="000000"/>
              </w:rPr>
              <w:t>7   other (describe in comments)</w:t>
            </w:r>
          </w:p>
        </w:tc>
        <w:tc>
          <w:tcPr>
            <w:tcW w:w="269" w:type="dxa"/>
            <w:gridSpan w:val="3"/>
            <w:tcBorders>
              <w:top w:val="nil"/>
              <w:left w:val="nil"/>
              <w:right w:val="nil"/>
            </w:tcBorders>
            <w:shd w:val="clear" w:color="auto" w:fill="auto"/>
            <w:noWrap/>
            <w:vAlign w:val="bottom"/>
            <w:hideMark/>
          </w:tcPr>
          <w:p w14:paraId="6A483880" w14:textId="77777777" w:rsidR="00E640A2" w:rsidRPr="001C280E" w:rsidRDefault="00E640A2" w:rsidP="00243EF9">
            <w:pPr>
              <w:rPr>
                <w:rFonts w:ascii="Calibri" w:hAnsi="Calibri"/>
                <w:color w:val="000000"/>
              </w:rPr>
            </w:pPr>
          </w:p>
        </w:tc>
        <w:tc>
          <w:tcPr>
            <w:tcW w:w="394" w:type="dxa"/>
            <w:gridSpan w:val="7"/>
            <w:tcBorders>
              <w:top w:val="nil"/>
              <w:left w:val="nil"/>
              <w:right w:val="nil"/>
            </w:tcBorders>
            <w:shd w:val="clear" w:color="auto" w:fill="auto"/>
            <w:noWrap/>
            <w:vAlign w:val="bottom"/>
            <w:hideMark/>
          </w:tcPr>
          <w:p w14:paraId="6FAC71CB" w14:textId="77777777" w:rsidR="00E640A2" w:rsidRPr="001C280E" w:rsidRDefault="00E640A2" w:rsidP="00243EF9">
            <w:pPr>
              <w:rPr>
                <w:rFonts w:ascii="Calibri" w:hAnsi="Calibri"/>
                <w:color w:val="000000"/>
              </w:rPr>
            </w:pPr>
          </w:p>
        </w:tc>
        <w:tc>
          <w:tcPr>
            <w:tcW w:w="240" w:type="dxa"/>
            <w:gridSpan w:val="3"/>
            <w:tcBorders>
              <w:top w:val="nil"/>
              <w:left w:val="nil"/>
              <w:right w:val="nil"/>
            </w:tcBorders>
            <w:shd w:val="clear" w:color="auto" w:fill="auto"/>
            <w:noWrap/>
            <w:vAlign w:val="bottom"/>
            <w:hideMark/>
          </w:tcPr>
          <w:p w14:paraId="45967D25" w14:textId="77777777" w:rsidR="00E640A2" w:rsidRPr="001C280E" w:rsidRDefault="00E640A2" w:rsidP="00243EF9">
            <w:pPr>
              <w:rPr>
                <w:rFonts w:ascii="Calibri" w:hAnsi="Calibri"/>
                <w:color w:val="000000"/>
              </w:rPr>
            </w:pPr>
          </w:p>
        </w:tc>
        <w:tc>
          <w:tcPr>
            <w:tcW w:w="896" w:type="dxa"/>
            <w:gridSpan w:val="12"/>
            <w:tcBorders>
              <w:top w:val="nil"/>
              <w:left w:val="nil"/>
              <w:right w:val="nil"/>
            </w:tcBorders>
            <w:shd w:val="clear" w:color="auto" w:fill="auto"/>
            <w:noWrap/>
            <w:vAlign w:val="bottom"/>
            <w:hideMark/>
          </w:tcPr>
          <w:p w14:paraId="394BCCC8" w14:textId="77777777" w:rsidR="00E640A2" w:rsidRPr="001C280E" w:rsidRDefault="00E640A2" w:rsidP="00243EF9">
            <w:pPr>
              <w:rPr>
                <w:rFonts w:ascii="Calibri" w:hAnsi="Calibri"/>
                <w:color w:val="000000"/>
              </w:rPr>
            </w:pPr>
          </w:p>
        </w:tc>
        <w:tc>
          <w:tcPr>
            <w:tcW w:w="897" w:type="dxa"/>
            <w:gridSpan w:val="8"/>
            <w:tcBorders>
              <w:top w:val="nil"/>
              <w:left w:val="nil"/>
              <w:right w:val="nil"/>
            </w:tcBorders>
            <w:shd w:val="clear" w:color="auto" w:fill="auto"/>
            <w:noWrap/>
            <w:vAlign w:val="bottom"/>
            <w:hideMark/>
          </w:tcPr>
          <w:p w14:paraId="2BFBF46B" w14:textId="77777777" w:rsidR="00E640A2" w:rsidRPr="001C280E" w:rsidRDefault="00E640A2" w:rsidP="00243EF9">
            <w:pPr>
              <w:rPr>
                <w:rFonts w:ascii="Calibri" w:hAnsi="Calibri"/>
                <w:color w:val="000000"/>
              </w:rPr>
            </w:pPr>
          </w:p>
        </w:tc>
        <w:tc>
          <w:tcPr>
            <w:tcW w:w="311" w:type="dxa"/>
            <w:gridSpan w:val="3"/>
            <w:tcBorders>
              <w:top w:val="nil"/>
              <w:left w:val="nil"/>
              <w:right w:val="nil"/>
            </w:tcBorders>
            <w:shd w:val="clear" w:color="auto" w:fill="auto"/>
            <w:noWrap/>
            <w:vAlign w:val="bottom"/>
            <w:hideMark/>
          </w:tcPr>
          <w:p w14:paraId="7BDC6597" w14:textId="77777777" w:rsidR="00E640A2" w:rsidRPr="001C280E" w:rsidRDefault="00E640A2" w:rsidP="00243EF9">
            <w:pPr>
              <w:rPr>
                <w:rFonts w:ascii="Calibri" w:hAnsi="Calibri"/>
                <w:color w:val="000000"/>
              </w:rPr>
            </w:pPr>
          </w:p>
        </w:tc>
        <w:tc>
          <w:tcPr>
            <w:tcW w:w="312" w:type="dxa"/>
            <w:gridSpan w:val="5"/>
            <w:tcBorders>
              <w:top w:val="nil"/>
              <w:left w:val="nil"/>
              <w:right w:val="nil"/>
            </w:tcBorders>
            <w:shd w:val="clear" w:color="auto" w:fill="auto"/>
            <w:noWrap/>
            <w:vAlign w:val="bottom"/>
            <w:hideMark/>
          </w:tcPr>
          <w:p w14:paraId="51323EF3" w14:textId="77777777" w:rsidR="00E640A2" w:rsidRPr="001C280E" w:rsidRDefault="00E640A2" w:rsidP="00243EF9">
            <w:pPr>
              <w:rPr>
                <w:rFonts w:ascii="Calibri" w:hAnsi="Calibri"/>
                <w:color w:val="000000"/>
              </w:rPr>
            </w:pPr>
          </w:p>
        </w:tc>
        <w:tc>
          <w:tcPr>
            <w:tcW w:w="236" w:type="dxa"/>
            <w:gridSpan w:val="7"/>
            <w:tcBorders>
              <w:top w:val="nil"/>
              <w:left w:val="nil"/>
              <w:right w:val="nil"/>
            </w:tcBorders>
            <w:shd w:val="clear" w:color="auto" w:fill="auto"/>
            <w:noWrap/>
            <w:vAlign w:val="bottom"/>
            <w:hideMark/>
          </w:tcPr>
          <w:p w14:paraId="0FA5DC1A" w14:textId="77777777" w:rsidR="00E640A2" w:rsidRPr="001C280E" w:rsidRDefault="00E640A2" w:rsidP="00243EF9">
            <w:pPr>
              <w:rPr>
                <w:rFonts w:ascii="Calibri" w:hAnsi="Calibri"/>
                <w:color w:val="000000"/>
              </w:rPr>
            </w:pPr>
          </w:p>
        </w:tc>
        <w:tc>
          <w:tcPr>
            <w:tcW w:w="360" w:type="dxa"/>
            <w:gridSpan w:val="5"/>
            <w:tcBorders>
              <w:top w:val="nil"/>
              <w:left w:val="nil"/>
              <w:right w:val="single" w:sz="8" w:space="0" w:color="auto"/>
            </w:tcBorders>
            <w:shd w:val="clear" w:color="auto" w:fill="auto"/>
            <w:noWrap/>
            <w:vAlign w:val="bottom"/>
            <w:hideMark/>
          </w:tcPr>
          <w:p w14:paraId="68F99388" w14:textId="77777777" w:rsidR="00E640A2" w:rsidRPr="001C280E" w:rsidRDefault="00E640A2" w:rsidP="00243EF9">
            <w:pPr>
              <w:rPr>
                <w:rFonts w:ascii="Calibri" w:hAnsi="Calibri"/>
                <w:color w:val="000000"/>
              </w:rPr>
            </w:pPr>
          </w:p>
        </w:tc>
      </w:tr>
      <w:tr w:rsidR="00E640A2" w:rsidRPr="001C280E" w14:paraId="35EF52A5" w14:textId="77777777" w:rsidTr="00972E87">
        <w:trPr>
          <w:gridAfter w:val="5"/>
          <w:wAfter w:w="241" w:type="dxa"/>
          <w:trHeight w:val="545"/>
        </w:trPr>
        <w:tc>
          <w:tcPr>
            <w:tcW w:w="2574" w:type="dxa"/>
            <w:tcBorders>
              <w:top w:val="nil"/>
              <w:left w:val="single" w:sz="8" w:space="0" w:color="auto"/>
              <w:bottom w:val="single" w:sz="8" w:space="0" w:color="auto"/>
              <w:right w:val="nil"/>
            </w:tcBorders>
            <w:shd w:val="clear" w:color="auto" w:fill="auto"/>
            <w:noWrap/>
            <w:vAlign w:val="bottom"/>
            <w:hideMark/>
          </w:tcPr>
          <w:p w14:paraId="4096CEDA" w14:textId="77777777" w:rsidR="00E640A2" w:rsidRPr="001C280E" w:rsidRDefault="00E640A2" w:rsidP="00243EF9">
            <w:pPr>
              <w:rPr>
                <w:rFonts w:ascii="Calibri" w:hAnsi="Calibri"/>
                <w:b/>
                <w:bCs/>
                <w:color w:val="000000"/>
              </w:rPr>
            </w:pPr>
          </w:p>
        </w:tc>
        <w:tc>
          <w:tcPr>
            <w:tcW w:w="238" w:type="dxa"/>
            <w:gridSpan w:val="6"/>
            <w:tcBorders>
              <w:top w:val="nil"/>
              <w:left w:val="nil"/>
              <w:bottom w:val="single" w:sz="8" w:space="0" w:color="auto"/>
              <w:right w:val="nil"/>
            </w:tcBorders>
            <w:shd w:val="clear" w:color="auto" w:fill="auto"/>
            <w:noWrap/>
            <w:vAlign w:val="bottom"/>
            <w:hideMark/>
          </w:tcPr>
          <w:p w14:paraId="748A4BBF" w14:textId="77777777" w:rsidR="00E640A2" w:rsidRPr="001C280E" w:rsidRDefault="00E640A2" w:rsidP="00243EF9">
            <w:pPr>
              <w:rPr>
                <w:rFonts w:ascii="Calibri" w:hAnsi="Calibri"/>
                <w:color w:val="000000"/>
              </w:rPr>
            </w:pPr>
          </w:p>
        </w:tc>
        <w:tc>
          <w:tcPr>
            <w:tcW w:w="239" w:type="dxa"/>
            <w:gridSpan w:val="4"/>
            <w:tcBorders>
              <w:top w:val="nil"/>
              <w:left w:val="nil"/>
              <w:bottom w:val="single" w:sz="8" w:space="0" w:color="auto"/>
              <w:right w:val="nil"/>
            </w:tcBorders>
            <w:shd w:val="clear" w:color="auto" w:fill="auto"/>
            <w:noWrap/>
            <w:vAlign w:val="bottom"/>
            <w:hideMark/>
          </w:tcPr>
          <w:p w14:paraId="7888D452" w14:textId="77777777" w:rsidR="00E640A2" w:rsidRPr="001C280E" w:rsidRDefault="00E640A2" w:rsidP="00243EF9">
            <w:pPr>
              <w:rPr>
                <w:rFonts w:ascii="Calibri" w:hAnsi="Calibri"/>
                <w:color w:val="000000"/>
              </w:rPr>
            </w:pPr>
          </w:p>
        </w:tc>
        <w:tc>
          <w:tcPr>
            <w:tcW w:w="4329" w:type="dxa"/>
            <w:gridSpan w:val="27"/>
            <w:tcBorders>
              <w:top w:val="nil"/>
              <w:left w:val="nil"/>
              <w:bottom w:val="single" w:sz="8" w:space="0" w:color="auto"/>
              <w:right w:val="nil"/>
            </w:tcBorders>
            <w:shd w:val="clear" w:color="auto" w:fill="auto"/>
            <w:noWrap/>
            <w:vAlign w:val="bottom"/>
            <w:hideMark/>
          </w:tcPr>
          <w:p w14:paraId="34464A3F" w14:textId="77777777" w:rsidR="00E640A2" w:rsidRPr="001C280E" w:rsidRDefault="00E640A2" w:rsidP="00243EF9">
            <w:pPr>
              <w:rPr>
                <w:rFonts w:ascii="Calibri" w:hAnsi="Calibri"/>
                <w:color w:val="000000"/>
              </w:rPr>
            </w:pPr>
          </w:p>
        </w:tc>
        <w:tc>
          <w:tcPr>
            <w:tcW w:w="2249" w:type="dxa"/>
            <w:gridSpan w:val="21"/>
            <w:tcBorders>
              <w:top w:val="nil"/>
              <w:left w:val="nil"/>
              <w:bottom w:val="single" w:sz="8" w:space="0" w:color="auto"/>
              <w:right w:val="nil"/>
            </w:tcBorders>
            <w:shd w:val="clear" w:color="auto" w:fill="auto"/>
            <w:noWrap/>
            <w:vAlign w:val="bottom"/>
            <w:hideMark/>
          </w:tcPr>
          <w:p w14:paraId="079B217E" w14:textId="77777777" w:rsidR="00E640A2" w:rsidRPr="001C280E" w:rsidRDefault="00E640A2" w:rsidP="00243EF9">
            <w:pPr>
              <w:rPr>
                <w:rFonts w:ascii="Calibri" w:hAnsi="Calibri"/>
                <w:color w:val="000000"/>
              </w:rPr>
            </w:pPr>
          </w:p>
        </w:tc>
        <w:tc>
          <w:tcPr>
            <w:tcW w:w="1231" w:type="dxa"/>
            <w:gridSpan w:val="16"/>
            <w:tcBorders>
              <w:top w:val="nil"/>
              <w:left w:val="nil"/>
              <w:bottom w:val="single" w:sz="8" w:space="0" w:color="auto"/>
              <w:right w:val="nil"/>
            </w:tcBorders>
            <w:shd w:val="clear" w:color="auto" w:fill="auto"/>
            <w:noWrap/>
            <w:vAlign w:val="bottom"/>
            <w:hideMark/>
          </w:tcPr>
          <w:p w14:paraId="656080A4" w14:textId="77777777" w:rsidR="00E640A2" w:rsidRPr="001C280E" w:rsidRDefault="00E640A2" w:rsidP="00243EF9">
            <w:pPr>
              <w:rPr>
                <w:rFonts w:ascii="Calibri" w:hAnsi="Calibri"/>
                <w:color w:val="000000"/>
              </w:rPr>
            </w:pPr>
          </w:p>
        </w:tc>
        <w:tc>
          <w:tcPr>
            <w:tcW w:w="269" w:type="dxa"/>
            <w:gridSpan w:val="3"/>
            <w:tcBorders>
              <w:top w:val="nil"/>
              <w:left w:val="nil"/>
              <w:bottom w:val="single" w:sz="8" w:space="0" w:color="auto"/>
              <w:right w:val="nil"/>
            </w:tcBorders>
            <w:shd w:val="clear" w:color="auto" w:fill="auto"/>
            <w:noWrap/>
            <w:vAlign w:val="bottom"/>
            <w:hideMark/>
          </w:tcPr>
          <w:p w14:paraId="4233F150" w14:textId="77777777" w:rsidR="00E640A2" w:rsidRPr="001C280E" w:rsidRDefault="00E640A2" w:rsidP="00243EF9">
            <w:pPr>
              <w:rPr>
                <w:rFonts w:ascii="Calibri" w:hAnsi="Calibri"/>
                <w:color w:val="000000"/>
              </w:rPr>
            </w:pPr>
          </w:p>
        </w:tc>
        <w:tc>
          <w:tcPr>
            <w:tcW w:w="394" w:type="dxa"/>
            <w:gridSpan w:val="7"/>
            <w:tcBorders>
              <w:top w:val="nil"/>
              <w:left w:val="nil"/>
              <w:bottom w:val="single" w:sz="8" w:space="0" w:color="auto"/>
              <w:right w:val="nil"/>
            </w:tcBorders>
            <w:shd w:val="clear" w:color="auto" w:fill="auto"/>
            <w:noWrap/>
            <w:vAlign w:val="bottom"/>
            <w:hideMark/>
          </w:tcPr>
          <w:p w14:paraId="5DBD6CD1" w14:textId="77777777" w:rsidR="00E640A2" w:rsidRPr="001C280E" w:rsidRDefault="00E640A2" w:rsidP="00243EF9">
            <w:pPr>
              <w:rPr>
                <w:rFonts w:ascii="Calibri" w:hAnsi="Calibri"/>
                <w:color w:val="000000"/>
              </w:rPr>
            </w:pPr>
          </w:p>
        </w:tc>
        <w:tc>
          <w:tcPr>
            <w:tcW w:w="240" w:type="dxa"/>
            <w:gridSpan w:val="3"/>
            <w:tcBorders>
              <w:top w:val="nil"/>
              <w:left w:val="nil"/>
              <w:bottom w:val="single" w:sz="8" w:space="0" w:color="auto"/>
              <w:right w:val="nil"/>
            </w:tcBorders>
            <w:shd w:val="clear" w:color="auto" w:fill="auto"/>
            <w:noWrap/>
            <w:vAlign w:val="bottom"/>
            <w:hideMark/>
          </w:tcPr>
          <w:p w14:paraId="47047733" w14:textId="77777777" w:rsidR="00E640A2" w:rsidRPr="001C280E" w:rsidRDefault="00E640A2" w:rsidP="00243EF9">
            <w:pPr>
              <w:rPr>
                <w:rFonts w:ascii="Calibri" w:hAnsi="Calibri"/>
                <w:color w:val="000000"/>
              </w:rPr>
            </w:pPr>
          </w:p>
        </w:tc>
        <w:tc>
          <w:tcPr>
            <w:tcW w:w="896" w:type="dxa"/>
            <w:gridSpan w:val="12"/>
            <w:tcBorders>
              <w:top w:val="nil"/>
              <w:left w:val="nil"/>
              <w:bottom w:val="single" w:sz="8" w:space="0" w:color="auto"/>
              <w:right w:val="nil"/>
            </w:tcBorders>
            <w:shd w:val="clear" w:color="auto" w:fill="auto"/>
            <w:noWrap/>
            <w:vAlign w:val="bottom"/>
            <w:hideMark/>
          </w:tcPr>
          <w:p w14:paraId="115DC13D" w14:textId="77777777" w:rsidR="00E640A2" w:rsidRPr="001C280E" w:rsidRDefault="00E640A2" w:rsidP="00243EF9">
            <w:pPr>
              <w:rPr>
                <w:rFonts w:ascii="Calibri" w:hAnsi="Calibri"/>
                <w:color w:val="000000"/>
              </w:rPr>
            </w:pPr>
          </w:p>
        </w:tc>
        <w:tc>
          <w:tcPr>
            <w:tcW w:w="897" w:type="dxa"/>
            <w:gridSpan w:val="8"/>
            <w:tcBorders>
              <w:top w:val="nil"/>
              <w:left w:val="nil"/>
              <w:bottom w:val="single" w:sz="8" w:space="0" w:color="auto"/>
              <w:right w:val="nil"/>
            </w:tcBorders>
            <w:shd w:val="clear" w:color="auto" w:fill="auto"/>
            <w:noWrap/>
            <w:vAlign w:val="bottom"/>
            <w:hideMark/>
          </w:tcPr>
          <w:p w14:paraId="54CAEF3D" w14:textId="77777777" w:rsidR="00E640A2" w:rsidRPr="001C280E" w:rsidRDefault="00E640A2" w:rsidP="00243EF9">
            <w:pPr>
              <w:rPr>
                <w:rFonts w:ascii="Calibri" w:hAnsi="Calibri"/>
                <w:color w:val="000000"/>
              </w:rPr>
            </w:pPr>
          </w:p>
        </w:tc>
        <w:tc>
          <w:tcPr>
            <w:tcW w:w="311" w:type="dxa"/>
            <w:gridSpan w:val="3"/>
            <w:tcBorders>
              <w:top w:val="nil"/>
              <w:left w:val="nil"/>
              <w:bottom w:val="single" w:sz="8" w:space="0" w:color="auto"/>
              <w:right w:val="nil"/>
            </w:tcBorders>
            <w:shd w:val="clear" w:color="auto" w:fill="auto"/>
            <w:noWrap/>
            <w:vAlign w:val="bottom"/>
            <w:hideMark/>
          </w:tcPr>
          <w:p w14:paraId="0848EC34" w14:textId="77777777" w:rsidR="00E640A2" w:rsidRPr="001C280E" w:rsidRDefault="00E640A2" w:rsidP="00243EF9">
            <w:pPr>
              <w:rPr>
                <w:rFonts w:ascii="Calibri" w:hAnsi="Calibri"/>
                <w:color w:val="000000"/>
              </w:rPr>
            </w:pPr>
          </w:p>
        </w:tc>
        <w:tc>
          <w:tcPr>
            <w:tcW w:w="312" w:type="dxa"/>
            <w:gridSpan w:val="5"/>
            <w:tcBorders>
              <w:top w:val="nil"/>
              <w:left w:val="nil"/>
              <w:bottom w:val="single" w:sz="8" w:space="0" w:color="auto"/>
              <w:right w:val="nil"/>
            </w:tcBorders>
            <w:shd w:val="clear" w:color="auto" w:fill="auto"/>
            <w:noWrap/>
            <w:vAlign w:val="bottom"/>
            <w:hideMark/>
          </w:tcPr>
          <w:p w14:paraId="709A2FB9" w14:textId="77777777" w:rsidR="00E640A2" w:rsidRPr="001C280E" w:rsidRDefault="00E640A2" w:rsidP="00243EF9">
            <w:pPr>
              <w:rPr>
                <w:rFonts w:ascii="Calibri" w:hAnsi="Calibri"/>
                <w:color w:val="000000"/>
              </w:rPr>
            </w:pPr>
          </w:p>
        </w:tc>
        <w:tc>
          <w:tcPr>
            <w:tcW w:w="236" w:type="dxa"/>
            <w:gridSpan w:val="7"/>
            <w:tcBorders>
              <w:top w:val="nil"/>
              <w:left w:val="nil"/>
              <w:bottom w:val="single" w:sz="8" w:space="0" w:color="auto"/>
              <w:right w:val="nil"/>
            </w:tcBorders>
            <w:shd w:val="clear" w:color="auto" w:fill="auto"/>
            <w:noWrap/>
            <w:vAlign w:val="bottom"/>
            <w:hideMark/>
          </w:tcPr>
          <w:p w14:paraId="6625CC2F" w14:textId="77777777" w:rsidR="00E640A2" w:rsidRPr="001C280E" w:rsidRDefault="00E640A2" w:rsidP="00243EF9">
            <w:pPr>
              <w:rPr>
                <w:rFonts w:ascii="Calibri" w:hAnsi="Calibri"/>
                <w:color w:val="000000"/>
              </w:rPr>
            </w:pPr>
          </w:p>
        </w:tc>
        <w:tc>
          <w:tcPr>
            <w:tcW w:w="360" w:type="dxa"/>
            <w:gridSpan w:val="5"/>
            <w:tcBorders>
              <w:top w:val="nil"/>
              <w:left w:val="nil"/>
              <w:bottom w:val="single" w:sz="8" w:space="0" w:color="auto"/>
              <w:right w:val="single" w:sz="8" w:space="0" w:color="auto"/>
            </w:tcBorders>
            <w:shd w:val="clear" w:color="auto" w:fill="auto"/>
            <w:noWrap/>
            <w:vAlign w:val="bottom"/>
            <w:hideMark/>
          </w:tcPr>
          <w:p w14:paraId="53170A34" w14:textId="77777777" w:rsidR="00E640A2" w:rsidRPr="001C280E" w:rsidRDefault="00E640A2" w:rsidP="00243EF9">
            <w:pPr>
              <w:rPr>
                <w:rFonts w:ascii="Calibri" w:hAnsi="Calibri"/>
                <w:color w:val="000000"/>
              </w:rPr>
            </w:pPr>
          </w:p>
        </w:tc>
      </w:tr>
      <w:tr w:rsidR="00B50414" w:rsidRPr="00B50414" w14:paraId="56AB32F1" w14:textId="77777777" w:rsidTr="00972E87">
        <w:trPr>
          <w:gridAfter w:val="2"/>
          <w:wAfter w:w="60" w:type="dxa"/>
          <w:trHeight w:val="343"/>
        </w:trPr>
        <w:tc>
          <w:tcPr>
            <w:tcW w:w="14956" w:type="dxa"/>
            <w:gridSpan w:val="131"/>
            <w:tcBorders>
              <w:top w:val="single" w:sz="8" w:space="0" w:color="000000"/>
              <w:left w:val="single" w:sz="8" w:space="0" w:color="auto"/>
              <w:bottom w:val="nil"/>
              <w:right w:val="single" w:sz="8" w:space="0" w:color="000000"/>
            </w:tcBorders>
            <w:shd w:val="clear" w:color="000000" w:fill="F2F2F2"/>
            <w:noWrap/>
            <w:vAlign w:val="bottom"/>
            <w:hideMark/>
          </w:tcPr>
          <w:p w14:paraId="7AB396C0" w14:textId="77777777" w:rsidR="00B50414" w:rsidRPr="00B50414" w:rsidRDefault="00B50414" w:rsidP="00B50414">
            <w:pPr>
              <w:jc w:val="center"/>
              <w:rPr>
                <w:rFonts w:ascii="Calibri" w:hAnsi="Calibri"/>
                <w:b/>
                <w:bCs/>
                <w:color w:val="000000"/>
                <w:sz w:val="28"/>
                <w:szCs w:val="28"/>
              </w:rPr>
            </w:pPr>
            <w:r w:rsidRPr="00B50414">
              <w:rPr>
                <w:rFonts w:ascii="Calibri" w:hAnsi="Calibri"/>
                <w:b/>
                <w:bCs/>
                <w:color w:val="000000"/>
                <w:sz w:val="28"/>
                <w:szCs w:val="28"/>
              </w:rPr>
              <w:t>Forest Invasive Adaptive Management</w:t>
            </w:r>
          </w:p>
        </w:tc>
      </w:tr>
      <w:tr w:rsidR="00B50414" w:rsidRPr="00B50414" w14:paraId="02142647" w14:textId="77777777" w:rsidTr="00972E87">
        <w:trPr>
          <w:gridAfter w:val="2"/>
          <w:wAfter w:w="60" w:type="dxa"/>
          <w:trHeight w:val="290"/>
        </w:trPr>
        <w:tc>
          <w:tcPr>
            <w:tcW w:w="14956" w:type="dxa"/>
            <w:gridSpan w:val="131"/>
            <w:tcBorders>
              <w:top w:val="nil"/>
              <w:left w:val="single" w:sz="8" w:space="0" w:color="auto"/>
              <w:bottom w:val="single" w:sz="8" w:space="0" w:color="auto"/>
              <w:right w:val="single" w:sz="8" w:space="0" w:color="000000"/>
            </w:tcBorders>
            <w:shd w:val="clear" w:color="000000" w:fill="F2F2F2"/>
            <w:noWrap/>
            <w:vAlign w:val="bottom"/>
            <w:hideMark/>
          </w:tcPr>
          <w:p w14:paraId="00CE36AC" w14:textId="77777777" w:rsidR="00B50414" w:rsidRPr="00B50414" w:rsidRDefault="00B50414" w:rsidP="00B50414">
            <w:pPr>
              <w:jc w:val="center"/>
              <w:rPr>
                <w:rFonts w:ascii="Calibri" w:hAnsi="Calibri"/>
                <w:b/>
                <w:bCs/>
                <w:color w:val="000000"/>
                <w:sz w:val="22"/>
                <w:szCs w:val="22"/>
              </w:rPr>
            </w:pPr>
            <w:r w:rsidRPr="00B50414">
              <w:rPr>
                <w:rFonts w:ascii="Calibri" w:hAnsi="Calibri"/>
                <w:i/>
                <w:iCs/>
                <w:color w:val="000000"/>
                <w:sz w:val="22"/>
                <w:szCs w:val="22"/>
              </w:rPr>
              <w:t>Management Action Datasheet</w:t>
            </w:r>
            <w:r w:rsidRPr="00B50414">
              <w:rPr>
                <w:rFonts w:ascii="Calibri" w:hAnsi="Calibri"/>
                <w:b/>
                <w:bCs/>
                <w:color w:val="000000"/>
                <w:sz w:val="22"/>
                <w:szCs w:val="22"/>
              </w:rPr>
              <w:t xml:space="preserve"> - </w:t>
            </w:r>
            <w:r w:rsidRPr="00CC791C">
              <w:rPr>
                <w:rFonts w:ascii="Calibri" w:hAnsi="Calibri"/>
                <w:b/>
                <w:bCs/>
                <w:i/>
                <w:color w:val="000000"/>
              </w:rPr>
              <w:t>MECHANICAL/</w:t>
            </w:r>
            <w:r w:rsidRPr="00B50414">
              <w:rPr>
                <w:rFonts w:ascii="Calibri" w:hAnsi="Calibri"/>
                <w:b/>
                <w:bCs/>
                <w:i/>
                <w:iCs/>
                <w:color w:val="000000"/>
              </w:rPr>
              <w:t>CHEMICAL</w:t>
            </w:r>
            <w:r w:rsidRPr="00B50414">
              <w:rPr>
                <w:rFonts w:ascii="Calibri" w:hAnsi="Calibri"/>
                <w:i/>
                <w:iCs/>
                <w:color w:val="000000"/>
                <w:sz w:val="22"/>
                <w:szCs w:val="22"/>
              </w:rPr>
              <w:t xml:space="preserve"> (updated 2-28-17)</w:t>
            </w:r>
          </w:p>
        </w:tc>
      </w:tr>
      <w:tr w:rsidR="00B50414" w:rsidRPr="00B50414" w14:paraId="7FE7FDDD" w14:textId="77777777" w:rsidTr="00972E87">
        <w:trPr>
          <w:gridAfter w:val="2"/>
          <w:wAfter w:w="60" w:type="dxa"/>
          <w:trHeight w:val="1243"/>
        </w:trPr>
        <w:tc>
          <w:tcPr>
            <w:tcW w:w="3995" w:type="dxa"/>
            <w:gridSpan w:val="21"/>
            <w:tcBorders>
              <w:top w:val="nil"/>
              <w:left w:val="single" w:sz="4" w:space="0" w:color="auto"/>
              <w:bottom w:val="single" w:sz="8" w:space="0" w:color="auto"/>
              <w:right w:val="single" w:sz="8" w:space="0" w:color="auto"/>
            </w:tcBorders>
            <w:shd w:val="clear" w:color="auto" w:fill="auto"/>
            <w:noWrap/>
            <w:hideMark/>
          </w:tcPr>
          <w:p w14:paraId="5A0D1156"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Refuge</w:t>
            </w:r>
          </w:p>
        </w:tc>
        <w:tc>
          <w:tcPr>
            <w:tcW w:w="5349" w:type="dxa"/>
            <w:gridSpan w:val="33"/>
            <w:tcBorders>
              <w:top w:val="nil"/>
              <w:left w:val="single" w:sz="8" w:space="0" w:color="auto"/>
              <w:bottom w:val="single" w:sz="8" w:space="0" w:color="auto"/>
              <w:right w:val="single" w:sz="8" w:space="0" w:color="auto"/>
            </w:tcBorders>
            <w:shd w:val="clear" w:color="auto" w:fill="auto"/>
            <w:noWrap/>
            <w:hideMark/>
          </w:tcPr>
          <w:p w14:paraId="425F07A3"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Target Area Name</w:t>
            </w:r>
          </w:p>
        </w:tc>
        <w:tc>
          <w:tcPr>
            <w:tcW w:w="5612" w:type="dxa"/>
            <w:gridSpan w:val="77"/>
            <w:tcBorders>
              <w:top w:val="nil"/>
              <w:left w:val="single" w:sz="8" w:space="0" w:color="auto"/>
              <w:bottom w:val="single" w:sz="4" w:space="0" w:color="000000"/>
              <w:right w:val="single" w:sz="4" w:space="0" w:color="000000"/>
            </w:tcBorders>
            <w:shd w:val="clear" w:color="auto" w:fill="auto"/>
            <w:noWrap/>
            <w:hideMark/>
          </w:tcPr>
          <w:p w14:paraId="52B4DF51"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Person(s) Conducting the Action</w:t>
            </w:r>
          </w:p>
        </w:tc>
      </w:tr>
      <w:tr w:rsidR="00B50414" w:rsidRPr="00B50414" w14:paraId="58DF4660" w14:textId="77777777" w:rsidTr="00972E87">
        <w:trPr>
          <w:gridAfter w:val="2"/>
          <w:wAfter w:w="60" w:type="dxa"/>
          <w:trHeight w:val="702"/>
        </w:trPr>
        <w:tc>
          <w:tcPr>
            <w:tcW w:w="3995" w:type="dxa"/>
            <w:gridSpan w:val="21"/>
            <w:tcBorders>
              <w:top w:val="single" w:sz="8" w:space="0" w:color="auto"/>
              <w:left w:val="single" w:sz="4" w:space="0" w:color="auto"/>
              <w:bottom w:val="nil"/>
              <w:right w:val="single" w:sz="4" w:space="0" w:color="auto"/>
            </w:tcBorders>
            <w:shd w:val="clear" w:color="auto" w:fill="auto"/>
            <w:vAlign w:val="bottom"/>
            <w:hideMark/>
          </w:tcPr>
          <w:p w14:paraId="02030684"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xml:space="preserve">Start Date </w:t>
            </w:r>
          </w:p>
          <w:p w14:paraId="491DB9C3"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of Action</w:t>
            </w:r>
          </w:p>
        </w:tc>
        <w:tc>
          <w:tcPr>
            <w:tcW w:w="5349" w:type="dxa"/>
            <w:gridSpan w:val="33"/>
            <w:tcBorders>
              <w:top w:val="single" w:sz="8" w:space="0" w:color="auto"/>
              <w:left w:val="nil"/>
              <w:bottom w:val="nil"/>
              <w:right w:val="single" w:sz="4" w:space="0" w:color="auto"/>
            </w:tcBorders>
            <w:shd w:val="clear" w:color="auto" w:fill="auto"/>
            <w:vAlign w:val="bottom"/>
            <w:hideMark/>
          </w:tcPr>
          <w:p w14:paraId="146C5672"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xml:space="preserve">End Date </w:t>
            </w:r>
          </w:p>
          <w:p w14:paraId="1B3D0D69"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of Action</w:t>
            </w:r>
          </w:p>
        </w:tc>
        <w:tc>
          <w:tcPr>
            <w:tcW w:w="5612" w:type="dxa"/>
            <w:gridSpan w:val="77"/>
            <w:tcBorders>
              <w:top w:val="single" w:sz="4" w:space="0" w:color="auto"/>
              <w:left w:val="nil"/>
              <w:bottom w:val="single" w:sz="4" w:space="0" w:color="auto"/>
              <w:right w:val="single" w:sz="4" w:space="0" w:color="000000"/>
            </w:tcBorders>
            <w:shd w:val="clear" w:color="auto" w:fill="auto"/>
            <w:noWrap/>
            <w:hideMark/>
          </w:tcPr>
          <w:p w14:paraId="10383F40"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xml:space="preserve">Total Hours Spent </w:t>
            </w:r>
          </w:p>
        </w:tc>
      </w:tr>
      <w:tr w:rsidR="00B50414" w:rsidRPr="00B50414" w14:paraId="5612923A" w14:textId="77777777" w:rsidTr="00972E87">
        <w:trPr>
          <w:gridAfter w:val="2"/>
          <w:wAfter w:w="60" w:type="dxa"/>
          <w:trHeight w:val="702"/>
        </w:trPr>
        <w:tc>
          <w:tcPr>
            <w:tcW w:w="3315" w:type="dxa"/>
            <w:gridSpan w:val="15"/>
            <w:tcBorders>
              <w:top w:val="single" w:sz="4" w:space="0" w:color="auto"/>
              <w:left w:val="single" w:sz="4" w:space="0" w:color="auto"/>
              <w:bottom w:val="single" w:sz="4" w:space="0" w:color="auto"/>
              <w:right w:val="nil"/>
            </w:tcBorders>
            <w:shd w:val="clear" w:color="auto" w:fill="auto"/>
            <w:noWrap/>
            <w:hideMark/>
          </w:tcPr>
          <w:p w14:paraId="089BBFB3"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Description of Location</w:t>
            </w:r>
          </w:p>
        </w:tc>
        <w:tc>
          <w:tcPr>
            <w:tcW w:w="2124" w:type="dxa"/>
            <w:gridSpan w:val="12"/>
            <w:tcBorders>
              <w:top w:val="single" w:sz="4" w:space="0" w:color="auto"/>
              <w:left w:val="nil"/>
              <w:bottom w:val="single" w:sz="4" w:space="0" w:color="auto"/>
              <w:right w:val="nil"/>
            </w:tcBorders>
            <w:shd w:val="clear" w:color="auto" w:fill="auto"/>
            <w:vAlign w:val="bottom"/>
            <w:hideMark/>
          </w:tcPr>
          <w:p w14:paraId="5A15DBF1"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3905" w:type="dxa"/>
            <w:gridSpan w:val="27"/>
            <w:tcBorders>
              <w:top w:val="single" w:sz="4" w:space="0" w:color="auto"/>
              <w:left w:val="nil"/>
              <w:bottom w:val="single" w:sz="4" w:space="0" w:color="auto"/>
              <w:right w:val="single" w:sz="4" w:space="0" w:color="auto"/>
            </w:tcBorders>
            <w:shd w:val="clear" w:color="auto" w:fill="auto"/>
            <w:noWrap/>
            <w:vAlign w:val="bottom"/>
            <w:hideMark/>
          </w:tcPr>
          <w:p w14:paraId="13A382F2"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5612" w:type="dxa"/>
            <w:gridSpan w:val="77"/>
            <w:tcBorders>
              <w:top w:val="single" w:sz="4" w:space="0" w:color="auto"/>
              <w:left w:val="nil"/>
              <w:bottom w:val="single" w:sz="4" w:space="0" w:color="auto"/>
              <w:right w:val="single" w:sz="4" w:space="0" w:color="auto"/>
            </w:tcBorders>
            <w:shd w:val="clear" w:color="auto" w:fill="auto"/>
            <w:noWrap/>
            <w:hideMark/>
          </w:tcPr>
          <w:p w14:paraId="02E341F4"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Cost</w:t>
            </w:r>
          </w:p>
          <w:p w14:paraId="6365DE6B"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r>
      <w:tr w:rsidR="00B50414" w:rsidRPr="00B50414" w14:paraId="7B245D15" w14:textId="77777777" w:rsidTr="00972E87">
        <w:trPr>
          <w:gridAfter w:val="2"/>
          <w:wAfter w:w="60" w:type="dxa"/>
          <w:trHeight w:val="407"/>
        </w:trPr>
        <w:tc>
          <w:tcPr>
            <w:tcW w:w="2746" w:type="dxa"/>
            <w:gridSpan w:val="4"/>
            <w:tcBorders>
              <w:top w:val="nil"/>
              <w:left w:val="single" w:sz="4" w:space="0" w:color="auto"/>
              <w:bottom w:val="nil"/>
              <w:right w:val="nil"/>
            </w:tcBorders>
            <w:shd w:val="clear" w:color="auto" w:fill="auto"/>
            <w:noWrap/>
            <w:hideMark/>
          </w:tcPr>
          <w:p w14:paraId="2180A65F"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Air Temp.</w:t>
            </w:r>
          </w:p>
        </w:tc>
        <w:tc>
          <w:tcPr>
            <w:tcW w:w="284" w:type="dxa"/>
            <w:gridSpan w:val="6"/>
            <w:tcBorders>
              <w:top w:val="nil"/>
              <w:left w:val="nil"/>
              <w:bottom w:val="nil"/>
              <w:right w:val="single" w:sz="4" w:space="0" w:color="auto"/>
            </w:tcBorders>
            <w:shd w:val="clear" w:color="auto" w:fill="auto"/>
            <w:noWrap/>
            <w:hideMark/>
          </w:tcPr>
          <w:p w14:paraId="5F7B422F"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3678" w:type="dxa"/>
            <w:gridSpan w:val="24"/>
            <w:tcBorders>
              <w:top w:val="nil"/>
              <w:left w:val="single" w:sz="4" w:space="0" w:color="auto"/>
              <w:bottom w:val="nil"/>
              <w:right w:val="single" w:sz="4" w:space="0" w:color="auto"/>
            </w:tcBorders>
            <w:shd w:val="clear" w:color="auto" w:fill="auto"/>
            <w:noWrap/>
            <w:hideMark/>
          </w:tcPr>
          <w:p w14:paraId="16A6DD58"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xml:space="preserve">Wind Direction </w:t>
            </w:r>
          </w:p>
          <w:p w14:paraId="1A862B66"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3451" w:type="dxa"/>
            <w:gridSpan w:val="29"/>
            <w:tcBorders>
              <w:top w:val="nil"/>
              <w:left w:val="single" w:sz="4" w:space="0" w:color="auto"/>
              <w:bottom w:val="nil"/>
              <w:right w:val="nil"/>
            </w:tcBorders>
            <w:shd w:val="clear" w:color="auto" w:fill="auto"/>
            <w:noWrap/>
            <w:hideMark/>
          </w:tcPr>
          <w:p w14:paraId="283BA4E6"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xml:space="preserve">Wind Speed </w:t>
            </w:r>
          </w:p>
        </w:tc>
        <w:tc>
          <w:tcPr>
            <w:tcW w:w="285" w:type="dxa"/>
            <w:gridSpan w:val="5"/>
            <w:tcBorders>
              <w:top w:val="nil"/>
              <w:left w:val="nil"/>
              <w:bottom w:val="nil"/>
              <w:right w:val="nil"/>
            </w:tcBorders>
            <w:shd w:val="clear" w:color="auto" w:fill="auto"/>
            <w:noWrap/>
            <w:hideMark/>
          </w:tcPr>
          <w:p w14:paraId="1331D1EA" w14:textId="77777777" w:rsidR="00B50414" w:rsidRPr="00B50414" w:rsidRDefault="00B50414" w:rsidP="00B50414">
            <w:pPr>
              <w:rPr>
                <w:rFonts w:ascii="Calibri" w:hAnsi="Calibri"/>
                <w:b/>
                <w:bCs/>
                <w:color w:val="000000"/>
                <w:sz w:val="28"/>
                <w:szCs w:val="28"/>
              </w:rPr>
            </w:pPr>
          </w:p>
        </w:tc>
        <w:tc>
          <w:tcPr>
            <w:tcW w:w="515" w:type="dxa"/>
            <w:gridSpan w:val="9"/>
            <w:tcBorders>
              <w:top w:val="single" w:sz="4" w:space="0" w:color="auto"/>
              <w:left w:val="nil"/>
              <w:bottom w:val="nil"/>
              <w:right w:val="single" w:sz="4" w:space="0" w:color="auto"/>
            </w:tcBorders>
            <w:shd w:val="clear" w:color="auto" w:fill="auto"/>
            <w:noWrap/>
            <w:hideMark/>
          </w:tcPr>
          <w:p w14:paraId="794EC6FC"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3227" w:type="dxa"/>
            <w:gridSpan w:val="40"/>
            <w:tcBorders>
              <w:top w:val="single" w:sz="4" w:space="0" w:color="auto"/>
              <w:left w:val="single" w:sz="4" w:space="0" w:color="auto"/>
              <w:bottom w:val="nil"/>
              <w:right w:val="nil"/>
            </w:tcBorders>
            <w:shd w:val="clear" w:color="auto" w:fill="auto"/>
            <w:noWrap/>
            <w:hideMark/>
          </w:tcPr>
          <w:p w14:paraId="5E34AE9A"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xml:space="preserve">% Cloud Cover </w:t>
            </w:r>
          </w:p>
        </w:tc>
        <w:tc>
          <w:tcPr>
            <w:tcW w:w="770" w:type="dxa"/>
            <w:gridSpan w:val="14"/>
            <w:tcBorders>
              <w:top w:val="single" w:sz="4" w:space="0" w:color="auto"/>
              <w:left w:val="nil"/>
              <w:bottom w:val="nil"/>
              <w:right w:val="single" w:sz="4" w:space="0" w:color="auto"/>
            </w:tcBorders>
            <w:shd w:val="clear" w:color="auto" w:fill="auto"/>
            <w:noWrap/>
            <w:hideMark/>
          </w:tcPr>
          <w:p w14:paraId="261B29EE"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r>
      <w:tr w:rsidR="00B50414" w:rsidRPr="00B50414" w14:paraId="0CDAA5B7" w14:textId="77777777" w:rsidTr="00972E87">
        <w:trPr>
          <w:gridAfter w:val="2"/>
          <w:wAfter w:w="60" w:type="dxa"/>
          <w:trHeight w:val="407"/>
        </w:trPr>
        <w:tc>
          <w:tcPr>
            <w:tcW w:w="2746" w:type="dxa"/>
            <w:gridSpan w:val="4"/>
            <w:tcBorders>
              <w:top w:val="nil"/>
              <w:left w:val="single" w:sz="4" w:space="0" w:color="auto"/>
              <w:bottom w:val="single" w:sz="4" w:space="0" w:color="auto"/>
              <w:right w:val="nil"/>
            </w:tcBorders>
            <w:shd w:val="clear" w:color="auto" w:fill="auto"/>
            <w:noWrap/>
            <w:vAlign w:val="bottom"/>
            <w:hideMark/>
          </w:tcPr>
          <w:p w14:paraId="3D13F5BA" w14:textId="77777777" w:rsidR="00B50414" w:rsidRPr="00B50414" w:rsidRDefault="00B50414" w:rsidP="00B50414">
            <w:pPr>
              <w:jc w:val="center"/>
              <w:rPr>
                <w:rFonts w:ascii="Calibri" w:hAnsi="Calibri"/>
                <w:color w:val="000000"/>
                <w:sz w:val="28"/>
                <w:szCs w:val="28"/>
              </w:rPr>
            </w:pPr>
            <w:r w:rsidRPr="00B50414">
              <w:rPr>
                <w:rFonts w:ascii="Calibri" w:hAnsi="Calibri"/>
                <w:color w:val="000000"/>
                <w:sz w:val="28"/>
                <w:szCs w:val="28"/>
              </w:rPr>
              <w:t> </w:t>
            </w:r>
          </w:p>
        </w:tc>
        <w:tc>
          <w:tcPr>
            <w:tcW w:w="284" w:type="dxa"/>
            <w:gridSpan w:val="6"/>
            <w:tcBorders>
              <w:top w:val="nil"/>
              <w:left w:val="nil"/>
              <w:bottom w:val="single" w:sz="4" w:space="0" w:color="auto"/>
              <w:right w:val="single" w:sz="4" w:space="0" w:color="auto"/>
            </w:tcBorders>
            <w:shd w:val="clear" w:color="auto" w:fill="auto"/>
            <w:noWrap/>
            <w:vAlign w:val="bottom"/>
            <w:hideMark/>
          </w:tcPr>
          <w:p w14:paraId="41C6A73A"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3678" w:type="dxa"/>
            <w:gridSpan w:val="24"/>
            <w:tcBorders>
              <w:top w:val="nil"/>
              <w:left w:val="nil"/>
              <w:bottom w:val="single" w:sz="4" w:space="0" w:color="auto"/>
              <w:right w:val="single" w:sz="4" w:space="0" w:color="auto"/>
            </w:tcBorders>
            <w:shd w:val="clear" w:color="auto" w:fill="auto"/>
            <w:noWrap/>
            <w:vAlign w:val="bottom"/>
            <w:hideMark/>
          </w:tcPr>
          <w:p w14:paraId="7D0A40EC"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3451" w:type="dxa"/>
            <w:gridSpan w:val="29"/>
            <w:tcBorders>
              <w:top w:val="nil"/>
              <w:left w:val="nil"/>
              <w:bottom w:val="nil"/>
              <w:right w:val="nil"/>
            </w:tcBorders>
            <w:shd w:val="clear" w:color="auto" w:fill="auto"/>
            <w:noWrap/>
            <w:hideMark/>
          </w:tcPr>
          <w:p w14:paraId="0D698A4F"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285" w:type="dxa"/>
            <w:gridSpan w:val="5"/>
            <w:tcBorders>
              <w:top w:val="nil"/>
              <w:left w:val="nil"/>
              <w:bottom w:val="nil"/>
              <w:right w:val="nil"/>
            </w:tcBorders>
            <w:shd w:val="clear" w:color="auto" w:fill="auto"/>
            <w:noWrap/>
            <w:hideMark/>
          </w:tcPr>
          <w:p w14:paraId="24EBB3D2" w14:textId="77777777" w:rsidR="00B50414" w:rsidRPr="00B50414" w:rsidRDefault="00B50414" w:rsidP="00B50414">
            <w:pPr>
              <w:rPr>
                <w:rFonts w:ascii="Calibri" w:hAnsi="Calibri"/>
                <w:b/>
                <w:bCs/>
                <w:color w:val="000000"/>
                <w:sz w:val="28"/>
                <w:szCs w:val="28"/>
              </w:rPr>
            </w:pPr>
          </w:p>
        </w:tc>
        <w:tc>
          <w:tcPr>
            <w:tcW w:w="515" w:type="dxa"/>
            <w:gridSpan w:val="9"/>
            <w:tcBorders>
              <w:top w:val="nil"/>
              <w:left w:val="nil"/>
              <w:bottom w:val="nil"/>
              <w:right w:val="single" w:sz="4" w:space="0" w:color="auto"/>
            </w:tcBorders>
            <w:shd w:val="clear" w:color="auto" w:fill="auto"/>
            <w:noWrap/>
            <w:hideMark/>
          </w:tcPr>
          <w:p w14:paraId="015E3ED5"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1565" w:type="dxa"/>
            <w:gridSpan w:val="20"/>
            <w:tcBorders>
              <w:top w:val="nil"/>
              <w:left w:val="nil"/>
              <w:bottom w:val="nil"/>
              <w:right w:val="nil"/>
            </w:tcBorders>
            <w:shd w:val="clear" w:color="auto" w:fill="auto"/>
            <w:noWrap/>
            <w:hideMark/>
          </w:tcPr>
          <w:p w14:paraId="179D260E"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366" w:type="dxa"/>
            <w:gridSpan w:val="5"/>
            <w:tcBorders>
              <w:top w:val="nil"/>
              <w:left w:val="nil"/>
              <w:bottom w:val="nil"/>
              <w:right w:val="nil"/>
            </w:tcBorders>
            <w:shd w:val="clear" w:color="auto" w:fill="auto"/>
            <w:noWrap/>
            <w:hideMark/>
          </w:tcPr>
          <w:p w14:paraId="02C9B52B" w14:textId="77777777" w:rsidR="00B50414" w:rsidRPr="00B50414" w:rsidRDefault="00B50414" w:rsidP="00B50414">
            <w:pPr>
              <w:rPr>
                <w:rFonts w:ascii="Calibri" w:hAnsi="Calibri"/>
                <w:b/>
                <w:bCs/>
                <w:color w:val="000000"/>
                <w:sz w:val="28"/>
                <w:szCs w:val="28"/>
              </w:rPr>
            </w:pPr>
          </w:p>
        </w:tc>
        <w:tc>
          <w:tcPr>
            <w:tcW w:w="364" w:type="dxa"/>
            <w:gridSpan w:val="3"/>
            <w:tcBorders>
              <w:top w:val="nil"/>
              <w:left w:val="nil"/>
              <w:bottom w:val="single" w:sz="4" w:space="0" w:color="auto"/>
              <w:right w:val="nil"/>
            </w:tcBorders>
            <w:shd w:val="clear" w:color="auto" w:fill="auto"/>
            <w:noWrap/>
            <w:hideMark/>
          </w:tcPr>
          <w:p w14:paraId="0F37D594"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932" w:type="dxa"/>
            <w:gridSpan w:val="12"/>
            <w:tcBorders>
              <w:top w:val="nil"/>
              <w:left w:val="nil"/>
              <w:bottom w:val="single" w:sz="4" w:space="0" w:color="auto"/>
              <w:right w:val="nil"/>
            </w:tcBorders>
            <w:shd w:val="clear" w:color="auto" w:fill="auto"/>
            <w:noWrap/>
            <w:hideMark/>
          </w:tcPr>
          <w:p w14:paraId="6C094B45"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770" w:type="dxa"/>
            <w:gridSpan w:val="14"/>
            <w:tcBorders>
              <w:top w:val="nil"/>
              <w:left w:val="nil"/>
              <w:bottom w:val="single" w:sz="4" w:space="0" w:color="auto"/>
              <w:right w:val="single" w:sz="4" w:space="0" w:color="auto"/>
            </w:tcBorders>
            <w:shd w:val="clear" w:color="auto" w:fill="auto"/>
            <w:noWrap/>
            <w:hideMark/>
          </w:tcPr>
          <w:p w14:paraId="3B998D9D"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r>
      <w:tr w:rsidR="00B50414" w:rsidRPr="00B50414" w14:paraId="7260A786" w14:textId="77777777" w:rsidTr="00972E87">
        <w:trPr>
          <w:gridAfter w:val="2"/>
          <w:wAfter w:w="60" w:type="dxa"/>
          <w:trHeight w:val="452"/>
        </w:trPr>
        <w:tc>
          <w:tcPr>
            <w:tcW w:w="3315" w:type="dxa"/>
            <w:gridSpan w:val="15"/>
            <w:tcBorders>
              <w:top w:val="single" w:sz="4" w:space="0" w:color="auto"/>
              <w:left w:val="single" w:sz="4" w:space="0" w:color="auto"/>
              <w:bottom w:val="single" w:sz="4" w:space="0" w:color="auto"/>
              <w:right w:val="nil"/>
            </w:tcBorders>
            <w:shd w:val="clear" w:color="auto" w:fill="auto"/>
            <w:noWrap/>
            <w:vAlign w:val="bottom"/>
            <w:hideMark/>
          </w:tcPr>
          <w:p w14:paraId="3B14239D"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Target Invasive Species</w:t>
            </w:r>
          </w:p>
        </w:tc>
        <w:tc>
          <w:tcPr>
            <w:tcW w:w="2124" w:type="dxa"/>
            <w:gridSpan w:val="12"/>
            <w:tcBorders>
              <w:top w:val="nil"/>
              <w:left w:val="nil"/>
              <w:bottom w:val="single" w:sz="4" w:space="0" w:color="auto"/>
              <w:right w:val="nil"/>
            </w:tcBorders>
            <w:shd w:val="clear" w:color="auto" w:fill="auto"/>
            <w:noWrap/>
            <w:vAlign w:val="bottom"/>
            <w:hideMark/>
          </w:tcPr>
          <w:p w14:paraId="0EA7187A"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3170" w:type="dxa"/>
            <w:gridSpan w:val="19"/>
            <w:tcBorders>
              <w:top w:val="single" w:sz="4" w:space="0" w:color="auto"/>
              <w:left w:val="single" w:sz="4" w:space="0" w:color="auto"/>
              <w:bottom w:val="single" w:sz="4" w:space="0" w:color="auto"/>
              <w:right w:val="single" w:sz="4" w:space="0" w:color="000000"/>
            </w:tcBorders>
            <w:shd w:val="clear" w:color="auto" w:fill="auto"/>
            <w:vAlign w:val="bottom"/>
            <w:hideMark/>
          </w:tcPr>
          <w:p w14:paraId="3B62BD03"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Phenological Stage</w:t>
            </w:r>
          </w:p>
        </w:tc>
        <w:tc>
          <w:tcPr>
            <w:tcW w:w="2985" w:type="dxa"/>
            <w:gridSpan w:val="40"/>
            <w:tcBorders>
              <w:top w:val="single" w:sz="4" w:space="0" w:color="auto"/>
              <w:left w:val="nil"/>
              <w:bottom w:val="single" w:sz="4" w:space="0" w:color="auto"/>
              <w:right w:val="single" w:sz="4" w:space="0" w:color="000000"/>
            </w:tcBorders>
            <w:shd w:val="clear" w:color="auto" w:fill="auto"/>
            <w:noWrap/>
            <w:vAlign w:val="bottom"/>
            <w:hideMark/>
          </w:tcPr>
          <w:p w14:paraId="55F9FAE0"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Size Class</w:t>
            </w:r>
          </w:p>
        </w:tc>
        <w:tc>
          <w:tcPr>
            <w:tcW w:w="3362" w:type="dxa"/>
            <w:gridSpan w:val="45"/>
            <w:tcBorders>
              <w:top w:val="single" w:sz="4" w:space="0" w:color="000000"/>
              <w:left w:val="nil"/>
              <w:bottom w:val="single" w:sz="4" w:space="0" w:color="auto"/>
              <w:right w:val="single" w:sz="4" w:space="0" w:color="000000"/>
            </w:tcBorders>
            <w:shd w:val="clear" w:color="auto" w:fill="auto"/>
            <w:noWrap/>
            <w:vAlign w:val="bottom"/>
            <w:hideMark/>
          </w:tcPr>
          <w:p w14:paraId="721A3498"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Mechanical Type</w:t>
            </w:r>
          </w:p>
        </w:tc>
      </w:tr>
      <w:tr w:rsidR="00B50414" w:rsidRPr="00B50414" w14:paraId="1B2D5F7C" w14:textId="77777777" w:rsidTr="00972E87">
        <w:trPr>
          <w:gridAfter w:val="2"/>
          <w:wAfter w:w="60" w:type="dxa"/>
          <w:trHeight w:val="407"/>
        </w:trPr>
        <w:tc>
          <w:tcPr>
            <w:tcW w:w="2746" w:type="dxa"/>
            <w:gridSpan w:val="4"/>
            <w:tcBorders>
              <w:top w:val="nil"/>
              <w:left w:val="single" w:sz="4" w:space="0" w:color="auto"/>
              <w:bottom w:val="single" w:sz="4" w:space="0" w:color="auto"/>
              <w:right w:val="nil"/>
            </w:tcBorders>
            <w:shd w:val="clear" w:color="auto" w:fill="auto"/>
            <w:noWrap/>
            <w:vAlign w:val="bottom"/>
            <w:hideMark/>
          </w:tcPr>
          <w:p w14:paraId="0107A6B6"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4" w:type="dxa"/>
            <w:gridSpan w:val="6"/>
            <w:tcBorders>
              <w:top w:val="nil"/>
              <w:left w:val="nil"/>
              <w:bottom w:val="single" w:sz="4" w:space="0" w:color="auto"/>
              <w:right w:val="nil"/>
            </w:tcBorders>
            <w:shd w:val="clear" w:color="auto" w:fill="auto"/>
            <w:noWrap/>
            <w:vAlign w:val="bottom"/>
            <w:hideMark/>
          </w:tcPr>
          <w:p w14:paraId="1D933E4E"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5" w:type="dxa"/>
            <w:gridSpan w:val="5"/>
            <w:tcBorders>
              <w:top w:val="nil"/>
              <w:left w:val="nil"/>
              <w:bottom w:val="single" w:sz="4" w:space="0" w:color="auto"/>
              <w:right w:val="nil"/>
            </w:tcBorders>
            <w:shd w:val="clear" w:color="auto" w:fill="auto"/>
            <w:noWrap/>
            <w:vAlign w:val="bottom"/>
            <w:hideMark/>
          </w:tcPr>
          <w:p w14:paraId="34C9F3EE"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124" w:type="dxa"/>
            <w:gridSpan w:val="12"/>
            <w:tcBorders>
              <w:top w:val="nil"/>
              <w:left w:val="nil"/>
              <w:bottom w:val="single" w:sz="4" w:space="0" w:color="auto"/>
              <w:right w:val="nil"/>
            </w:tcBorders>
            <w:shd w:val="clear" w:color="auto" w:fill="auto"/>
            <w:noWrap/>
            <w:vAlign w:val="bottom"/>
            <w:hideMark/>
          </w:tcPr>
          <w:p w14:paraId="429FBC47"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3170" w:type="dxa"/>
            <w:gridSpan w:val="19"/>
            <w:tcBorders>
              <w:top w:val="nil"/>
              <w:left w:val="single" w:sz="4" w:space="0" w:color="auto"/>
              <w:bottom w:val="single" w:sz="4" w:space="0" w:color="auto"/>
              <w:right w:val="single" w:sz="4" w:space="0" w:color="auto"/>
            </w:tcBorders>
            <w:shd w:val="clear" w:color="auto" w:fill="auto"/>
            <w:noWrap/>
            <w:vAlign w:val="bottom"/>
            <w:hideMark/>
          </w:tcPr>
          <w:p w14:paraId="0506C494"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985" w:type="dxa"/>
            <w:gridSpan w:val="40"/>
            <w:tcBorders>
              <w:top w:val="nil"/>
              <w:left w:val="nil"/>
              <w:bottom w:val="single" w:sz="4" w:space="0" w:color="auto"/>
              <w:right w:val="single" w:sz="4" w:space="0" w:color="auto"/>
            </w:tcBorders>
            <w:shd w:val="clear" w:color="auto" w:fill="auto"/>
            <w:noWrap/>
            <w:vAlign w:val="bottom"/>
            <w:hideMark/>
          </w:tcPr>
          <w:p w14:paraId="6FB0164A"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1660" w:type="dxa"/>
            <w:gridSpan w:val="19"/>
            <w:tcBorders>
              <w:top w:val="nil"/>
              <w:left w:val="nil"/>
              <w:bottom w:val="single" w:sz="4" w:space="0" w:color="auto"/>
              <w:right w:val="nil"/>
            </w:tcBorders>
            <w:shd w:val="clear" w:color="auto" w:fill="auto"/>
            <w:noWrap/>
            <w:vAlign w:val="bottom"/>
            <w:hideMark/>
          </w:tcPr>
          <w:p w14:paraId="5153FB62"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932" w:type="dxa"/>
            <w:gridSpan w:val="12"/>
            <w:tcBorders>
              <w:top w:val="nil"/>
              <w:left w:val="nil"/>
              <w:bottom w:val="single" w:sz="4" w:space="0" w:color="auto"/>
              <w:right w:val="nil"/>
            </w:tcBorders>
            <w:shd w:val="clear" w:color="auto" w:fill="auto"/>
            <w:noWrap/>
            <w:vAlign w:val="bottom"/>
            <w:hideMark/>
          </w:tcPr>
          <w:p w14:paraId="1DDFCB06"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770" w:type="dxa"/>
            <w:gridSpan w:val="14"/>
            <w:tcBorders>
              <w:top w:val="nil"/>
              <w:left w:val="nil"/>
              <w:bottom w:val="single" w:sz="4" w:space="0" w:color="auto"/>
              <w:right w:val="single" w:sz="4" w:space="0" w:color="auto"/>
            </w:tcBorders>
            <w:shd w:val="clear" w:color="auto" w:fill="auto"/>
            <w:noWrap/>
            <w:vAlign w:val="bottom"/>
            <w:hideMark/>
          </w:tcPr>
          <w:p w14:paraId="2D7C78A7"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r>
      <w:tr w:rsidR="00B50414" w:rsidRPr="00B50414" w14:paraId="6E206D04" w14:textId="77777777" w:rsidTr="00972E87">
        <w:trPr>
          <w:gridAfter w:val="2"/>
          <w:wAfter w:w="60" w:type="dxa"/>
          <w:trHeight w:val="407"/>
        </w:trPr>
        <w:tc>
          <w:tcPr>
            <w:tcW w:w="2746" w:type="dxa"/>
            <w:gridSpan w:val="4"/>
            <w:tcBorders>
              <w:top w:val="nil"/>
              <w:left w:val="single" w:sz="4" w:space="0" w:color="auto"/>
              <w:bottom w:val="single" w:sz="4" w:space="0" w:color="auto"/>
              <w:right w:val="nil"/>
            </w:tcBorders>
            <w:shd w:val="clear" w:color="auto" w:fill="auto"/>
            <w:noWrap/>
            <w:vAlign w:val="bottom"/>
            <w:hideMark/>
          </w:tcPr>
          <w:p w14:paraId="36B4D018"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284" w:type="dxa"/>
            <w:gridSpan w:val="6"/>
            <w:tcBorders>
              <w:top w:val="nil"/>
              <w:left w:val="nil"/>
              <w:bottom w:val="single" w:sz="4" w:space="0" w:color="auto"/>
              <w:right w:val="nil"/>
            </w:tcBorders>
            <w:shd w:val="clear" w:color="auto" w:fill="auto"/>
            <w:noWrap/>
            <w:vAlign w:val="bottom"/>
            <w:hideMark/>
          </w:tcPr>
          <w:p w14:paraId="519FFD76"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285" w:type="dxa"/>
            <w:gridSpan w:val="5"/>
            <w:tcBorders>
              <w:top w:val="nil"/>
              <w:left w:val="nil"/>
              <w:bottom w:val="single" w:sz="4" w:space="0" w:color="auto"/>
              <w:right w:val="nil"/>
            </w:tcBorders>
            <w:shd w:val="clear" w:color="auto" w:fill="auto"/>
            <w:noWrap/>
            <w:vAlign w:val="bottom"/>
            <w:hideMark/>
          </w:tcPr>
          <w:p w14:paraId="01CB826B"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2124" w:type="dxa"/>
            <w:gridSpan w:val="12"/>
            <w:tcBorders>
              <w:top w:val="nil"/>
              <w:left w:val="nil"/>
              <w:bottom w:val="single" w:sz="4" w:space="0" w:color="auto"/>
              <w:right w:val="nil"/>
            </w:tcBorders>
            <w:shd w:val="clear" w:color="auto" w:fill="auto"/>
            <w:noWrap/>
            <w:vAlign w:val="bottom"/>
            <w:hideMark/>
          </w:tcPr>
          <w:p w14:paraId="77570195"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3170" w:type="dxa"/>
            <w:gridSpan w:val="19"/>
            <w:tcBorders>
              <w:top w:val="nil"/>
              <w:left w:val="single" w:sz="4" w:space="0" w:color="auto"/>
              <w:bottom w:val="single" w:sz="4" w:space="0" w:color="auto"/>
              <w:right w:val="single" w:sz="4" w:space="0" w:color="auto"/>
            </w:tcBorders>
            <w:shd w:val="clear" w:color="auto" w:fill="auto"/>
            <w:noWrap/>
            <w:vAlign w:val="bottom"/>
            <w:hideMark/>
          </w:tcPr>
          <w:p w14:paraId="5FE4B29B"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2985" w:type="dxa"/>
            <w:gridSpan w:val="40"/>
            <w:tcBorders>
              <w:top w:val="nil"/>
              <w:left w:val="nil"/>
              <w:bottom w:val="single" w:sz="4" w:space="0" w:color="auto"/>
              <w:right w:val="single" w:sz="4" w:space="0" w:color="auto"/>
            </w:tcBorders>
            <w:shd w:val="clear" w:color="auto" w:fill="auto"/>
            <w:noWrap/>
            <w:vAlign w:val="bottom"/>
            <w:hideMark/>
          </w:tcPr>
          <w:p w14:paraId="63A4D047"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1660" w:type="dxa"/>
            <w:gridSpan w:val="19"/>
            <w:tcBorders>
              <w:top w:val="nil"/>
              <w:left w:val="nil"/>
              <w:bottom w:val="single" w:sz="4" w:space="0" w:color="auto"/>
              <w:right w:val="nil"/>
            </w:tcBorders>
            <w:shd w:val="clear" w:color="auto" w:fill="auto"/>
            <w:noWrap/>
            <w:vAlign w:val="bottom"/>
            <w:hideMark/>
          </w:tcPr>
          <w:p w14:paraId="44D72A2E"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932" w:type="dxa"/>
            <w:gridSpan w:val="12"/>
            <w:tcBorders>
              <w:top w:val="nil"/>
              <w:left w:val="nil"/>
              <w:bottom w:val="single" w:sz="4" w:space="0" w:color="auto"/>
              <w:right w:val="nil"/>
            </w:tcBorders>
            <w:shd w:val="clear" w:color="auto" w:fill="auto"/>
            <w:noWrap/>
            <w:vAlign w:val="bottom"/>
            <w:hideMark/>
          </w:tcPr>
          <w:p w14:paraId="0D7A0041"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770" w:type="dxa"/>
            <w:gridSpan w:val="14"/>
            <w:tcBorders>
              <w:top w:val="nil"/>
              <w:left w:val="nil"/>
              <w:bottom w:val="single" w:sz="4" w:space="0" w:color="auto"/>
              <w:right w:val="single" w:sz="4" w:space="0" w:color="auto"/>
            </w:tcBorders>
            <w:shd w:val="clear" w:color="auto" w:fill="auto"/>
            <w:noWrap/>
            <w:vAlign w:val="bottom"/>
            <w:hideMark/>
          </w:tcPr>
          <w:p w14:paraId="1C68736A"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r>
      <w:tr w:rsidR="00B50414" w:rsidRPr="00B50414" w14:paraId="29C8B683" w14:textId="77777777" w:rsidTr="00972E87">
        <w:trPr>
          <w:gridAfter w:val="2"/>
          <w:wAfter w:w="60" w:type="dxa"/>
          <w:trHeight w:val="407"/>
        </w:trPr>
        <w:tc>
          <w:tcPr>
            <w:tcW w:w="2746" w:type="dxa"/>
            <w:gridSpan w:val="4"/>
            <w:tcBorders>
              <w:top w:val="nil"/>
              <w:left w:val="single" w:sz="4" w:space="0" w:color="auto"/>
              <w:bottom w:val="single" w:sz="4" w:space="0" w:color="auto"/>
              <w:right w:val="nil"/>
            </w:tcBorders>
            <w:shd w:val="clear" w:color="auto" w:fill="auto"/>
            <w:noWrap/>
            <w:vAlign w:val="bottom"/>
            <w:hideMark/>
          </w:tcPr>
          <w:p w14:paraId="6D03258A"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284" w:type="dxa"/>
            <w:gridSpan w:val="6"/>
            <w:tcBorders>
              <w:top w:val="nil"/>
              <w:left w:val="nil"/>
              <w:bottom w:val="single" w:sz="4" w:space="0" w:color="auto"/>
              <w:right w:val="nil"/>
            </w:tcBorders>
            <w:shd w:val="clear" w:color="auto" w:fill="auto"/>
            <w:noWrap/>
            <w:vAlign w:val="bottom"/>
            <w:hideMark/>
          </w:tcPr>
          <w:p w14:paraId="2CC41F56"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285" w:type="dxa"/>
            <w:gridSpan w:val="5"/>
            <w:tcBorders>
              <w:top w:val="nil"/>
              <w:left w:val="nil"/>
              <w:bottom w:val="single" w:sz="4" w:space="0" w:color="auto"/>
              <w:right w:val="nil"/>
            </w:tcBorders>
            <w:shd w:val="clear" w:color="auto" w:fill="auto"/>
            <w:noWrap/>
            <w:vAlign w:val="bottom"/>
            <w:hideMark/>
          </w:tcPr>
          <w:p w14:paraId="7AF2F7FC"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2124" w:type="dxa"/>
            <w:gridSpan w:val="12"/>
            <w:tcBorders>
              <w:top w:val="nil"/>
              <w:left w:val="nil"/>
              <w:bottom w:val="single" w:sz="4" w:space="0" w:color="auto"/>
              <w:right w:val="nil"/>
            </w:tcBorders>
            <w:shd w:val="clear" w:color="auto" w:fill="auto"/>
            <w:noWrap/>
            <w:vAlign w:val="bottom"/>
            <w:hideMark/>
          </w:tcPr>
          <w:p w14:paraId="56208544"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3170" w:type="dxa"/>
            <w:gridSpan w:val="19"/>
            <w:tcBorders>
              <w:top w:val="nil"/>
              <w:left w:val="single" w:sz="4" w:space="0" w:color="auto"/>
              <w:bottom w:val="single" w:sz="4" w:space="0" w:color="auto"/>
              <w:right w:val="single" w:sz="4" w:space="0" w:color="auto"/>
            </w:tcBorders>
            <w:shd w:val="clear" w:color="auto" w:fill="auto"/>
            <w:noWrap/>
            <w:vAlign w:val="bottom"/>
            <w:hideMark/>
          </w:tcPr>
          <w:p w14:paraId="38A5722C"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2985" w:type="dxa"/>
            <w:gridSpan w:val="40"/>
            <w:tcBorders>
              <w:top w:val="nil"/>
              <w:left w:val="nil"/>
              <w:bottom w:val="single" w:sz="4" w:space="0" w:color="auto"/>
              <w:right w:val="single" w:sz="4" w:space="0" w:color="auto"/>
            </w:tcBorders>
            <w:shd w:val="clear" w:color="auto" w:fill="auto"/>
            <w:noWrap/>
            <w:vAlign w:val="bottom"/>
            <w:hideMark/>
          </w:tcPr>
          <w:p w14:paraId="3E19CE1D" w14:textId="77777777" w:rsidR="00B50414" w:rsidRPr="00B50414" w:rsidRDefault="00B50414" w:rsidP="00B50414">
            <w:pPr>
              <w:rPr>
                <w:rFonts w:ascii="Calibri" w:hAnsi="Calibri"/>
                <w:color w:val="000000"/>
                <w:sz w:val="28"/>
                <w:szCs w:val="28"/>
              </w:rPr>
            </w:pPr>
          </w:p>
        </w:tc>
        <w:tc>
          <w:tcPr>
            <w:tcW w:w="1660" w:type="dxa"/>
            <w:gridSpan w:val="19"/>
            <w:tcBorders>
              <w:top w:val="nil"/>
              <w:left w:val="nil"/>
              <w:bottom w:val="single" w:sz="4" w:space="0" w:color="auto"/>
              <w:right w:val="nil"/>
            </w:tcBorders>
            <w:shd w:val="clear" w:color="auto" w:fill="auto"/>
            <w:noWrap/>
            <w:vAlign w:val="bottom"/>
            <w:hideMark/>
          </w:tcPr>
          <w:p w14:paraId="7F04F6FD"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932" w:type="dxa"/>
            <w:gridSpan w:val="12"/>
            <w:tcBorders>
              <w:top w:val="nil"/>
              <w:left w:val="nil"/>
              <w:bottom w:val="single" w:sz="4" w:space="0" w:color="auto"/>
              <w:right w:val="nil"/>
            </w:tcBorders>
            <w:shd w:val="clear" w:color="auto" w:fill="auto"/>
            <w:noWrap/>
            <w:vAlign w:val="bottom"/>
            <w:hideMark/>
          </w:tcPr>
          <w:p w14:paraId="7C843A8C"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c>
          <w:tcPr>
            <w:tcW w:w="770" w:type="dxa"/>
            <w:gridSpan w:val="14"/>
            <w:tcBorders>
              <w:top w:val="nil"/>
              <w:left w:val="nil"/>
              <w:bottom w:val="single" w:sz="4" w:space="0" w:color="auto"/>
              <w:right w:val="single" w:sz="4" w:space="0" w:color="auto"/>
            </w:tcBorders>
            <w:shd w:val="clear" w:color="auto" w:fill="auto"/>
            <w:noWrap/>
            <w:vAlign w:val="bottom"/>
            <w:hideMark/>
          </w:tcPr>
          <w:p w14:paraId="77C7099D" w14:textId="77777777" w:rsidR="00B50414" w:rsidRPr="00B50414" w:rsidRDefault="00B50414" w:rsidP="00B50414">
            <w:pPr>
              <w:rPr>
                <w:rFonts w:ascii="Calibri" w:hAnsi="Calibri"/>
                <w:color w:val="000000"/>
                <w:sz w:val="28"/>
                <w:szCs w:val="28"/>
              </w:rPr>
            </w:pPr>
            <w:r w:rsidRPr="00B50414">
              <w:rPr>
                <w:rFonts w:ascii="Calibri" w:hAnsi="Calibri"/>
                <w:color w:val="000000"/>
                <w:sz w:val="28"/>
                <w:szCs w:val="28"/>
              </w:rPr>
              <w:t> </w:t>
            </w:r>
          </w:p>
        </w:tc>
      </w:tr>
      <w:tr w:rsidR="00B50414" w:rsidRPr="00B50414" w14:paraId="230C5971" w14:textId="77777777" w:rsidTr="00972E87">
        <w:trPr>
          <w:gridAfter w:val="2"/>
          <w:wAfter w:w="60" w:type="dxa"/>
          <w:trHeight w:val="407"/>
        </w:trPr>
        <w:tc>
          <w:tcPr>
            <w:tcW w:w="2746" w:type="dxa"/>
            <w:gridSpan w:val="4"/>
            <w:tcBorders>
              <w:top w:val="nil"/>
              <w:left w:val="single" w:sz="4" w:space="0" w:color="auto"/>
              <w:bottom w:val="single" w:sz="4" w:space="0" w:color="auto"/>
              <w:right w:val="nil"/>
            </w:tcBorders>
            <w:shd w:val="clear" w:color="auto" w:fill="auto"/>
            <w:noWrap/>
            <w:vAlign w:val="bottom"/>
            <w:hideMark/>
          </w:tcPr>
          <w:p w14:paraId="140E776A"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4" w:type="dxa"/>
            <w:gridSpan w:val="6"/>
            <w:tcBorders>
              <w:top w:val="nil"/>
              <w:left w:val="nil"/>
              <w:bottom w:val="single" w:sz="4" w:space="0" w:color="auto"/>
              <w:right w:val="nil"/>
            </w:tcBorders>
            <w:shd w:val="clear" w:color="auto" w:fill="auto"/>
            <w:noWrap/>
            <w:vAlign w:val="bottom"/>
            <w:hideMark/>
          </w:tcPr>
          <w:p w14:paraId="0A07DD5A"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5" w:type="dxa"/>
            <w:gridSpan w:val="5"/>
            <w:tcBorders>
              <w:top w:val="nil"/>
              <w:left w:val="nil"/>
              <w:bottom w:val="single" w:sz="4" w:space="0" w:color="auto"/>
              <w:right w:val="nil"/>
            </w:tcBorders>
            <w:shd w:val="clear" w:color="auto" w:fill="auto"/>
            <w:noWrap/>
            <w:vAlign w:val="bottom"/>
            <w:hideMark/>
          </w:tcPr>
          <w:p w14:paraId="6AC36FE1"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124" w:type="dxa"/>
            <w:gridSpan w:val="12"/>
            <w:tcBorders>
              <w:top w:val="nil"/>
              <w:left w:val="nil"/>
              <w:bottom w:val="single" w:sz="4" w:space="0" w:color="auto"/>
              <w:right w:val="nil"/>
            </w:tcBorders>
            <w:shd w:val="clear" w:color="auto" w:fill="auto"/>
            <w:noWrap/>
            <w:vAlign w:val="bottom"/>
            <w:hideMark/>
          </w:tcPr>
          <w:p w14:paraId="66A7EEB1"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3170" w:type="dxa"/>
            <w:gridSpan w:val="19"/>
            <w:tcBorders>
              <w:top w:val="nil"/>
              <w:left w:val="single" w:sz="4" w:space="0" w:color="auto"/>
              <w:bottom w:val="single" w:sz="4" w:space="0" w:color="auto"/>
              <w:right w:val="single" w:sz="4" w:space="0" w:color="auto"/>
            </w:tcBorders>
            <w:shd w:val="clear" w:color="auto" w:fill="auto"/>
            <w:noWrap/>
            <w:vAlign w:val="bottom"/>
            <w:hideMark/>
          </w:tcPr>
          <w:p w14:paraId="537CE1FA" w14:textId="77777777" w:rsidR="00B50414" w:rsidRPr="00B50414" w:rsidRDefault="00B50414" w:rsidP="00B50414">
            <w:pPr>
              <w:rPr>
                <w:rFonts w:ascii="Calibri" w:hAnsi="Calibri"/>
                <w:color w:val="000000"/>
                <w:sz w:val="22"/>
                <w:szCs w:val="22"/>
              </w:rPr>
            </w:pPr>
          </w:p>
        </w:tc>
        <w:tc>
          <w:tcPr>
            <w:tcW w:w="2985" w:type="dxa"/>
            <w:gridSpan w:val="40"/>
            <w:tcBorders>
              <w:top w:val="nil"/>
              <w:left w:val="nil"/>
              <w:bottom w:val="single" w:sz="4" w:space="0" w:color="auto"/>
              <w:right w:val="single" w:sz="4" w:space="0" w:color="auto"/>
            </w:tcBorders>
            <w:shd w:val="clear" w:color="auto" w:fill="auto"/>
            <w:noWrap/>
            <w:vAlign w:val="bottom"/>
            <w:hideMark/>
          </w:tcPr>
          <w:p w14:paraId="78F62050" w14:textId="77777777" w:rsidR="00B50414" w:rsidRPr="00B50414" w:rsidRDefault="00B50414" w:rsidP="00B50414">
            <w:pPr>
              <w:rPr>
                <w:rFonts w:ascii="Calibri" w:hAnsi="Calibri"/>
                <w:color w:val="000000"/>
                <w:sz w:val="22"/>
                <w:szCs w:val="22"/>
              </w:rPr>
            </w:pPr>
          </w:p>
        </w:tc>
        <w:tc>
          <w:tcPr>
            <w:tcW w:w="1660" w:type="dxa"/>
            <w:gridSpan w:val="19"/>
            <w:tcBorders>
              <w:top w:val="nil"/>
              <w:left w:val="nil"/>
              <w:bottom w:val="single" w:sz="4" w:space="0" w:color="auto"/>
              <w:right w:val="nil"/>
            </w:tcBorders>
            <w:shd w:val="clear" w:color="auto" w:fill="auto"/>
            <w:noWrap/>
            <w:vAlign w:val="bottom"/>
            <w:hideMark/>
          </w:tcPr>
          <w:p w14:paraId="15429DDE"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932" w:type="dxa"/>
            <w:gridSpan w:val="12"/>
            <w:tcBorders>
              <w:top w:val="nil"/>
              <w:left w:val="nil"/>
              <w:bottom w:val="single" w:sz="4" w:space="0" w:color="auto"/>
              <w:right w:val="nil"/>
            </w:tcBorders>
            <w:shd w:val="clear" w:color="auto" w:fill="auto"/>
            <w:noWrap/>
            <w:vAlign w:val="bottom"/>
            <w:hideMark/>
          </w:tcPr>
          <w:p w14:paraId="37AF0A6B"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770" w:type="dxa"/>
            <w:gridSpan w:val="14"/>
            <w:tcBorders>
              <w:top w:val="nil"/>
              <w:left w:val="nil"/>
              <w:bottom w:val="single" w:sz="4" w:space="0" w:color="auto"/>
              <w:right w:val="single" w:sz="4" w:space="0" w:color="auto"/>
            </w:tcBorders>
            <w:shd w:val="clear" w:color="auto" w:fill="auto"/>
            <w:noWrap/>
            <w:vAlign w:val="bottom"/>
            <w:hideMark/>
          </w:tcPr>
          <w:p w14:paraId="512F6A42"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r>
      <w:tr w:rsidR="00B50414" w:rsidRPr="00B50414" w14:paraId="7F89B1AE" w14:textId="77777777" w:rsidTr="00972E87">
        <w:trPr>
          <w:gridAfter w:val="2"/>
          <w:wAfter w:w="60" w:type="dxa"/>
          <w:trHeight w:val="407"/>
        </w:trPr>
        <w:tc>
          <w:tcPr>
            <w:tcW w:w="2746" w:type="dxa"/>
            <w:gridSpan w:val="4"/>
            <w:tcBorders>
              <w:top w:val="nil"/>
              <w:left w:val="single" w:sz="4" w:space="0" w:color="auto"/>
              <w:bottom w:val="single" w:sz="4" w:space="0" w:color="auto"/>
              <w:right w:val="nil"/>
            </w:tcBorders>
            <w:shd w:val="clear" w:color="auto" w:fill="auto"/>
            <w:noWrap/>
            <w:vAlign w:val="bottom"/>
            <w:hideMark/>
          </w:tcPr>
          <w:p w14:paraId="2BD01A5F"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4" w:type="dxa"/>
            <w:gridSpan w:val="6"/>
            <w:tcBorders>
              <w:top w:val="nil"/>
              <w:left w:val="nil"/>
              <w:bottom w:val="single" w:sz="4" w:space="0" w:color="auto"/>
              <w:right w:val="nil"/>
            </w:tcBorders>
            <w:shd w:val="clear" w:color="auto" w:fill="auto"/>
            <w:noWrap/>
            <w:vAlign w:val="bottom"/>
            <w:hideMark/>
          </w:tcPr>
          <w:p w14:paraId="69906B93"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5" w:type="dxa"/>
            <w:gridSpan w:val="5"/>
            <w:tcBorders>
              <w:top w:val="nil"/>
              <w:left w:val="nil"/>
              <w:bottom w:val="single" w:sz="4" w:space="0" w:color="auto"/>
              <w:right w:val="nil"/>
            </w:tcBorders>
            <w:shd w:val="clear" w:color="auto" w:fill="auto"/>
            <w:noWrap/>
            <w:vAlign w:val="bottom"/>
            <w:hideMark/>
          </w:tcPr>
          <w:p w14:paraId="647BE807"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124" w:type="dxa"/>
            <w:gridSpan w:val="12"/>
            <w:tcBorders>
              <w:top w:val="nil"/>
              <w:left w:val="nil"/>
              <w:bottom w:val="single" w:sz="4" w:space="0" w:color="auto"/>
              <w:right w:val="nil"/>
            </w:tcBorders>
            <w:shd w:val="clear" w:color="auto" w:fill="auto"/>
            <w:noWrap/>
            <w:vAlign w:val="bottom"/>
            <w:hideMark/>
          </w:tcPr>
          <w:p w14:paraId="00813787"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3170" w:type="dxa"/>
            <w:gridSpan w:val="19"/>
            <w:tcBorders>
              <w:top w:val="nil"/>
              <w:left w:val="single" w:sz="4" w:space="0" w:color="auto"/>
              <w:bottom w:val="single" w:sz="4" w:space="0" w:color="auto"/>
              <w:right w:val="single" w:sz="4" w:space="0" w:color="auto"/>
            </w:tcBorders>
            <w:shd w:val="clear" w:color="auto" w:fill="auto"/>
            <w:noWrap/>
            <w:vAlign w:val="bottom"/>
            <w:hideMark/>
          </w:tcPr>
          <w:p w14:paraId="783BE77E"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985" w:type="dxa"/>
            <w:gridSpan w:val="40"/>
            <w:tcBorders>
              <w:top w:val="nil"/>
              <w:left w:val="nil"/>
              <w:bottom w:val="single" w:sz="4" w:space="0" w:color="auto"/>
              <w:right w:val="single" w:sz="4" w:space="0" w:color="auto"/>
            </w:tcBorders>
            <w:shd w:val="clear" w:color="auto" w:fill="auto"/>
            <w:noWrap/>
            <w:vAlign w:val="bottom"/>
            <w:hideMark/>
          </w:tcPr>
          <w:p w14:paraId="2D2CC87C" w14:textId="77777777" w:rsidR="00B50414" w:rsidRPr="00B50414" w:rsidRDefault="00B50414" w:rsidP="00B50414">
            <w:pPr>
              <w:rPr>
                <w:rFonts w:ascii="Calibri" w:hAnsi="Calibri"/>
                <w:color w:val="000000"/>
                <w:sz w:val="22"/>
                <w:szCs w:val="22"/>
              </w:rPr>
            </w:pPr>
          </w:p>
        </w:tc>
        <w:tc>
          <w:tcPr>
            <w:tcW w:w="1660" w:type="dxa"/>
            <w:gridSpan w:val="19"/>
            <w:tcBorders>
              <w:top w:val="nil"/>
              <w:left w:val="nil"/>
              <w:bottom w:val="single" w:sz="4" w:space="0" w:color="auto"/>
              <w:right w:val="nil"/>
            </w:tcBorders>
            <w:shd w:val="clear" w:color="auto" w:fill="auto"/>
            <w:noWrap/>
            <w:vAlign w:val="bottom"/>
            <w:hideMark/>
          </w:tcPr>
          <w:p w14:paraId="2A13F7B8"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932" w:type="dxa"/>
            <w:gridSpan w:val="12"/>
            <w:tcBorders>
              <w:top w:val="nil"/>
              <w:left w:val="nil"/>
              <w:bottom w:val="single" w:sz="4" w:space="0" w:color="auto"/>
              <w:right w:val="nil"/>
            </w:tcBorders>
            <w:shd w:val="clear" w:color="auto" w:fill="auto"/>
            <w:noWrap/>
            <w:vAlign w:val="bottom"/>
            <w:hideMark/>
          </w:tcPr>
          <w:p w14:paraId="5B1309EF"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770" w:type="dxa"/>
            <w:gridSpan w:val="14"/>
            <w:tcBorders>
              <w:top w:val="nil"/>
              <w:left w:val="nil"/>
              <w:bottom w:val="single" w:sz="4" w:space="0" w:color="auto"/>
              <w:right w:val="single" w:sz="4" w:space="0" w:color="auto"/>
            </w:tcBorders>
            <w:shd w:val="clear" w:color="auto" w:fill="auto"/>
            <w:noWrap/>
            <w:vAlign w:val="bottom"/>
            <w:hideMark/>
          </w:tcPr>
          <w:p w14:paraId="04710998"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r>
      <w:tr w:rsidR="00B50414" w:rsidRPr="00B50414" w14:paraId="72A3C27E" w14:textId="77777777" w:rsidTr="00972E87">
        <w:trPr>
          <w:gridAfter w:val="2"/>
          <w:wAfter w:w="60" w:type="dxa"/>
          <w:trHeight w:val="407"/>
        </w:trPr>
        <w:tc>
          <w:tcPr>
            <w:tcW w:w="2746" w:type="dxa"/>
            <w:gridSpan w:val="4"/>
            <w:tcBorders>
              <w:top w:val="nil"/>
              <w:left w:val="single" w:sz="4" w:space="0" w:color="auto"/>
              <w:bottom w:val="nil"/>
              <w:right w:val="nil"/>
            </w:tcBorders>
            <w:shd w:val="clear" w:color="auto" w:fill="auto"/>
            <w:noWrap/>
            <w:vAlign w:val="bottom"/>
            <w:hideMark/>
          </w:tcPr>
          <w:p w14:paraId="60725985"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4" w:type="dxa"/>
            <w:gridSpan w:val="6"/>
            <w:tcBorders>
              <w:top w:val="nil"/>
              <w:left w:val="nil"/>
              <w:bottom w:val="nil"/>
              <w:right w:val="nil"/>
            </w:tcBorders>
            <w:shd w:val="clear" w:color="auto" w:fill="auto"/>
            <w:noWrap/>
            <w:vAlign w:val="bottom"/>
            <w:hideMark/>
          </w:tcPr>
          <w:p w14:paraId="1DE12028"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5" w:type="dxa"/>
            <w:gridSpan w:val="5"/>
            <w:tcBorders>
              <w:top w:val="nil"/>
              <w:left w:val="nil"/>
              <w:bottom w:val="nil"/>
              <w:right w:val="nil"/>
            </w:tcBorders>
            <w:shd w:val="clear" w:color="auto" w:fill="auto"/>
            <w:noWrap/>
            <w:vAlign w:val="bottom"/>
            <w:hideMark/>
          </w:tcPr>
          <w:p w14:paraId="609B5407"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124" w:type="dxa"/>
            <w:gridSpan w:val="12"/>
            <w:tcBorders>
              <w:top w:val="nil"/>
              <w:left w:val="nil"/>
              <w:bottom w:val="nil"/>
              <w:right w:val="nil"/>
            </w:tcBorders>
            <w:shd w:val="clear" w:color="auto" w:fill="auto"/>
            <w:noWrap/>
            <w:vAlign w:val="bottom"/>
            <w:hideMark/>
          </w:tcPr>
          <w:p w14:paraId="41F384E8"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3170" w:type="dxa"/>
            <w:gridSpan w:val="19"/>
            <w:tcBorders>
              <w:top w:val="nil"/>
              <w:left w:val="single" w:sz="4" w:space="0" w:color="auto"/>
              <w:bottom w:val="nil"/>
              <w:right w:val="single" w:sz="4" w:space="0" w:color="auto"/>
            </w:tcBorders>
            <w:shd w:val="clear" w:color="auto" w:fill="auto"/>
            <w:noWrap/>
            <w:vAlign w:val="bottom"/>
            <w:hideMark/>
          </w:tcPr>
          <w:p w14:paraId="363E957E"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985" w:type="dxa"/>
            <w:gridSpan w:val="40"/>
            <w:tcBorders>
              <w:top w:val="nil"/>
              <w:left w:val="nil"/>
              <w:bottom w:val="nil"/>
              <w:right w:val="single" w:sz="4" w:space="0" w:color="auto"/>
            </w:tcBorders>
            <w:shd w:val="clear" w:color="auto" w:fill="auto"/>
            <w:noWrap/>
            <w:vAlign w:val="bottom"/>
            <w:hideMark/>
          </w:tcPr>
          <w:p w14:paraId="19F9DB1E"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1660" w:type="dxa"/>
            <w:gridSpan w:val="19"/>
            <w:tcBorders>
              <w:top w:val="nil"/>
              <w:left w:val="nil"/>
              <w:bottom w:val="nil"/>
              <w:right w:val="nil"/>
            </w:tcBorders>
            <w:shd w:val="clear" w:color="auto" w:fill="auto"/>
            <w:noWrap/>
            <w:vAlign w:val="bottom"/>
            <w:hideMark/>
          </w:tcPr>
          <w:p w14:paraId="2157C74C"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932" w:type="dxa"/>
            <w:gridSpan w:val="12"/>
            <w:tcBorders>
              <w:top w:val="nil"/>
              <w:left w:val="nil"/>
              <w:bottom w:val="nil"/>
              <w:right w:val="nil"/>
            </w:tcBorders>
            <w:shd w:val="clear" w:color="auto" w:fill="auto"/>
            <w:noWrap/>
            <w:vAlign w:val="bottom"/>
            <w:hideMark/>
          </w:tcPr>
          <w:p w14:paraId="3F856755"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770" w:type="dxa"/>
            <w:gridSpan w:val="14"/>
            <w:tcBorders>
              <w:top w:val="nil"/>
              <w:left w:val="nil"/>
              <w:bottom w:val="nil"/>
              <w:right w:val="single" w:sz="4" w:space="0" w:color="auto"/>
            </w:tcBorders>
            <w:shd w:val="clear" w:color="auto" w:fill="auto"/>
            <w:noWrap/>
            <w:vAlign w:val="bottom"/>
            <w:hideMark/>
          </w:tcPr>
          <w:p w14:paraId="7BD9EE9C"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r>
      <w:tr w:rsidR="00B50414" w:rsidRPr="00B50414" w14:paraId="27C3F463" w14:textId="77777777" w:rsidTr="00972E87">
        <w:trPr>
          <w:gridAfter w:val="2"/>
          <w:wAfter w:w="60" w:type="dxa"/>
          <w:trHeight w:val="407"/>
        </w:trPr>
        <w:tc>
          <w:tcPr>
            <w:tcW w:w="3315" w:type="dxa"/>
            <w:gridSpan w:val="15"/>
            <w:tcBorders>
              <w:top w:val="single" w:sz="8" w:space="0" w:color="auto"/>
              <w:left w:val="single" w:sz="4" w:space="0" w:color="auto"/>
              <w:bottom w:val="single" w:sz="4" w:space="0" w:color="auto"/>
              <w:right w:val="nil"/>
            </w:tcBorders>
            <w:shd w:val="clear" w:color="auto" w:fill="auto"/>
            <w:noWrap/>
            <w:vAlign w:val="bottom"/>
            <w:hideMark/>
          </w:tcPr>
          <w:p w14:paraId="0F69444D"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Pesticide Trade Name (s)*</w:t>
            </w:r>
          </w:p>
        </w:tc>
        <w:tc>
          <w:tcPr>
            <w:tcW w:w="2124" w:type="dxa"/>
            <w:gridSpan w:val="12"/>
            <w:tcBorders>
              <w:top w:val="single" w:sz="8" w:space="0" w:color="auto"/>
              <w:left w:val="nil"/>
              <w:bottom w:val="single" w:sz="4" w:space="0" w:color="auto"/>
              <w:right w:val="single" w:sz="4" w:space="0" w:color="auto"/>
            </w:tcBorders>
            <w:shd w:val="clear" w:color="auto" w:fill="auto"/>
            <w:noWrap/>
            <w:vAlign w:val="bottom"/>
            <w:hideMark/>
          </w:tcPr>
          <w:p w14:paraId="546E006F" w14:textId="77777777" w:rsidR="00B50414" w:rsidRPr="00B50414" w:rsidRDefault="00B50414" w:rsidP="00B50414">
            <w:pPr>
              <w:jc w:val="center"/>
              <w:rPr>
                <w:rFonts w:ascii="Calibri" w:hAnsi="Calibri"/>
                <w:b/>
                <w:bCs/>
                <w:color w:val="000000"/>
                <w:sz w:val="28"/>
                <w:szCs w:val="28"/>
              </w:rPr>
            </w:pPr>
            <w:r w:rsidRPr="00B50414">
              <w:rPr>
                <w:rFonts w:ascii="Calibri" w:hAnsi="Calibri"/>
                <w:b/>
                <w:bCs/>
                <w:color w:val="000000"/>
                <w:sz w:val="28"/>
                <w:szCs w:val="28"/>
              </w:rPr>
              <w:t> </w:t>
            </w:r>
          </w:p>
        </w:tc>
        <w:tc>
          <w:tcPr>
            <w:tcW w:w="2808" w:type="dxa"/>
            <w:gridSpan w:val="15"/>
            <w:tcBorders>
              <w:top w:val="single" w:sz="8" w:space="0" w:color="auto"/>
              <w:left w:val="nil"/>
              <w:bottom w:val="single" w:sz="4" w:space="0" w:color="auto"/>
              <w:right w:val="nil"/>
            </w:tcBorders>
            <w:shd w:val="clear" w:color="auto" w:fill="auto"/>
            <w:noWrap/>
            <w:vAlign w:val="center"/>
            <w:hideMark/>
          </w:tcPr>
          <w:p w14:paraId="1B138096"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Total Amount</w:t>
            </w:r>
          </w:p>
        </w:tc>
        <w:tc>
          <w:tcPr>
            <w:tcW w:w="3618" w:type="dxa"/>
            <w:gridSpan w:val="47"/>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638C14C"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Application Method(s) </w:t>
            </w:r>
          </w:p>
        </w:tc>
        <w:tc>
          <w:tcPr>
            <w:tcW w:w="3091" w:type="dxa"/>
            <w:gridSpan w:val="42"/>
            <w:tcBorders>
              <w:top w:val="single" w:sz="8" w:space="0" w:color="auto"/>
              <w:left w:val="nil"/>
              <w:bottom w:val="single" w:sz="4" w:space="0" w:color="auto"/>
              <w:right w:val="single" w:sz="4" w:space="0" w:color="000000"/>
            </w:tcBorders>
            <w:shd w:val="clear" w:color="auto" w:fill="auto"/>
            <w:noWrap/>
            <w:vAlign w:val="bottom"/>
            <w:hideMark/>
          </w:tcPr>
          <w:p w14:paraId="5A5C7366"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Solution Type</w:t>
            </w:r>
          </w:p>
        </w:tc>
      </w:tr>
      <w:tr w:rsidR="00B50414" w:rsidRPr="00B50414" w14:paraId="2E038906" w14:textId="77777777" w:rsidTr="00972E87">
        <w:trPr>
          <w:gridAfter w:val="2"/>
          <w:wAfter w:w="60" w:type="dxa"/>
          <w:trHeight w:val="407"/>
        </w:trPr>
        <w:tc>
          <w:tcPr>
            <w:tcW w:w="2746" w:type="dxa"/>
            <w:gridSpan w:val="4"/>
            <w:tcBorders>
              <w:top w:val="nil"/>
              <w:left w:val="single" w:sz="4" w:space="0" w:color="auto"/>
              <w:bottom w:val="single" w:sz="4" w:space="0" w:color="auto"/>
              <w:right w:val="nil"/>
            </w:tcBorders>
            <w:shd w:val="clear" w:color="auto" w:fill="auto"/>
            <w:noWrap/>
            <w:vAlign w:val="bottom"/>
            <w:hideMark/>
          </w:tcPr>
          <w:p w14:paraId="238335C2"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4" w:type="dxa"/>
            <w:gridSpan w:val="6"/>
            <w:tcBorders>
              <w:top w:val="nil"/>
              <w:left w:val="nil"/>
              <w:bottom w:val="single" w:sz="4" w:space="0" w:color="auto"/>
              <w:right w:val="nil"/>
            </w:tcBorders>
            <w:shd w:val="clear" w:color="auto" w:fill="auto"/>
            <w:noWrap/>
            <w:vAlign w:val="bottom"/>
            <w:hideMark/>
          </w:tcPr>
          <w:p w14:paraId="7BB22B5D"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5" w:type="dxa"/>
            <w:gridSpan w:val="5"/>
            <w:tcBorders>
              <w:top w:val="nil"/>
              <w:left w:val="nil"/>
              <w:bottom w:val="single" w:sz="4" w:space="0" w:color="auto"/>
              <w:right w:val="nil"/>
            </w:tcBorders>
            <w:shd w:val="clear" w:color="auto" w:fill="auto"/>
            <w:noWrap/>
            <w:vAlign w:val="bottom"/>
            <w:hideMark/>
          </w:tcPr>
          <w:p w14:paraId="7D369175"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124" w:type="dxa"/>
            <w:gridSpan w:val="12"/>
            <w:tcBorders>
              <w:top w:val="nil"/>
              <w:left w:val="nil"/>
              <w:bottom w:val="single" w:sz="4" w:space="0" w:color="auto"/>
              <w:right w:val="single" w:sz="4" w:space="0" w:color="auto"/>
            </w:tcBorders>
            <w:shd w:val="clear" w:color="auto" w:fill="auto"/>
            <w:noWrap/>
            <w:vAlign w:val="bottom"/>
            <w:hideMark/>
          </w:tcPr>
          <w:p w14:paraId="31772D51"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08" w:type="dxa"/>
            <w:gridSpan w:val="15"/>
            <w:tcBorders>
              <w:top w:val="nil"/>
              <w:left w:val="nil"/>
              <w:bottom w:val="single" w:sz="4" w:space="0" w:color="auto"/>
              <w:right w:val="single" w:sz="4" w:space="0" w:color="auto"/>
            </w:tcBorders>
            <w:shd w:val="clear" w:color="auto" w:fill="auto"/>
            <w:noWrap/>
            <w:vAlign w:val="center"/>
            <w:hideMark/>
          </w:tcPr>
          <w:p w14:paraId="441240FC"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3618" w:type="dxa"/>
            <w:gridSpan w:val="47"/>
            <w:tcBorders>
              <w:top w:val="nil"/>
              <w:left w:val="single" w:sz="4" w:space="0" w:color="auto"/>
              <w:bottom w:val="single" w:sz="4" w:space="0" w:color="auto"/>
              <w:right w:val="single" w:sz="4" w:space="0" w:color="auto"/>
            </w:tcBorders>
            <w:shd w:val="clear" w:color="auto" w:fill="auto"/>
            <w:noWrap/>
            <w:vAlign w:val="bottom"/>
            <w:hideMark/>
          </w:tcPr>
          <w:p w14:paraId="0B53E51B"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1025" w:type="dxa"/>
            <w:gridSpan w:val="13"/>
            <w:tcBorders>
              <w:top w:val="nil"/>
              <w:left w:val="nil"/>
              <w:bottom w:val="single" w:sz="4" w:space="0" w:color="auto"/>
              <w:right w:val="nil"/>
            </w:tcBorders>
            <w:shd w:val="clear" w:color="auto" w:fill="auto"/>
            <w:noWrap/>
            <w:vAlign w:val="bottom"/>
            <w:hideMark/>
          </w:tcPr>
          <w:p w14:paraId="2C890351"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364" w:type="dxa"/>
            <w:gridSpan w:val="3"/>
            <w:tcBorders>
              <w:top w:val="nil"/>
              <w:left w:val="nil"/>
              <w:bottom w:val="single" w:sz="4" w:space="0" w:color="auto"/>
              <w:right w:val="nil"/>
            </w:tcBorders>
            <w:shd w:val="clear" w:color="auto" w:fill="auto"/>
            <w:noWrap/>
            <w:vAlign w:val="bottom"/>
            <w:hideMark/>
          </w:tcPr>
          <w:p w14:paraId="1F511158"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932" w:type="dxa"/>
            <w:gridSpan w:val="12"/>
            <w:tcBorders>
              <w:top w:val="nil"/>
              <w:left w:val="nil"/>
              <w:bottom w:val="single" w:sz="4" w:space="0" w:color="auto"/>
              <w:right w:val="nil"/>
            </w:tcBorders>
            <w:shd w:val="clear" w:color="auto" w:fill="auto"/>
            <w:noWrap/>
            <w:vAlign w:val="bottom"/>
            <w:hideMark/>
          </w:tcPr>
          <w:p w14:paraId="04132B6C"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770" w:type="dxa"/>
            <w:gridSpan w:val="14"/>
            <w:tcBorders>
              <w:top w:val="nil"/>
              <w:left w:val="nil"/>
              <w:bottom w:val="single" w:sz="4" w:space="0" w:color="auto"/>
              <w:right w:val="single" w:sz="4" w:space="0" w:color="auto"/>
            </w:tcBorders>
            <w:shd w:val="clear" w:color="auto" w:fill="auto"/>
            <w:noWrap/>
            <w:vAlign w:val="bottom"/>
            <w:hideMark/>
          </w:tcPr>
          <w:p w14:paraId="6E758887"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r>
      <w:tr w:rsidR="00B50414" w:rsidRPr="00B50414" w14:paraId="1D770760" w14:textId="77777777" w:rsidTr="00972E87">
        <w:trPr>
          <w:gridAfter w:val="2"/>
          <w:wAfter w:w="60" w:type="dxa"/>
          <w:trHeight w:val="407"/>
        </w:trPr>
        <w:tc>
          <w:tcPr>
            <w:tcW w:w="2746" w:type="dxa"/>
            <w:gridSpan w:val="4"/>
            <w:tcBorders>
              <w:top w:val="nil"/>
              <w:left w:val="single" w:sz="4" w:space="0" w:color="auto"/>
              <w:bottom w:val="single" w:sz="4" w:space="0" w:color="auto"/>
              <w:right w:val="nil"/>
            </w:tcBorders>
            <w:shd w:val="clear" w:color="auto" w:fill="auto"/>
            <w:noWrap/>
            <w:vAlign w:val="bottom"/>
            <w:hideMark/>
          </w:tcPr>
          <w:p w14:paraId="58AC66E5"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4" w:type="dxa"/>
            <w:gridSpan w:val="6"/>
            <w:tcBorders>
              <w:top w:val="nil"/>
              <w:left w:val="nil"/>
              <w:bottom w:val="single" w:sz="4" w:space="0" w:color="auto"/>
              <w:right w:val="nil"/>
            </w:tcBorders>
            <w:shd w:val="clear" w:color="auto" w:fill="auto"/>
            <w:noWrap/>
            <w:vAlign w:val="bottom"/>
            <w:hideMark/>
          </w:tcPr>
          <w:p w14:paraId="68F4567A"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5" w:type="dxa"/>
            <w:gridSpan w:val="5"/>
            <w:tcBorders>
              <w:top w:val="nil"/>
              <w:left w:val="nil"/>
              <w:bottom w:val="single" w:sz="4" w:space="0" w:color="auto"/>
              <w:right w:val="nil"/>
            </w:tcBorders>
            <w:shd w:val="clear" w:color="auto" w:fill="auto"/>
            <w:noWrap/>
            <w:vAlign w:val="bottom"/>
            <w:hideMark/>
          </w:tcPr>
          <w:p w14:paraId="00A666C2"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124" w:type="dxa"/>
            <w:gridSpan w:val="12"/>
            <w:tcBorders>
              <w:top w:val="nil"/>
              <w:left w:val="nil"/>
              <w:bottom w:val="single" w:sz="4" w:space="0" w:color="auto"/>
              <w:right w:val="single" w:sz="4" w:space="0" w:color="auto"/>
            </w:tcBorders>
            <w:shd w:val="clear" w:color="auto" w:fill="auto"/>
            <w:noWrap/>
            <w:vAlign w:val="bottom"/>
            <w:hideMark/>
          </w:tcPr>
          <w:p w14:paraId="0AC0CB30"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08" w:type="dxa"/>
            <w:gridSpan w:val="15"/>
            <w:tcBorders>
              <w:top w:val="nil"/>
              <w:left w:val="nil"/>
              <w:bottom w:val="single" w:sz="4" w:space="0" w:color="auto"/>
              <w:right w:val="single" w:sz="4" w:space="0" w:color="auto"/>
            </w:tcBorders>
            <w:shd w:val="clear" w:color="auto" w:fill="auto"/>
            <w:noWrap/>
            <w:vAlign w:val="center"/>
            <w:hideMark/>
          </w:tcPr>
          <w:p w14:paraId="213FB872"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3618" w:type="dxa"/>
            <w:gridSpan w:val="47"/>
            <w:tcBorders>
              <w:top w:val="nil"/>
              <w:left w:val="single" w:sz="4" w:space="0" w:color="auto"/>
              <w:bottom w:val="single" w:sz="4" w:space="0" w:color="auto"/>
              <w:right w:val="single" w:sz="4" w:space="0" w:color="auto"/>
            </w:tcBorders>
            <w:shd w:val="clear" w:color="auto" w:fill="auto"/>
            <w:noWrap/>
            <w:vAlign w:val="bottom"/>
            <w:hideMark/>
          </w:tcPr>
          <w:p w14:paraId="2493C1BF" w14:textId="77777777" w:rsidR="00B50414" w:rsidRPr="00B50414" w:rsidRDefault="00B50414" w:rsidP="00B50414">
            <w:pPr>
              <w:rPr>
                <w:rFonts w:ascii="Calibri" w:hAnsi="Calibri"/>
                <w:color w:val="000000"/>
                <w:sz w:val="22"/>
                <w:szCs w:val="22"/>
              </w:rPr>
            </w:pPr>
          </w:p>
        </w:tc>
        <w:tc>
          <w:tcPr>
            <w:tcW w:w="1025" w:type="dxa"/>
            <w:gridSpan w:val="13"/>
            <w:tcBorders>
              <w:top w:val="nil"/>
              <w:left w:val="nil"/>
              <w:bottom w:val="single" w:sz="4" w:space="0" w:color="auto"/>
              <w:right w:val="nil"/>
            </w:tcBorders>
            <w:shd w:val="clear" w:color="auto" w:fill="auto"/>
            <w:noWrap/>
            <w:vAlign w:val="bottom"/>
            <w:hideMark/>
          </w:tcPr>
          <w:p w14:paraId="537C93CA"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364" w:type="dxa"/>
            <w:gridSpan w:val="3"/>
            <w:tcBorders>
              <w:top w:val="nil"/>
              <w:left w:val="nil"/>
              <w:bottom w:val="single" w:sz="4" w:space="0" w:color="auto"/>
              <w:right w:val="nil"/>
            </w:tcBorders>
            <w:shd w:val="clear" w:color="auto" w:fill="auto"/>
            <w:noWrap/>
            <w:vAlign w:val="bottom"/>
            <w:hideMark/>
          </w:tcPr>
          <w:p w14:paraId="6D3E94F1"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932" w:type="dxa"/>
            <w:gridSpan w:val="12"/>
            <w:tcBorders>
              <w:top w:val="nil"/>
              <w:left w:val="nil"/>
              <w:bottom w:val="single" w:sz="4" w:space="0" w:color="auto"/>
              <w:right w:val="nil"/>
            </w:tcBorders>
            <w:shd w:val="clear" w:color="auto" w:fill="auto"/>
            <w:noWrap/>
            <w:vAlign w:val="bottom"/>
            <w:hideMark/>
          </w:tcPr>
          <w:p w14:paraId="14E4E102"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770" w:type="dxa"/>
            <w:gridSpan w:val="14"/>
            <w:tcBorders>
              <w:top w:val="nil"/>
              <w:left w:val="nil"/>
              <w:bottom w:val="single" w:sz="4" w:space="0" w:color="auto"/>
              <w:right w:val="single" w:sz="4" w:space="0" w:color="auto"/>
            </w:tcBorders>
            <w:shd w:val="clear" w:color="auto" w:fill="auto"/>
            <w:noWrap/>
            <w:vAlign w:val="bottom"/>
            <w:hideMark/>
          </w:tcPr>
          <w:p w14:paraId="2B98BC28"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r>
      <w:tr w:rsidR="00B50414" w:rsidRPr="00B50414" w14:paraId="683B844C" w14:textId="77777777" w:rsidTr="00972E87">
        <w:trPr>
          <w:gridAfter w:val="2"/>
          <w:wAfter w:w="60" w:type="dxa"/>
          <w:trHeight w:val="407"/>
        </w:trPr>
        <w:tc>
          <w:tcPr>
            <w:tcW w:w="2746" w:type="dxa"/>
            <w:gridSpan w:val="4"/>
            <w:tcBorders>
              <w:top w:val="nil"/>
              <w:left w:val="single" w:sz="4" w:space="0" w:color="auto"/>
              <w:bottom w:val="nil"/>
              <w:right w:val="nil"/>
            </w:tcBorders>
            <w:shd w:val="clear" w:color="auto" w:fill="auto"/>
            <w:noWrap/>
            <w:vAlign w:val="bottom"/>
            <w:hideMark/>
          </w:tcPr>
          <w:p w14:paraId="7A62B43B" w14:textId="77777777" w:rsidR="00B50414" w:rsidRPr="00B50414" w:rsidRDefault="00B50414" w:rsidP="00B50414">
            <w:pPr>
              <w:rPr>
                <w:rFonts w:ascii="Calibri" w:hAnsi="Calibri"/>
                <w:color w:val="000000"/>
                <w:sz w:val="22"/>
                <w:szCs w:val="22"/>
              </w:rPr>
            </w:pPr>
            <w:r w:rsidRPr="00B50414">
              <w:rPr>
                <w:rFonts w:ascii="Calibri" w:hAnsi="Calibri"/>
                <w:color w:val="000000"/>
                <w:sz w:val="22"/>
                <w:szCs w:val="22"/>
              </w:rPr>
              <w:t> </w:t>
            </w:r>
          </w:p>
        </w:tc>
        <w:tc>
          <w:tcPr>
            <w:tcW w:w="284" w:type="dxa"/>
            <w:gridSpan w:val="6"/>
            <w:tcBorders>
              <w:top w:val="nil"/>
              <w:left w:val="nil"/>
              <w:bottom w:val="nil"/>
              <w:right w:val="nil"/>
            </w:tcBorders>
            <w:shd w:val="clear" w:color="auto" w:fill="auto"/>
            <w:noWrap/>
            <w:hideMark/>
          </w:tcPr>
          <w:p w14:paraId="37A92AC7"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285" w:type="dxa"/>
            <w:gridSpan w:val="5"/>
            <w:tcBorders>
              <w:top w:val="nil"/>
              <w:left w:val="nil"/>
              <w:bottom w:val="nil"/>
              <w:right w:val="nil"/>
            </w:tcBorders>
            <w:shd w:val="clear" w:color="auto" w:fill="auto"/>
            <w:noWrap/>
            <w:hideMark/>
          </w:tcPr>
          <w:p w14:paraId="6FDAEAFB"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2124" w:type="dxa"/>
            <w:gridSpan w:val="12"/>
            <w:tcBorders>
              <w:top w:val="nil"/>
              <w:left w:val="nil"/>
              <w:bottom w:val="nil"/>
              <w:right w:val="single" w:sz="4" w:space="0" w:color="auto"/>
            </w:tcBorders>
            <w:shd w:val="clear" w:color="auto" w:fill="auto"/>
            <w:noWrap/>
            <w:hideMark/>
          </w:tcPr>
          <w:p w14:paraId="3C75A575"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2808" w:type="dxa"/>
            <w:gridSpan w:val="15"/>
            <w:tcBorders>
              <w:top w:val="nil"/>
              <w:left w:val="nil"/>
              <w:bottom w:val="nil"/>
              <w:right w:val="single" w:sz="4" w:space="0" w:color="auto"/>
            </w:tcBorders>
            <w:shd w:val="clear" w:color="auto" w:fill="auto"/>
            <w:noWrap/>
            <w:hideMark/>
          </w:tcPr>
          <w:p w14:paraId="0859402A"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3618" w:type="dxa"/>
            <w:gridSpan w:val="47"/>
            <w:tcBorders>
              <w:top w:val="nil"/>
              <w:left w:val="single" w:sz="4" w:space="0" w:color="auto"/>
              <w:bottom w:val="nil"/>
              <w:right w:val="single" w:sz="4" w:space="0" w:color="auto"/>
            </w:tcBorders>
            <w:shd w:val="clear" w:color="auto" w:fill="auto"/>
            <w:noWrap/>
            <w:hideMark/>
          </w:tcPr>
          <w:p w14:paraId="62FF49BF"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1025" w:type="dxa"/>
            <w:gridSpan w:val="13"/>
            <w:tcBorders>
              <w:top w:val="nil"/>
              <w:left w:val="nil"/>
              <w:bottom w:val="nil"/>
              <w:right w:val="nil"/>
            </w:tcBorders>
            <w:shd w:val="clear" w:color="auto" w:fill="auto"/>
            <w:noWrap/>
            <w:hideMark/>
          </w:tcPr>
          <w:p w14:paraId="76BD10F4"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364" w:type="dxa"/>
            <w:gridSpan w:val="3"/>
            <w:tcBorders>
              <w:top w:val="nil"/>
              <w:left w:val="nil"/>
              <w:bottom w:val="nil"/>
              <w:right w:val="nil"/>
            </w:tcBorders>
            <w:shd w:val="clear" w:color="auto" w:fill="auto"/>
            <w:noWrap/>
            <w:hideMark/>
          </w:tcPr>
          <w:p w14:paraId="4E406869"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932" w:type="dxa"/>
            <w:gridSpan w:val="12"/>
            <w:tcBorders>
              <w:top w:val="nil"/>
              <w:left w:val="nil"/>
              <w:bottom w:val="nil"/>
              <w:right w:val="nil"/>
            </w:tcBorders>
            <w:shd w:val="clear" w:color="auto" w:fill="auto"/>
            <w:noWrap/>
            <w:hideMark/>
          </w:tcPr>
          <w:p w14:paraId="17F26315"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c>
          <w:tcPr>
            <w:tcW w:w="770" w:type="dxa"/>
            <w:gridSpan w:val="14"/>
            <w:tcBorders>
              <w:top w:val="nil"/>
              <w:left w:val="nil"/>
              <w:bottom w:val="nil"/>
              <w:right w:val="single" w:sz="4" w:space="0" w:color="auto"/>
            </w:tcBorders>
            <w:shd w:val="clear" w:color="auto" w:fill="auto"/>
            <w:noWrap/>
            <w:hideMark/>
          </w:tcPr>
          <w:p w14:paraId="48CFD56D"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 </w:t>
            </w:r>
          </w:p>
        </w:tc>
      </w:tr>
      <w:tr w:rsidR="00B50414" w:rsidRPr="00B50414" w14:paraId="513CA286" w14:textId="77777777" w:rsidTr="00972E87">
        <w:trPr>
          <w:gridAfter w:val="2"/>
          <w:wAfter w:w="60" w:type="dxa"/>
          <w:trHeight w:val="407"/>
        </w:trPr>
        <w:tc>
          <w:tcPr>
            <w:tcW w:w="14956" w:type="dxa"/>
            <w:gridSpan w:val="131"/>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4E4F3F4F" w14:textId="77777777" w:rsidR="00B50414" w:rsidRPr="00B50414" w:rsidRDefault="00B50414" w:rsidP="00B50414">
            <w:pPr>
              <w:rPr>
                <w:rFonts w:ascii="Calibri" w:hAnsi="Calibri"/>
                <w:b/>
                <w:bCs/>
                <w:color w:val="000000"/>
                <w:sz w:val="28"/>
                <w:szCs w:val="28"/>
              </w:rPr>
            </w:pPr>
            <w:r w:rsidRPr="00B50414">
              <w:rPr>
                <w:rFonts w:ascii="Calibri" w:hAnsi="Calibri"/>
                <w:b/>
                <w:bCs/>
                <w:color w:val="000000"/>
                <w:sz w:val="28"/>
                <w:szCs w:val="28"/>
              </w:rPr>
              <w:t>Management Comments</w:t>
            </w:r>
          </w:p>
        </w:tc>
      </w:tr>
      <w:tr w:rsidR="00B50414" w:rsidRPr="00B50414" w14:paraId="444A005C" w14:textId="77777777" w:rsidTr="00972E87">
        <w:trPr>
          <w:gridAfter w:val="2"/>
          <w:wAfter w:w="60" w:type="dxa"/>
          <w:trHeight w:val="1096"/>
        </w:trPr>
        <w:tc>
          <w:tcPr>
            <w:tcW w:w="14956" w:type="dxa"/>
            <w:gridSpan w:val="131"/>
            <w:vMerge/>
            <w:tcBorders>
              <w:top w:val="single" w:sz="8" w:space="0" w:color="auto"/>
              <w:left w:val="single" w:sz="8" w:space="0" w:color="auto"/>
              <w:bottom w:val="single" w:sz="8" w:space="0" w:color="000000"/>
              <w:right w:val="single" w:sz="8" w:space="0" w:color="000000"/>
            </w:tcBorders>
            <w:vAlign w:val="center"/>
            <w:hideMark/>
          </w:tcPr>
          <w:p w14:paraId="1E33CCF1" w14:textId="77777777" w:rsidR="00B50414" w:rsidRPr="00B50414" w:rsidRDefault="00B50414" w:rsidP="00B50414">
            <w:pPr>
              <w:rPr>
                <w:rFonts w:ascii="Calibri" w:hAnsi="Calibri"/>
                <w:b/>
                <w:bCs/>
                <w:color w:val="000000"/>
                <w:sz w:val="28"/>
                <w:szCs w:val="28"/>
              </w:rPr>
            </w:pPr>
          </w:p>
        </w:tc>
      </w:tr>
      <w:tr w:rsidR="00243EF9" w:rsidRPr="00540873" w14:paraId="0A12AD08" w14:textId="77777777" w:rsidTr="00972E87">
        <w:trPr>
          <w:gridAfter w:val="1"/>
          <w:wAfter w:w="18" w:type="dxa"/>
          <w:trHeight w:val="290"/>
        </w:trPr>
        <w:tc>
          <w:tcPr>
            <w:tcW w:w="14998" w:type="dxa"/>
            <w:gridSpan w:val="132"/>
            <w:tcBorders>
              <w:top w:val="single" w:sz="8" w:space="0" w:color="000000"/>
              <w:left w:val="single" w:sz="8" w:space="0" w:color="auto"/>
              <w:bottom w:val="single" w:sz="8" w:space="0" w:color="auto"/>
              <w:right w:val="single" w:sz="8" w:space="0" w:color="000000"/>
            </w:tcBorders>
            <w:shd w:val="clear" w:color="000000" w:fill="F2F2F2"/>
            <w:noWrap/>
            <w:vAlign w:val="bottom"/>
            <w:hideMark/>
          </w:tcPr>
          <w:p w14:paraId="1B0AD824" w14:textId="77777777" w:rsidR="00243EF9" w:rsidRPr="00540873" w:rsidRDefault="00243EF9" w:rsidP="00243EF9">
            <w:pPr>
              <w:jc w:val="center"/>
              <w:rPr>
                <w:rFonts w:ascii="Calibri" w:hAnsi="Calibri"/>
                <w:b/>
                <w:bCs/>
                <w:color w:val="000000"/>
              </w:rPr>
            </w:pPr>
            <w:r w:rsidRPr="00540873">
              <w:rPr>
                <w:rFonts w:ascii="Calibri" w:hAnsi="Calibri"/>
                <w:i/>
                <w:iCs/>
                <w:color w:val="000000"/>
              </w:rPr>
              <w:t>Management Action Data</w:t>
            </w:r>
            <w:r>
              <w:rPr>
                <w:rFonts w:ascii="Calibri" w:hAnsi="Calibri"/>
                <w:i/>
                <w:iCs/>
                <w:color w:val="000000"/>
              </w:rPr>
              <w:t>s</w:t>
            </w:r>
            <w:r w:rsidRPr="00540873">
              <w:rPr>
                <w:rFonts w:ascii="Calibri" w:hAnsi="Calibri"/>
                <w:i/>
                <w:iCs/>
                <w:color w:val="000000"/>
              </w:rPr>
              <w:t>heet</w:t>
            </w:r>
            <w:r w:rsidRPr="00540873">
              <w:rPr>
                <w:rFonts w:ascii="Calibri" w:hAnsi="Calibri"/>
                <w:b/>
                <w:bCs/>
                <w:color w:val="000000"/>
              </w:rPr>
              <w:t xml:space="preserve"> - </w:t>
            </w:r>
            <w:r w:rsidRPr="00CC791C">
              <w:rPr>
                <w:rFonts w:ascii="Calibri" w:hAnsi="Calibri"/>
                <w:b/>
                <w:bCs/>
                <w:i/>
                <w:color w:val="000000"/>
              </w:rPr>
              <w:t>MECHANICAL/</w:t>
            </w:r>
            <w:r w:rsidRPr="00540873">
              <w:rPr>
                <w:rFonts w:ascii="Calibri" w:hAnsi="Calibri"/>
                <w:b/>
                <w:bCs/>
                <w:i/>
                <w:iCs/>
                <w:color w:val="000000"/>
              </w:rPr>
              <w:t>CHEMICAL</w:t>
            </w:r>
            <w:r w:rsidRPr="00540873">
              <w:rPr>
                <w:rFonts w:ascii="Calibri" w:hAnsi="Calibri"/>
                <w:i/>
                <w:iCs/>
                <w:color w:val="000000"/>
              </w:rPr>
              <w:t xml:space="preserve"> (</w:t>
            </w:r>
            <w:r>
              <w:rPr>
                <w:rFonts w:ascii="Calibri" w:hAnsi="Calibri"/>
                <w:i/>
                <w:iCs/>
                <w:color w:val="000000"/>
              </w:rPr>
              <w:t>continued</w:t>
            </w:r>
            <w:r w:rsidRPr="00540873">
              <w:rPr>
                <w:rFonts w:ascii="Calibri" w:hAnsi="Calibri"/>
                <w:i/>
                <w:iCs/>
                <w:color w:val="000000"/>
              </w:rPr>
              <w:t>)</w:t>
            </w:r>
          </w:p>
        </w:tc>
      </w:tr>
      <w:tr w:rsidR="00243EF9" w:rsidRPr="00866E77" w14:paraId="439810D1" w14:textId="77777777" w:rsidTr="00972E87">
        <w:trPr>
          <w:gridAfter w:val="1"/>
          <w:wAfter w:w="18" w:type="dxa"/>
          <w:trHeight w:val="346"/>
        </w:trPr>
        <w:tc>
          <w:tcPr>
            <w:tcW w:w="14998" w:type="dxa"/>
            <w:gridSpan w:val="132"/>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0984B81E" w14:textId="77777777" w:rsidR="00243EF9" w:rsidRPr="00866E77" w:rsidRDefault="00243EF9" w:rsidP="00243EF9">
            <w:pPr>
              <w:rPr>
                <w:rFonts w:ascii="Calibri" w:hAnsi="Calibri"/>
                <w:b/>
                <w:bCs/>
                <w:color w:val="000000"/>
                <w:sz w:val="28"/>
                <w:szCs w:val="28"/>
              </w:rPr>
            </w:pPr>
            <w:r w:rsidRPr="00866E77">
              <w:rPr>
                <w:rFonts w:ascii="Calibri" w:hAnsi="Calibri"/>
                <w:b/>
                <w:bCs/>
                <w:color w:val="000000"/>
                <w:sz w:val="28"/>
                <w:szCs w:val="28"/>
              </w:rPr>
              <w:t>Management Comments</w:t>
            </w:r>
          </w:p>
        </w:tc>
      </w:tr>
      <w:tr w:rsidR="00243EF9" w:rsidRPr="00866E77" w14:paraId="512524D8" w14:textId="77777777" w:rsidTr="00972E87">
        <w:trPr>
          <w:gridAfter w:val="1"/>
          <w:wAfter w:w="18" w:type="dxa"/>
          <w:trHeight w:val="346"/>
        </w:trPr>
        <w:tc>
          <w:tcPr>
            <w:tcW w:w="14998" w:type="dxa"/>
            <w:gridSpan w:val="132"/>
            <w:vMerge/>
            <w:tcBorders>
              <w:top w:val="single" w:sz="8" w:space="0" w:color="auto"/>
              <w:left w:val="single" w:sz="8" w:space="0" w:color="auto"/>
              <w:bottom w:val="single" w:sz="8" w:space="0" w:color="000000"/>
              <w:right w:val="single" w:sz="8" w:space="0" w:color="000000"/>
            </w:tcBorders>
            <w:vAlign w:val="center"/>
            <w:hideMark/>
          </w:tcPr>
          <w:p w14:paraId="3BCA0B6D" w14:textId="77777777" w:rsidR="00243EF9" w:rsidRPr="00866E77" w:rsidRDefault="00243EF9" w:rsidP="00243EF9">
            <w:pPr>
              <w:rPr>
                <w:rFonts w:ascii="Calibri" w:hAnsi="Calibri"/>
                <w:b/>
                <w:bCs/>
                <w:color w:val="000000"/>
                <w:sz w:val="28"/>
                <w:szCs w:val="28"/>
              </w:rPr>
            </w:pPr>
          </w:p>
        </w:tc>
      </w:tr>
      <w:tr w:rsidR="00243EF9" w:rsidRPr="00866E77" w14:paraId="31A9C0CF" w14:textId="77777777" w:rsidTr="00972E87">
        <w:trPr>
          <w:gridAfter w:val="1"/>
          <w:wAfter w:w="18" w:type="dxa"/>
          <w:trHeight w:val="346"/>
        </w:trPr>
        <w:tc>
          <w:tcPr>
            <w:tcW w:w="14998" w:type="dxa"/>
            <w:gridSpan w:val="132"/>
            <w:vMerge/>
            <w:tcBorders>
              <w:top w:val="single" w:sz="8" w:space="0" w:color="auto"/>
              <w:left w:val="single" w:sz="8" w:space="0" w:color="auto"/>
              <w:bottom w:val="single" w:sz="8" w:space="0" w:color="000000"/>
              <w:right w:val="single" w:sz="8" w:space="0" w:color="000000"/>
            </w:tcBorders>
            <w:vAlign w:val="center"/>
            <w:hideMark/>
          </w:tcPr>
          <w:p w14:paraId="190360EA" w14:textId="77777777" w:rsidR="00243EF9" w:rsidRPr="00866E77" w:rsidRDefault="00243EF9" w:rsidP="00243EF9">
            <w:pPr>
              <w:rPr>
                <w:rFonts w:ascii="Calibri" w:hAnsi="Calibri"/>
                <w:b/>
                <w:bCs/>
                <w:color w:val="000000"/>
                <w:sz w:val="28"/>
                <w:szCs w:val="28"/>
              </w:rPr>
            </w:pPr>
          </w:p>
        </w:tc>
      </w:tr>
      <w:tr w:rsidR="00243EF9" w:rsidRPr="00866E77" w14:paraId="0AF298E8" w14:textId="77777777" w:rsidTr="00972E87">
        <w:trPr>
          <w:gridAfter w:val="1"/>
          <w:wAfter w:w="18" w:type="dxa"/>
          <w:trHeight w:val="346"/>
        </w:trPr>
        <w:tc>
          <w:tcPr>
            <w:tcW w:w="14998" w:type="dxa"/>
            <w:gridSpan w:val="132"/>
            <w:vMerge/>
            <w:tcBorders>
              <w:top w:val="single" w:sz="8" w:space="0" w:color="auto"/>
              <w:left w:val="single" w:sz="8" w:space="0" w:color="auto"/>
              <w:bottom w:val="single" w:sz="8" w:space="0" w:color="000000"/>
              <w:right w:val="single" w:sz="8" w:space="0" w:color="000000"/>
            </w:tcBorders>
            <w:vAlign w:val="center"/>
            <w:hideMark/>
          </w:tcPr>
          <w:p w14:paraId="585689D5" w14:textId="77777777" w:rsidR="00243EF9" w:rsidRPr="00866E77" w:rsidRDefault="00243EF9" w:rsidP="00243EF9">
            <w:pPr>
              <w:rPr>
                <w:rFonts w:ascii="Calibri" w:hAnsi="Calibri"/>
                <w:b/>
                <w:bCs/>
                <w:color w:val="000000"/>
                <w:sz w:val="28"/>
                <w:szCs w:val="28"/>
              </w:rPr>
            </w:pPr>
          </w:p>
        </w:tc>
      </w:tr>
      <w:tr w:rsidR="00243EF9" w:rsidRPr="00866E77" w14:paraId="23FF7D6A" w14:textId="77777777" w:rsidTr="00972E87">
        <w:trPr>
          <w:gridAfter w:val="1"/>
          <w:wAfter w:w="18" w:type="dxa"/>
          <w:trHeight w:val="346"/>
        </w:trPr>
        <w:tc>
          <w:tcPr>
            <w:tcW w:w="14998" w:type="dxa"/>
            <w:gridSpan w:val="132"/>
            <w:vMerge/>
            <w:tcBorders>
              <w:top w:val="single" w:sz="8" w:space="0" w:color="auto"/>
              <w:left w:val="single" w:sz="8" w:space="0" w:color="auto"/>
              <w:bottom w:val="single" w:sz="8" w:space="0" w:color="000000"/>
              <w:right w:val="single" w:sz="8" w:space="0" w:color="000000"/>
            </w:tcBorders>
            <w:vAlign w:val="center"/>
            <w:hideMark/>
          </w:tcPr>
          <w:p w14:paraId="17E0BEAC" w14:textId="77777777" w:rsidR="00243EF9" w:rsidRPr="00866E77" w:rsidRDefault="00243EF9" w:rsidP="00243EF9">
            <w:pPr>
              <w:rPr>
                <w:rFonts w:ascii="Calibri" w:hAnsi="Calibri"/>
                <w:b/>
                <w:bCs/>
                <w:color w:val="000000"/>
                <w:sz w:val="28"/>
                <w:szCs w:val="28"/>
              </w:rPr>
            </w:pPr>
          </w:p>
        </w:tc>
      </w:tr>
      <w:tr w:rsidR="00243EF9" w:rsidRPr="00866E77" w14:paraId="5C1892BD" w14:textId="77777777" w:rsidTr="00972E87">
        <w:trPr>
          <w:gridAfter w:val="1"/>
          <w:wAfter w:w="18" w:type="dxa"/>
          <w:trHeight w:val="346"/>
        </w:trPr>
        <w:tc>
          <w:tcPr>
            <w:tcW w:w="14998" w:type="dxa"/>
            <w:gridSpan w:val="132"/>
            <w:vMerge/>
            <w:tcBorders>
              <w:top w:val="single" w:sz="8" w:space="0" w:color="auto"/>
              <w:left w:val="single" w:sz="8" w:space="0" w:color="auto"/>
              <w:bottom w:val="single" w:sz="8" w:space="0" w:color="000000"/>
              <w:right w:val="single" w:sz="8" w:space="0" w:color="000000"/>
            </w:tcBorders>
            <w:vAlign w:val="center"/>
            <w:hideMark/>
          </w:tcPr>
          <w:p w14:paraId="1B7B1670" w14:textId="77777777" w:rsidR="00243EF9" w:rsidRPr="00866E77" w:rsidRDefault="00243EF9" w:rsidP="00243EF9">
            <w:pPr>
              <w:rPr>
                <w:rFonts w:ascii="Calibri" w:hAnsi="Calibri"/>
                <w:b/>
                <w:bCs/>
                <w:color w:val="000000"/>
                <w:sz w:val="28"/>
                <w:szCs w:val="28"/>
              </w:rPr>
            </w:pPr>
          </w:p>
        </w:tc>
      </w:tr>
      <w:tr w:rsidR="00243EF9" w:rsidRPr="00866E77" w14:paraId="78CB25FC" w14:textId="77777777" w:rsidTr="00972E87">
        <w:trPr>
          <w:gridAfter w:val="1"/>
          <w:wAfter w:w="18" w:type="dxa"/>
          <w:trHeight w:val="346"/>
        </w:trPr>
        <w:tc>
          <w:tcPr>
            <w:tcW w:w="14998" w:type="dxa"/>
            <w:gridSpan w:val="132"/>
            <w:vMerge/>
            <w:tcBorders>
              <w:top w:val="single" w:sz="8" w:space="0" w:color="auto"/>
              <w:left w:val="single" w:sz="8" w:space="0" w:color="auto"/>
              <w:bottom w:val="single" w:sz="8" w:space="0" w:color="000000"/>
              <w:right w:val="single" w:sz="8" w:space="0" w:color="000000"/>
            </w:tcBorders>
            <w:vAlign w:val="center"/>
            <w:hideMark/>
          </w:tcPr>
          <w:p w14:paraId="35C24483" w14:textId="77777777" w:rsidR="00243EF9" w:rsidRPr="00866E77" w:rsidRDefault="00243EF9" w:rsidP="00243EF9">
            <w:pPr>
              <w:rPr>
                <w:rFonts w:ascii="Calibri" w:hAnsi="Calibri"/>
                <w:b/>
                <w:bCs/>
                <w:color w:val="000000"/>
                <w:sz w:val="28"/>
                <w:szCs w:val="28"/>
              </w:rPr>
            </w:pPr>
          </w:p>
        </w:tc>
      </w:tr>
      <w:tr w:rsidR="00243EF9" w:rsidRPr="00866E77" w14:paraId="71CAE204" w14:textId="77777777" w:rsidTr="00972E87">
        <w:trPr>
          <w:gridAfter w:val="1"/>
          <w:wAfter w:w="18" w:type="dxa"/>
          <w:trHeight w:val="346"/>
        </w:trPr>
        <w:tc>
          <w:tcPr>
            <w:tcW w:w="14998" w:type="dxa"/>
            <w:gridSpan w:val="132"/>
            <w:vMerge/>
            <w:tcBorders>
              <w:top w:val="single" w:sz="8" w:space="0" w:color="auto"/>
              <w:left w:val="single" w:sz="8" w:space="0" w:color="auto"/>
              <w:bottom w:val="single" w:sz="8" w:space="0" w:color="000000"/>
              <w:right w:val="single" w:sz="8" w:space="0" w:color="000000"/>
            </w:tcBorders>
            <w:vAlign w:val="center"/>
            <w:hideMark/>
          </w:tcPr>
          <w:p w14:paraId="247D30EE" w14:textId="77777777" w:rsidR="00243EF9" w:rsidRPr="00866E77" w:rsidRDefault="00243EF9" w:rsidP="00243EF9">
            <w:pPr>
              <w:rPr>
                <w:rFonts w:ascii="Calibri" w:hAnsi="Calibri"/>
                <w:b/>
                <w:bCs/>
                <w:color w:val="000000"/>
                <w:sz w:val="28"/>
                <w:szCs w:val="28"/>
              </w:rPr>
            </w:pPr>
          </w:p>
        </w:tc>
      </w:tr>
      <w:tr w:rsidR="00243EF9" w:rsidRPr="00866E77" w14:paraId="2FE14903" w14:textId="77777777" w:rsidTr="00972E87">
        <w:trPr>
          <w:gridAfter w:val="1"/>
          <w:wAfter w:w="18" w:type="dxa"/>
          <w:trHeight w:val="346"/>
        </w:trPr>
        <w:tc>
          <w:tcPr>
            <w:tcW w:w="14998" w:type="dxa"/>
            <w:gridSpan w:val="132"/>
            <w:vMerge/>
            <w:tcBorders>
              <w:top w:val="single" w:sz="8" w:space="0" w:color="auto"/>
              <w:left w:val="single" w:sz="8" w:space="0" w:color="auto"/>
              <w:bottom w:val="single" w:sz="8" w:space="0" w:color="000000"/>
              <w:right w:val="single" w:sz="8" w:space="0" w:color="000000"/>
            </w:tcBorders>
            <w:vAlign w:val="center"/>
            <w:hideMark/>
          </w:tcPr>
          <w:p w14:paraId="0F4D9F34" w14:textId="77777777" w:rsidR="00243EF9" w:rsidRPr="00866E77" w:rsidRDefault="00243EF9" w:rsidP="00243EF9">
            <w:pPr>
              <w:rPr>
                <w:rFonts w:ascii="Calibri" w:hAnsi="Calibri"/>
                <w:b/>
                <w:bCs/>
                <w:color w:val="000000"/>
                <w:sz w:val="28"/>
                <w:szCs w:val="28"/>
              </w:rPr>
            </w:pPr>
          </w:p>
        </w:tc>
      </w:tr>
      <w:tr w:rsidR="00243EF9" w:rsidRPr="00866E77" w14:paraId="46237687" w14:textId="77777777" w:rsidTr="00972E87">
        <w:trPr>
          <w:gridAfter w:val="1"/>
          <w:wAfter w:w="18" w:type="dxa"/>
          <w:trHeight w:val="346"/>
        </w:trPr>
        <w:tc>
          <w:tcPr>
            <w:tcW w:w="14998" w:type="dxa"/>
            <w:gridSpan w:val="132"/>
            <w:vMerge/>
            <w:tcBorders>
              <w:top w:val="single" w:sz="8" w:space="0" w:color="auto"/>
              <w:left w:val="single" w:sz="8" w:space="0" w:color="auto"/>
              <w:bottom w:val="single" w:sz="8" w:space="0" w:color="000000"/>
              <w:right w:val="single" w:sz="8" w:space="0" w:color="000000"/>
            </w:tcBorders>
            <w:vAlign w:val="center"/>
            <w:hideMark/>
          </w:tcPr>
          <w:p w14:paraId="70BAB7A0" w14:textId="77777777" w:rsidR="00243EF9" w:rsidRPr="00866E77" w:rsidRDefault="00243EF9" w:rsidP="00243EF9">
            <w:pPr>
              <w:rPr>
                <w:rFonts w:ascii="Calibri" w:hAnsi="Calibri"/>
                <w:b/>
                <w:bCs/>
                <w:color w:val="000000"/>
                <w:sz w:val="28"/>
                <w:szCs w:val="28"/>
              </w:rPr>
            </w:pPr>
          </w:p>
        </w:tc>
      </w:tr>
      <w:tr w:rsidR="00243EF9" w:rsidRPr="00866E77" w14:paraId="27602DF3" w14:textId="77777777" w:rsidTr="00972E87">
        <w:trPr>
          <w:gridAfter w:val="1"/>
          <w:wAfter w:w="18" w:type="dxa"/>
          <w:trHeight w:val="346"/>
        </w:trPr>
        <w:tc>
          <w:tcPr>
            <w:tcW w:w="14998" w:type="dxa"/>
            <w:gridSpan w:val="132"/>
            <w:vMerge/>
            <w:tcBorders>
              <w:top w:val="single" w:sz="8" w:space="0" w:color="auto"/>
              <w:left w:val="single" w:sz="8" w:space="0" w:color="auto"/>
              <w:bottom w:val="single" w:sz="8" w:space="0" w:color="000000"/>
              <w:right w:val="single" w:sz="8" w:space="0" w:color="000000"/>
            </w:tcBorders>
            <w:vAlign w:val="center"/>
            <w:hideMark/>
          </w:tcPr>
          <w:p w14:paraId="5986E731" w14:textId="77777777" w:rsidR="00243EF9" w:rsidRPr="00866E77" w:rsidRDefault="00243EF9" w:rsidP="00243EF9">
            <w:pPr>
              <w:rPr>
                <w:rFonts w:ascii="Calibri" w:hAnsi="Calibri"/>
                <w:b/>
                <w:bCs/>
                <w:color w:val="000000"/>
                <w:sz w:val="28"/>
                <w:szCs w:val="28"/>
              </w:rPr>
            </w:pPr>
          </w:p>
        </w:tc>
      </w:tr>
      <w:tr w:rsidR="00243EF9" w:rsidRPr="00866E77" w14:paraId="4955AA62" w14:textId="77777777" w:rsidTr="00972E87">
        <w:trPr>
          <w:gridAfter w:val="1"/>
          <w:wAfter w:w="18" w:type="dxa"/>
          <w:trHeight w:val="346"/>
        </w:trPr>
        <w:tc>
          <w:tcPr>
            <w:tcW w:w="14998" w:type="dxa"/>
            <w:gridSpan w:val="132"/>
            <w:vMerge/>
            <w:tcBorders>
              <w:top w:val="single" w:sz="8" w:space="0" w:color="auto"/>
              <w:left w:val="single" w:sz="8" w:space="0" w:color="auto"/>
              <w:bottom w:val="single" w:sz="8" w:space="0" w:color="000000"/>
              <w:right w:val="single" w:sz="8" w:space="0" w:color="000000"/>
            </w:tcBorders>
            <w:vAlign w:val="center"/>
            <w:hideMark/>
          </w:tcPr>
          <w:p w14:paraId="2FCF9361" w14:textId="77777777" w:rsidR="00243EF9" w:rsidRPr="00866E77" w:rsidRDefault="00243EF9" w:rsidP="00243EF9">
            <w:pPr>
              <w:rPr>
                <w:rFonts w:ascii="Calibri" w:hAnsi="Calibri"/>
                <w:b/>
                <w:bCs/>
                <w:color w:val="000000"/>
                <w:sz w:val="28"/>
                <w:szCs w:val="28"/>
              </w:rPr>
            </w:pPr>
          </w:p>
        </w:tc>
      </w:tr>
      <w:tr w:rsidR="00243EF9" w:rsidRPr="00866E77" w14:paraId="32F402D4" w14:textId="77777777" w:rsidTr="00972E87">
        <w:trPr>
          <w:gridAfter w:val="1"/>
          <w:wAfter w:w="18" w:type="dxa"/>
          <w:trHeight w:val="346"/>
        </w:trPr>
        <w:tc>
          <w:tcPr>
            <w:tcW w:w="14998" w:type="dxa"/>
            <w:gridSpan w:val="132"/>
            <w:vMerge/>
            <w:tcBorders>
              <w:top w:val="single" w:sz="8" w:space="0" w:color="auto"/>
              <w:left w:val="single" w:sz="8" w:space="0" w:color="auto"/>
              <w:bottom w:val="single" w:sz="8" w:space="0" w:color="000000"/>
              <w:right w:val="single" w:sz="8" w:space="0" w:color="000000"/>
            </w:tcBorders>
            <w:vAlign w:val="center"/>
            <w:hideMark/>
          </w:tcPr>
          <w:p w14:paraId="767649A4" w14:textId="77777777" w:rsidR="00243EF9" w:rsidRPr="00866E77" w:rsidRDefault="00243EF9" w:rsidP="00243EF9">
            <w:pPr>
              <w:rPr>
                <w:rFonts w:ascii="Calibri" w:hAnsi="Calibri"/>
                <w:b/>
                <w:bCs/>
                <w:color w:val="000000"/>
                <w:sz w:val="28"/>
                <w:szCs w:val="28"/>
              </w:rPr>
            </w:pPr>
          </w:p>
        </w:tc>
      </w:tr>
      <w:tr w:rsidR="00243EF9" w:rsidRPr="00866E77" w14:paraId="76B39926" w14:textId="77777777" w:rsidTr="00972E87">
        <w:trPr>
          <w:gridAfter w:val="1"/>
          <w:wAfter w:w="18" w:type="dxa"/>
          <w:trHeight w:val="207"/>
        </w:trPr>
        <w:tc>
          <w:tcPr>
            <w:tcW w:w="2887" w:type="dxa"/>
            <w:gridSpan w:val="8"/>
            <w:tcBorders>
              <w:top w:val="nil"/>
              <w:left w:val="single" w:sz="4" w:space="0" w:color="auto"/>
              <w:right w:val="nil"/>
            </w:tcBorders>
            <w:shd w:val="clear" w:color="auto" w:fill="auto"/>
            <w:noWrap/>
            <w:vAlign w:val="center"/>
            <w:hideMark/>
          </w:tcPr>
          <w:p w14:paraId="561D4838" w14:textId="0ABC74A3" w:rsidR="00243EF9" w:rsidRPr="00866E77" w:rsidRDefault="00700805" w:rsidP="00243EF9">
            <w:pPr>
              <w:rPr>
                <w:rFonts w:ascii="Calibri" w:hAnsi="Calibri"/>
                <w:b/>
                <w:bCs/>
                <w:color w:val="000000"/>
              </w:rPr>
            </w:pPr>
            <w:r>
              <w:rPr>
                <w:rFonts w:ascii="Calibri" w:hAnsi="Calibri"/>
                <w:b/>
                <w:bCs/>
                <w:color w:val="000000"/>
              </w:rPr>
              <w:t>Phenological Stage</w:t>
            </w:r>
          </w:p>
        </w:tc>
        <w:tc>
          <w:tcPr>
            <w:tcW w:w="441" w:type="dxa"/>
            <w:gridSpan w:val="8"/>
            <w:tcBorders>
              <w:top w:val="nil"/>
              <w:left w:val="nil"/>
              <w:right w:val="nil"/>
            </w:tcBorders>
            <w:shd w:val="clear" w:color="auto" w:fill="auto"/>
            <w:noWrap/>
            <w:vAlign w:val="bottom"/>
            <w:hideMark/>
          </w:tcPr>
          <w:p w14:paraId="3C6877F1" w14:textId="77777777" w:rsidR="00243EF9" w:rsidRPr="00866E77" w:rsidRDefault="00243EF9" w:rsidP="00243EF9">
            <w:pPr>
              <w:rPr>
                <w:rFonts w:ascii="Calibri" w:hAnsi="Calibri"/>
                <w:color w:val="000000"/>
              </w:rPr>
            </w:pPr>
          </w:p>
        </w:tc>
        <w:tc>
          <w:tcPr>
            <w:tcW w:w="2502" w:type="dxa"/>
            <w:gridSpan w:val="15"/>
            <w:tcBorders>
              <w:top w:val="nil"/>
              <w:left w:val="nil"/>
              <w:right w:val="nil"/>
            </w:tcBorders>
            <w:shd w:val="clear" w:color="auto" w:fill="auto"/>
            <w:noWrap/>
            <w:vAlign w:val="bottom"/>
            <w:hideMark/>
          </w:tcPr>
          <w:p w14:paraId="0ECE2C19" w14:textId="77777777" w:rsidR="00243EF9" w:rsidRPr="00866E77" w:rsidRDefault="00243EF9" w:rsidP="00243EF9">
            <w:pPr>
              <w:rPr>
                <w:rFonts w:ascii="Calibri" w:hAnsi="Calibri"/>
                <w:color w:val="000000"/>
              </w:rPr>
            </w:pPr>
          </w:p>
        </w:tc>
        <w:tc>
          <w:tcPr>
            <w:tcW w:w="1408" w:type="dxa"/>
            <w:gridSpan w:val="5"/>
            <w:tcBorders>
              <w:top w:val="nil"/>
              <w:left w:val="nil"/>
              <w:right w:val="nil"/>
            </w:tcBorders>
            <w:shd w:val="clear" w:color="auto" w:fill="auto"/>
            <w:noWrap/>
            <w:vAlign w:val="bottom"/>
            <w:hideMark/>
          </w:tcPr>
          <w:p w14:paraId="167E82DE" w14:textId="77777777" w:rsidR="00243EF9" w:rsidRPr="00866E77" w:rsidRDefault="00243EF9" w:rsidP="00243EF9">
            <w:pPr>
              <w:rPr>
                <w:rFonts w:ascii="Calibri" w:hAnsi="Calibri"/>
                <w:color w:val="000000"/>
              </w:rPr>
            </w:pPr>
          </w:p>
        </w:tc>
        <w:tc>
          <w:tcPr>
            <w:tcW w:w="858" w:type="dxa"/>
            <w:gridSpan w:val="5"/>
            <w:tcBorders>
              <w:top w:val="nil"/>
              <w:left w:val="nil"/>
              <w:right w:val="nil"/>
            </w:tcBorders>
            <w:shd w:val="clear" w:color="auto" w:fill="auto"/>
            <w:noWrap/>
            <w:vAlign w:val="bottom"/>
            <w:hideMark/>
          </w:tcPr>
          <w:p w14:paraId="0E6F3294" w14:textId="77777777" w:rsidR="00243EF9" w:rsidRPr="00866E77" w:rsidRDefault="00243EF9" w:rsidP="00243EF9">
            <w:pPr>
              <w:rPr>
                <w:rFonts w:ascii="Calibri" w:hAnsi="Calibri"/>
                <w:color w:val="000000"/>
              </w:rPr>
            </w:pPr>
          </w:p>
        </w:tc>
        <w:tc>
          <w:tcPr>
            <w:tcW w:w="233" w:type="dxa"/>
            <w:gridSpan w:val="4"/>
            <w:tcBorders>
              <w:top w:val="nil"/>
              <w:left w:val="nil"/>
              <w:right w:val="nil"/>
            </w:tcBorders>
            <w:shd w:val="clear" w:color="auto" w:fill="auto"/>
            <w:noWrap/>
            <w:vAlign w:val="bottom"/>
            <w:hideMark/>
          </w:tcPr>
          <w:p w14:paraId="5AF40685" w14:textId="77777777" w:rsidR="00243EF9" w:rsidRPr="00866E77" w:rsidRDefault="00243EF9" w:rsidP="00243EF9">
            <w:pPr>
              <w:rPr>
                <w:rFonts w:ascii="Calibri" w:hAnsi="Calibri"/>
                <w:color w:val="000000"/>
              </w:rPr>
            </w:pPr>
          </w:p>
        </w:tc>
        <w:tc>
          <w:tcPr>
            <w:tcW w:w="488" w:type="dxa"/>
            <w:gridSpan w:val="4"/>
            <w:tcBorders>
              <w:top w:val="nil"/>
              <w:left w:val="nil"/>
              <w:right w:val="nil"/>
            </w:tcBorders>
            <w:shd w:val="clear" w:color="auto" w:fill="auto"/>
            <w:noWrap/>
            <w:vAlign w:val="bottom"/>
            <w:hideMark/>
          </w:tcPr>
          <w:p w14:paraId="5EAB0357" w14:textId="77777777" w:rsidR="00243EF9" w:rsidRPr="00866E77" w:rsidRDefault="00243EF9" w:rsidP="00243EF9">
            <w:pPr>
              <w:rPr>
                <w:rFonts w:ascii="Calibri" w:hAnsi="Calibri"/>
                <w:color w:val="000000"/>
              </w:rPr>
            </w:pPr>
          </w:p>
        </w:tc>
        <w:tc>
          <w:tcPr>
            <w:tcW w:w="1813" w:type="dxa"/>
            <w:gridSpan w:val="23"/>
            <w:tcBorders>
              <w:top w:val="nil"/>
              <w:left w:val="nil"/>
              <w:bottom w:val="nil"/>
              <w:right w:val="nil"/>
            </w:tcBorders>
            <w:shd w:val="clear" w:color="auto" w:fill="auto"/>
            <w:noWrap/>
            <w:vAlign w:val="bottom"/>
            <w:hideMark/>
          </w:tcPr>
          <w:p w14:paraId="61AC1771" w14:textId="77777777" w:rsidR="00243EF9" w:rsidRPr="00866E77" w:rsidRDefault="00243EF9" w:rsidP="00243EF9">
            <w:pPr>
              <w:rPr>
                <w:rFonts w:ascii="Calibri" w:hAnsi="Calibri"/>
                <w:color w:val="000000"/>
              </w:rPr>
            </w:pPr>
            <w:r w:rsidRPr="00866E77">
              <w:rPr>
                <w:rFonts w:ascii="Calibri" w:hAnsi="Calibri"/>
                <w:b/>
                <w:bCs/>
                <w:color w:val="000000"/>
              </w:rPr>
              <w:t>Size Class</w:t>
            </w:r>
          </w:p>
        </w:tc>
        <w:tc>
          <w:tcPr>
            <w:tcW w:w="837" w:type="dxa"/>
            <w:gridSpan w:val="12"/>
            <w:tcBorders>
              <w:top w:val="nil"/>
              <w:left w:val="nil"/>
              <w:bottom w:val="nil"/>
              <w:right w:val="nil"/>
            </w:tcBorders>
            <w:shd w:val="clear" w:color="auto" w:fill="auto"/>
            <w:noWrap/>
            <w:vAlign w:val="bottom"/>
            <w:hideMark/>
          </w:tcPr>
          <w:p w14:paraId="220C270A" w14:textId="77777777" w:rsidR="00243EF9" w:rsidRPr="00866E77" w:rsidRDefault="00243EF9" w:rsidP="00243EF9">
            <w:pPr>
              <w:rPr>
                <w:rFonts w:ascii="Calibri" w:hAnsi="Calibri"/>
                <w:b/>
                <w:bCs/>
                <w:color w:val="000000"/>
              </w:rPr>
            </w:pPr>
          </w:p>
        </w:tc>
        <w:tc>
          <w:tcPr>
            <w:tcW w:w="410" w:type="dxa"/>
            <w:gridSpan w:val="6"/>
            <w:tcBorders>
              <w:top w:val="nil"/>
              <w:left w:val="nil"/>
              <w:bottom w:val="nil"/>
              <w:right w:val="nil"/>
            </w:tcBorders>
            <w:shd w:val="clear" w:color="auto" w:fill="auto"/>
            <w:noWrap/>
            <w:vAlign w:val="bottom"/>
            <w:hideMark/>
          </w:tcPr>
          <w:p w14:paraId="47426E11" w14:textId="77777777" w:rsidR="00243EF9" w:rsidRPr="00866E77" w:rsidRDefault="00243EF9" w:rsidP="00243EF9">
            <w:pPr>
              <w:rPr>
                <w:rFonts w:ascii="Calibri" w:hAnsi="Calibri"/>
                <w:color w:val="000000"/>
                <w:sz w:val="20"/>
                <w:szCs w:val="20"/>
              </w:rPr>
            </w:pPr>
          </w:p>
        </w:tc>
        <w:tc>
          <w:tcPr>
            <w:tcW w:w="248" w:type="dxa"/>
            <w:gridSpan w:val="3"/>
            <w:tcBorders>
              <w:top w:val="nil"/>
              <w:left w:val="nil"/>
              <w:bottom w:val="nil"/>
              <w:right w:val="nil"/>
            </w:tcBorders>
            <w:shd w:val="clear" w:color="auto" w:fill="auto"/>
            <w:noWrap/>
            <w:vAlign w:val="bottom"/>
            <w:hideMark/>
          </w:tcPr>
          <w:p w14:paraId="5A856E4C" w14:textId="77777777" w:rsidR="00243EF9" w:rsidRPr="00866E77" w:rsidRDefault="00243EF9" w:rsidP="00243EF9">
            <w:pPr>
              <w:rPr>
                <w:rFonts w:ascii="Calibri" w:hAnsi="Calibri"/>
                <w:color w:val="000000"/>
              </w:rPr>
            </w:pPr>
          </w:p>
        </w:tc>
        <w:tc>
          <w:tcPr>
            <w:tcW w:w="2560" w:type="dxa"/>
            <w:gridSpan w:val="33"/>
            <w:tcBorders>
              <w:top w:val="nil"/>
              <w:left w:val="nil"/>
              <w:bottom w:val="nil"/>
              <w:right w:val="nil"/>
            </w:tcBorders>
            <w:shd w:val="clear" w:color="auto" w:fill="auto"/>
            <w:noWrap/>
            <w:vAlign w:val="bottom"/>
            <w:hideMark/>
          </w:tcPr>
          <w:p w14:paraId="4BE53792" w14:textId="77777777" w:rsidR="00243EF9" w:rsidRPr="00866E77" w:rsidRDefault="00243EF9" w:rsidP="00243EF9">
            <w:pPr>
              <w:rPr>
                <w:rFonts w:ascii="Calibri" w:hAnsi="Calibri"/>
                <w:color w:val="000000"/>
              </w:rPr>
            </w:pPr>
          </w:p>
        </w:tc>
        <w:tc>
          <w:tcPr>
            <w:tcW w:w="313" w:type="dxa"/>
            <w:gridSpan w:val="6"/>
            <w:tcBorders>
              <w:top w:val="nil"/>
              <w:left w:val="nil"/>
              <w:bottom w:val="nil"/>
              <w:right w:val="single" w:sz="4" w:space="0" w:color="auto"/>
            </w:tcBorders>
            <w:shd w:val="clear" w:color="auto" w:fill="auto"/>
            <w:noWrap/>
            <w:vAlign w:val="bottom"/>
            <w:hideMark/>
          </w:tcPr>
          <w:p w14:paraId="3391AD56" w14:textId="77777777" w:rsidR="00243EF9" w:rsidRPr="00866E77" w:rsidRDefault="00243EF9" w:rsidP="00243EF9">
            <w:pPr>
              <w:rPr>
                <w:rFonts w:ascii="Calibri" w:hAnsi="Calibri"/>
                <w:color w:val="000000"/>
              </w:rPr>
            </w:pPr>
          </w:p>
        </w:tc>
      </w:tr>
      <w:tr w:rsidR="00243EF9" w:rsidRPr="00866E77" w14:paraId="2B7A4A32" w14:textId="77777777" w:rsidTr="00972E87">
        <w:trPr>
          <w:gridAfter w:val="1"/>
          <w:wAfter w:w="18" w:type="dxa"/>
          <w:trHeight w:val="207"/>
        </w:trPr>
        <w:tc>
          <w:tcPr>
            <w:tcW w:w="8817" w:type="dxa"/>
            <w:gridSpan w:val="49"/>
            <w:tcBorders>
              <w:top w:val="nil"/>
              <w:left w:val="single" w:sz="4" w:space="0" w:color="auto"/>
              <w:bottom w:val="nil"/>
              <w:right w:val="nil"/>
            </w:tcBorders>
            <w:shd w:val="clear" w:color="auto" w:fill="auto"/>
            <w:noWrap/>
            <w:vAlign w:val="bottom"/>
            <w:hideMark/>
          </w:tcPr>
          <w:p w14:paraId="63074FFF" w14:textId="77777777" w:rsidR="00243EF9" w:rsidRPr="00866E77" w:rsidRDefault="00243EF9" w:rsidP="00243EF9">
            <w:pPr>
              <w:rPr>
                <w:rFonts w:ascii="Calibri" w:hAnsi="Calibri"/>
                <w:color w:val="000000"/>
              </w:rPr>
            </w:pPr>
            <w:r w:rsidRPr="00866E77">
              <w:rPr>
                <w:rFonts w:ascii="Calibri" w:hAnsi="Calibri"/>
                <w:color w:val="000000"/>
              </w:rPr>
              <w:t>1        Pre-emergent (bare stems or tight buds – i.e., prior to leaf out or flowering)</w:t>
            </w:r>
          </w:p>
        </w:tc>
        <w:tc>
          <w:tcPr>
            <w:tcW w:w="6181" w:type="dxa"/>
            <w:gridSpan w:val="83"/>
            <w:tcBorders>
              <w:top w:val="nil"/>
              <w:left w:val="nil"/>
              <w:bottom w:val="nil"/>
              <w:right w:val="single" w:sz="4" w:space="0" w:color="auto"/>
            </w:tcBorders>
            <w:shd w:val="clear" w:color="auto" w:fill="auto"/>
            <w:noWrap/>
            <w:vAlign w:val="bottom"/>
            <w:hideMark/>
          </w:tcPr>
          <w:p w14:paraId="2A94D9F5" w14:textId="77777777" w:rsidR="00243EF9" w:rsidRPr="00866E77" w:rsidRDefault="00243EF9" w:rsidP="00243EF9">
            <w:pPr>
              <w:rPr>
                <w:rFonts w:ascii="Calibri" w:hAnsi="Calibri"/>
                <w:color w:val="000000"/>
              </w:rPr>
            </w:pPr>
            <w:r w:rsidRPr="00866E77">
              <w:rPr>
                <w:rFonts w:ascii="Calibri" w:hAnsi="Calibri"/>
                <w:color w:val="000000"/>
              </w:rPr>
              <w:t>&gt; 6 in diameter at breast height (</w:t>
            </w:r>
            <w:proofErr w:type="spellStart"/>
            <w:r w:rsidRPr="00866E77">
              <w:rPr>
                <w:rFonts w:ascii="Calibri" w:hAnsi="Calibri"/>
                <w:color w:val="000000"/>
              </w:rPr>
              <w:t>dbh</w:t>
            </w:r>
            <w:proofErr w:type="spellEnd"/>
            <w:r w:rsidRPr="00866E77">
              <w:rPr>
                <w:rFonts w:ascii="Calibri" w:hAnsi="Calibri"/>
                <w:color w:val="000000"/>
              </w:rPr>
              <w:t>)</w:t>
            </w:r>
          </w:p>
        </w:tc>
      </w:tr>
      <w:tr w:rsidR="00243EF9" w:rsidRPr="00866E77" w14:paraId="36288789" w14:textId="77777777" w:rsidTr="00972E87">
        <w:trPr>
          <w:gridAfter w:val="1"/>
          <w:wAfter w:w="18" w:type="dxa"/>
          <w:trHeight w:val="207"/>
        </w:trPr>
        <w:tc>
          <w:tcPr>
            <w:tcW w:w="2887" w:type="dxa"/>
            <w:gridSpan w:val="8"/>
            <w:tcBorders>
              <w:top w:val="nil"/>
              <w:left w:val="single" w:sz="4" w:space="0" w:color="auto"/>
              <w:right w:val="nil"/>
            </w:tcBorders>
            <w:shd w:val="clear" w:color="auto" w:fill="auto"/>
            <w:noWrap/>
            <w:vAlign w:val="bottom"/>
            <w:hideMark/>
          </w:tcPr>
          <w:p w14:paraId="0D7D30DE" w14:textId="77777777" w:rsidR="00243EF9" w:rsidRPr="00866E77" w:rsidRDefault="00243EF9" w:rsidP="00243EF9">
            <w:pPr>
              <w:rPr>
                <w:rFonts w:ascii="Calibri" w:hAnsi="Calibri"/>
                <w:color w:val="000000"/>
              </w:rPr>
            </w:pPr>
            <w:r w:rsidRPr="00866E77">
              <w:rPr>
                <w:rFonts w:ascii="Calibri" w:hAnsi="Calibri"/>
                <w:color w:val="000000"/>
              </w:rPr>
              <w:t>2        Basal rosette</w:t>
            </w:r>
          </w:p>
        </w:tc>
        <w:tc>
          <w:tcPr>
            <w:tcW w:w="441" w:type="dxa"/>
            <w:gridSpan w:val="8"/>
            <w:tcBorders>
              <w:top w:val="nil"/>
              <w:left w:val="nil"/>
              <w:right w:val="nil"/>
            </w:tcBorders>
            <w:shd w:val="clear" w:color="auto" w:fill="auto"/>
            <w:noWrap/>
            <w:vAlign w:val="bottom"/>
            <w:hideMark/>
          </w:tcPr>
          <w:p w14:paraId="16C859D1" w14:textId="77777777" w:rsidR="00243EF9" w:rsidRPr="00866E77" w:rsidRDefault="00243EF9" w:rsidP="00243EF9">
            <w:pPr>
              <w:rPr>
                <w:rFonts w:ascii="Calibri" w:hAnsi="Calibri"/>
                <w:color w:val="000000"/>
              </w:rPr>
            </w:pPr>
          </w:p>
        </w:tc>
        <w:tc>
          <w:tcPr>
            <w:tcW w:w="2502" w:type="dxa"/>
            <w:gridSpan w:val="15"/>
            <w:tcBorders>
              <w:top w:val="nil"/>
              <w:left w:val="nil"/>
              <w:right w:val="nil"/>
            </w:tcBorders>
            <w:shd w:val="clear" w:color="auto" w:fill="auto"/>
            <w:noWrap/>
            <w:vAlign w:val="bottom"/>
            <w:hideMark/>
          </w:tcPr>
          <w:p w14:paraId="1F2A5E00" w14:textId="77777777" w:rsidR="00243EF9" w:rsidRPr="00866E77" w:rsidRDefault="00243EF9" w:rsidP="00243EF9">
            <w:pPr>
              <w:rPr>
                <w:rFonts w:ascii="Calibri" w:hAnsi="Calibri"/>
                <w:color w:val="000000"/>
              </w:rPr>
            </w:pPr>
          </w:p>
        </w:tc>
        <w:tc>
          <w:tcPr>
            <w:tcW w:w="1408" w:type="dxa"/>
            <w:gridSpan w:val="5"/>
            <w:tcBorders>
              <w:top w:val="nil"/>
              <w:left w:val="nil"/>
              <w:bottom w:val="nil"/>
              <w:right w:val="nil"/>
            </w:tcBorders>
            <w:shd w:val="clear" w:color="auto" w:fill="auto"/>
            <w:noWrap/>
            <w:vAlign w:val="bottom"/>
            <w:hideMark/>
          </w:tcPr>
          <w:p w14:paraId="3764ECE2" w14:textId="77777777" w:rsidR="00243EF9" w:rsidRPr="00866E77" w:rsidRDefault="00243EF9" w:rsidP="00243EF9">
            <w:pPr>
              <w:rPr>
                <w:rFonts w:ascii="Calibri" w:hAnsi="Calibri"/>
                <w:color w:val="000000"/>
              </w:rPr>
            </w:pPr>
          </w:p>
        </w:tc>
        <w:tc>
          <w:tcPr>
            <w:tcW w:w="858" w:type="dxa"/>
            <w:gridSpan w:val="5"/>
            <w:tcBorders>
              <w:top w:val="nil"/>
              <w:left w:val="nil"/>
              <w:bottom w:val="nil"/>
              <w:right w:val="nil"/>
            </w:tcBorders>
            <w:shd w:val="clear" w:color="auto" w:fill="auto"/>
            <w:noWrap/>
            <w:vAlign w:val="bottom"/>
            <w:hideMark/>
          </w:tcPr>
          <w:p w14:paraId="35E06D7F" w14:textId="77777777" w:rsidR="00243EF9" w:rsidRPr="00866E77" w:rsidRDefault="00243EF9" w:rsidP="00243EF9">
            <w:pPr>
              <w:rPr>
                <w:rFonts w:ascii="Calibri" w:hAnsi="Calibri"/>
                <w:color w:val="000000"/>
              </w:rPr>
            </w:pPr>
          </w:p>
        </w:tc>
        <w:tc>
          <w:tcPr>
            <w:tcW w:w="233" w:type="dxa"/>
            <w:gridSpan w:val="4"/>
            <w:tcBorders>
              <w:top w:val="nil"/>
              <w:left w:val="nil"/>
              <w:bottom w:val="nil"/>
              <w:right w:val="nil"/>
            </w:tcBorders>
            <w:shd w:val="clear" w:color="auto" w:fill="auto"/>
            <w:noWrap/>
            <w:vAlign w:val="bottom"/>
            <w:hideMark/>
          </w:tcPr>
          <w:p w14:paraId="7DD58157" w14:textId="77777777" w:rsidR="00243EF9" w:rsidRPr="00866E77" w:rsidRDefault="00243EF9" w:rsidP="00243EF9">
            <w:pPr>
              <w:rPr>
                <w:rFonts w:ascii="Calibri" w:hAnsi="Calibri"/>
                <w:color w:val="000000"/>
              </w:rPr>
            </w:pPr>
          </w:p>
        </w:tc>
        <w:tc>
          <w:tcPr>
            <w:tcW w:w="488" w:type="dxa"/>
            <w:gridSpan w:val="4"/>
            <w:tcBorders>
              <w:top w:val="nil"/>
              <w:left w:val="nil"/>
              <w:bottom w:val="nil"/>
              <w:right w:val="nil"/>
            </w:tcBorders>
            <w:shd w:val="clear" w:color="auto" w:fill="auto"/>
            <w:noWrap/>
            <w:vAlign w:val="bottom"/>
            <w:hideMark/>
          </w:tcPr>
          <w:p w14:paraId="02CFEF81" w14:textId="77777777" w:rsidR="00243EF9" w:rsidRPr="00866E77" w:rsidRDefault="00243EF9" w:rsidP="00243EF9">
            <w:pPr>
              <w:rPr>
                <w:rFonts w:ascii="Calibri" w:hAnsi="Calibri"/>
                <w:color w:val="000000"/>
              </w:rPr>
            </w:pPr>
          </w:p>
        </w:tc>
        <w:tc>
          <w:tcPr>
            <w:tcW w:w="1813" w:type="dxa"/>
            <w:gridSpan w:val="23"/>
            <w:tcBorders>
              <w:top w:val="nil"/>
              <w:left w:val="nil"/>
              <w:bottom w:val="nil"/>
              <w:right w:val="nil"/>
            </w:tcBorders>
            <w:shd w:val="clear" w:color="auto" w:fill="auto"/>
            <w:noWrap/>
            <w:vAlign w:val="bottom"/>
            <w:hideMark/>
          </w:tcPr>
          <w:p w14:paraId="7E23D5F1" w14:textId="77777777" w:rsidR="00243EF9" w:rsidRPr="00866E77" w:rsidRDefault="00243EF9" w:rsidP="00243EF9">
            <w:pPr>
              <w:rPr>
                <w:rFonts w:ascii="Calibri" w:hAnsi="Calibri"/>
                <w:color w:val="000000"/>
              </w:rPr>
            </w:pPr>
            <w:r w:rsidRPr="00866E77">
              <w:rPr>
                <w:rFonts w:ascii="Calibri" w:hAnsi="Calibri"/>
                <w:color w:val="000000"/>
              </w:rPr>
              <w:t xml:space="preserve">3-6 in </w:t>
            </w:r>
            <w:proofErr w:type="spellStart"/>
            <w:r w:rsidRPr="00866E77">
              <w:rPr>
                <w:rFonts w:ascii="Calibri" w:hAnsi="Calibri"/>
                <w:color w:val="000000"/>
              </w:rPr>
              <w:t>dbh</w:t>
            </w:r>
            <w:proofErr w:type="spellEnd"/>
          </w:p>
        </w:tc>
        <w:tc>
          <w:tcPr>
            <w:tcW w:w="837" w:type="dxa"/>
            <w:gridSpan w:val="12"/>
            <w:tcBorders>
              <w:top w:val="nil"/>
              <w:left w:val="nil"/>
              <w:bottom w:val="nil"/>
              <w:right w:val="nil"/>
            </w:tcBorders>
            <w:shd w:val="clear" w:color="auto" w:fill="auto"/>
            <w:noWrap/>
            <w:vAlign w:val="bottom"/>
            <w:hideMark/>
          </w:tcPr>
          <w:p w14:paraId="3FD37397" w14:textId="77777777" w:rsidR="00243EF9" w:rsidRPr="00866E77" w:rsidRDefault="00243EF9" w:rsidP="00243EF9">
            <w:pPr>
              <w:rPr>
                <w:rFonts w:ascii="Calibri" w:hAnsi="Calibri"/>
                <w:color w:val="000000"/>
              </w:rPr>
            </w:pPr>
          </w:p>
        </w:tc>
        <w:tc>
          <w:tcPr>
            <w:tcW w:w="410" w:type="dxa"/>
            <w:gridSpan w:val="6"/>
            <w:tcBorders>
              <w:top w:val="nil"/>
              <w:left w:val="nil"/>
              <w:bottom w:val="nil"/>
              <w:right w:val="nil"/>
            </w:tcBorders>
            <w:shd w:val="clear" w:color="auto" w:fill="auto"/>
            <w:noWrap/>
            <w:vAlign w:val="bottom"/>
            <w:hideMark/>
          </w:tcPr>
          <w:p w14:paraId="2E064DFC" w14:textId="77777777" w:rsidR="00243EF9" w:rsidRPr="00866E77" w:rsidRDefault="00243EF9" w:rsidP="00243EF9">
            <w:pPr>
              <w:rPr>
                <w:rFonts w:ascii="Calibri" w:hAnsi="Calibri"/>
                <w:color w:val="000000"/>
              </w:rPr>
            </w:pPr>
          </w:p>
        </w:tc>
        <w:tc>
          <w:tcPr>
            <w:tcW w:w="248" w:type="dxa"/>
            <w:gridSpan w:val="3"/>
            <w:tcBorders>
              <w:top w:val="nil"/>
              <w:left w:val="nil"/>
              <w:bottom w:val="nil"/>
              <w:right w:val="nil"/>
            </w:tcBorders>
            <w:shd w:val="clear" w:color="auto" w:fill="auto"/>
            <w:noWrap/>
            <w:vAlign w:val="bottom"/>
            <w:hideMark/>
          </w:tcPr>
          <w:p w14:paraId="42EA8620" w14:textId="77777777" w:rsidR="00243EF9" w:rsidRPr="00866E77" w:rsidRDefault="00243EF9" w:rsidP="00243EF9">
            <w:pPr>
              <w:rPr>
                <w:rFonts w:ascii="Calibri" w:hAnsi="Calibri"/>
                <w:color w:val="000000"/>
              </w:rPr>
            </w:pPr>
          </w:p>
        </w:tc>
        <w:tc>
          <w:tcPr>
            <w:tcW w:w="2560" w:type="dxa"/>
            <w:gridSpan w:val="33"/>
            <w:tcBorders>
              <w:top w:val="nil"/>
              <w:left w:val="nil"/>
              <w:bottom w:val="nil"/>
              <w:right w:val="nil"/>
            </w:tcBorders>
            <w:shd w:val="clear" w:color="auto" w:fill="auto"/>
            <w:noWrap/>
            <w:vAlign w:val="bottom"/>
            <w:hideMark/>
          </w:tcPr>
          <w:p w14:paraId="3A2861B3" w14:textId="77777777" w:rsidR="00243EF9" w:rsidRPr="00866E77" w:rsidRDefault="00243EF9" w:rsidP="00243EF9">
            <w:pPr>
              <w:rPr>
                <w:rFonts w:ascii="Calibri" w:hAnsi="Calibri"/>
                <w:color w:val="000000"/>
              </w:rPr>
            </w:pPr>
          </w:p>
        </w:tc>
        <w:tc>
          <w:tcPr>
            <w:tcW w:w="313" w:type="dxa"/>
            <w:gridSpan w:val="6"/>
            <w:tcBorders>
              <w:top w:val="nil"/>
              <w:left w:val="nil"/>
              <w:bottom w:val="nil"/>
              <w:right w:val="single" w:sz="4" w:space="0" w:color="auto"/>
            </w:tcBorders>
            <w:shd w:val="clear" w:color="auto" w:fill="auto"/>
            <w:noWrap/>
            <w:vAlign w:val="bottom"/>
            <w:hideMark/>
          </w:tcPr>
          <w:p w14:paraId="3A38F555" w14:textId="77777777" w:rsidR="00243EF9" w:rsidRPr="00866E77" w:rsidRDefault="00243EF9" w:rsidP="00243EF9">
            <w:pPr>
              <w:rPr>
                <w:rFonts w:ascii="Calibri" w:hAnsi="Calibri"/>
                <w:color w:val="000000"/>
              </w:rPr>
            </w:pPr>
          </w:p>
        </w:tc>
      </w:tr>
      <w:tr w:rsidR="00243EF9" w:rsidRPr="00866E77" w14:paraId="0A19093F" w14:textId="77777777" w:rsidTr="00972E87">
        <w:trPr>
          <w:gridAfter w:val="1"/>
          <w:wAfter w:w="18" w:type="dxa"/>
          <w:trHeight w:val="207"/>
        </w:trPr>
        <w:tc>
          <w:tcPr>
            <w:tcW w:w="5830" w:type="dxa"/>
            <w:gridSpan w:val="31"/>
            <w:tcBorders>
              <w:top w:val="nil"/>
              <w:left w:val="single" w:sz="4" w:space="0" w:color="auto"/>
              <w:bottom w:val="nil"/>
              <w:right w:val="nil"/>
            </w:tcBorders>
            <w:shd w:val="clear" w:color="auto" w:fill="auto"/>
            <w:noWrap/>
            <w:vAlign w:val="bottom"/>
            <w:hideMark/>
          </w:tcPr>
          <w:p w14:paraId="4BE45B73" w14:textId="77777777" w:rsidR="00243EF9" w:rsidRPr="00866E77" w:rsidRDefault="00243EF9" w:rsidP="00243EF9">
            <w:pPr>
              <w:rPr>
                <w:rFonts w:ascii="Calibri" w:hAnsi="Calibri"/>
                <w:color w:val="000000"/>
              </w:rPr>
            </w:pPr>
            <w:r w:rsidRPr="00866E77">
              <w:rPr>
                <w:rFonts w:ascii="Calibri" w:hAnsi="Calibri"/>
                <w:color w:val="000000"/>
              </w:rPr>
              <w:t>3        Pre-flowering (has leaves only)</w:t>
            </w:r>
          </w:p>
        </w:tc>
        <w:tc>
          <w:tcPr>
            <w:tcW w:w="1408" w:type="dxa"/>
            <w:gridSpan w:val="5"/>
            <w:tcBorders>
              <w:top w:val="nil"/>
              <w:left w:val="nil"/>
              <w:bottom w:val="nil"/>
              <w:right w:val="nil"/>
            </w:tcBorders>
            <w:shd w:val="clear" w:color="auto" w:fill="auto"/>
            <w:noWrap/>
            <w:vAlign w:val="bottom"/>
            <w:hideMark/>
          </w:tcPr>
          <w:p w14:paraId="12952BF6" w14:textId="77777777" w:rsidR="00243EF9" w:rsidRPr="00866E77" w:rsidRDefault="00243EF9" w:rsidP="00243EF9">
            <w:pPr>
              <w:rPr>
                <w:rFonts w:ascii="Calibri" w:hAnsi="Calibri"/>
                <w:color w:val="000000"/>
              </w:rPr>
            </w:pPr>
          </w:p>
        </w:tc>
        <w:tc>
          <w:tcPr>
            <w:tcW w:w="858" w:type="dxa"/>
            <w:gridSpan w:val="5"/>
            <w:tcBorders>
              <w:top w:val="nil"/>
              <w:left w:val="nil"/>
              <w:bottom w:val="nil"/>
              <w:right w:val="nil"/>
            </w:tcBorders>
            <w:shd w:val="clear" w:color="auto" w:fill="auto"/>
            <w:noWrap/>
            <w:vAlign w:val="bottom"/>
            <w:hideMark/>
          </w:tcPr>
          <w:p w14:paraId="7FC44665" w14:textId="77777777" w:rsidR="00243EF9" w:rsidRPr="00866E77" w:rsidRDefault="00243EF9" w:rsidP="00243EF9">
            <w:pPr>
              <w:rPr>
                <w:rFonts w:ascii="Calibri" w:hAnsi="Calibri"/>
                <w:color w:val="000000"/>
              </w:rPr>
            </w:pPr>
          </w:p>
        </w:tc>
        <w:tc>
          <w:tcPr>
            <w:tcW w:w="233" w:type="dxa"/>
            <w:gridSpan w:val="4"/>
            <w:tcBorders>
              <w:top w:val="nil"/>
              <w:left w:val="nil"/>
              <w:bottom w:val="nil"/>
              <w:right w:val="nil"/>
            </w:tcBorders>
            <w:shd w:val="clear" w:color="auto" w:fill="auto"/>
            <w:noWrap/>
            <w:vAlign w:val="bottom"/>
            <w:hideMark/>
          </w:tcPr>
          <w:p w14:paraId="27CD7C37" w14:textId="77777777" w:rsidR="00243EF9" w:rsidRPr="00866E77" w:rsidRDefault="00243EF9" w:rsidP="00243EF9">
            <w:pPr>
              <w:rPr>
                <w:rFonts w:ascii="Calibri" w:hAnsi="Calibri"/>
                <w:color w:val="000000"/>
              </w:rPr>
            </w:pPr>
          </w:p>
        </w:tc>
        <w:tc>
          <w:tcPr>
            <w:tcW w:w="488" w:type="dxa"/>
            <w:gridSpan w:val="4"/>
            <w:tcBorders>
              <w:top w:val="nil"/>
              <w:left w:val="nil"/>
              <w:bottom w:val="nil"/>
              <w:right w:val="nil"/>
            </w:tcBorders>
            <w:shd w:val="clear" w:color="auto" w:fill="auto"/>
            <w:noWrap/>
            <w:vAlign w:val="bottom"/>
            <w:hideMark/>
          </w:tcPr>
          <w:p w14:paraId="112316A3" w14:textId="77777777" w:rsidR="00243EF9" w:rsidRPr="00866E77" w:rsidRDefault="00243EF9" w:rsidP="00243EF9">
            <w:pPr>
              <w:rPr>
                <w:rFonts w:ascii="Calibri" w:hAnsi="Calibri"/>
                <w:color w:val="000000"/>
              </w:rPr>
            </w:pPr>
          </w:p>
        </w:tc>
        <w:tc>
          <w:tcPr>
            <w:tcW w:w="1813" w:type="dxa"/>
            <w:gridSpan w:val="23"/>
            <w:tcBorders>
              <w:top w:val="nil"/>
              <w:left w:val="nil"/>
              <w:bottom w:val="nil"/>
              <w:right w:val="nil"/>
            </w:tcBorders>
            <w:shd w:val="clear" w:color="auto" w:fill="auto"/>
            <w:noWrap/>
            <w:vAlign w:val="bottom"/>
            <w:hideMark/>
          </w:tcPr>
          <w:p w14:paraId="0A2817BA" w14:textId="77777777" w:rsidR="00243EF9" w:rsidRPr="00866E77" w:rsidRDefault="00243EF9" w:rsidP="00243EF9">
            <w:pPr>
              <w:rPr>
                <w:rFonts w:ascii="Calibri" w:hAnsi="Calibri"/>
                <w:color w:val="000000"/>
              </w:rPr>
            </w:pPr>
            <w:r w:rsidRPr="00866E77">
              <w:rPr>
                <w:rFonts w:ascii="Calibri" w:hAnsi="Calibri"/>
                <w:color w:val="000000"/>
              </w:rPr>
              <w:t xml:space="preserve">1-2.9 in </w:t>
            </w:r>
            <w:proofErr w:type="spellStart"/>
            <w:r w:rsidRPr="00866E77">
              <w:rPr>
                <w:rFonts w:ascii="Calibri" w:hAnsi="Calibri"/>
                <w:color w:val="000000"/>
              </w:rPr>
              <w:t>dbh</w:t>
            </w:r>
            <w:proofErr w:type="spellEnd"/>
          </w:p>
        </w:tc>
        <w:tc>
          <w:tcPr>
            <w:tcW w:w="837" w:type="dxa"/>
            <w:gridSpan w:val="12"/>
            <w:tcBorders>
              <w:top w:val="nil"/>
              <w:left w:val="nil"/>
              <w:bottom w:val="nil"/>
              <w:right w:val="nil"/>
            </w:tcBorders>
            <w:shd w:val="clear" w:color="auto" w:fill="auto"/>
            <w:noWrap/>
            <w:vAlign w:val="bottom"/>
            <w:hideMark/>
          </w:tcPr>
          <w:p w14:paraId="3F22EA00" w14:textId="77777777" w:rsidR="00243EF9" w:rsidRPr="00866E77" w:rsidRDefault="00243EF9" w:rsidP="00243EF9">
            <w:pPr>
              <w:rPr>
                <w:rFonts w:ascii="Calibri" w:hAnsi="Calibri"/>
                <w:color w:val="000000"/>
              </w:rPr>
            </w:pPr>
          </w:p>
        </w:tc>
        <w:tc>
          <w:tcPr>
            <w:tcW w:w="410" w:type="dxa"/>
            <w:gridSpan w:val="6"/>
            <w:tcBorders>
              <w:top w:val="nil"/>
              <w:left w:val="nil"/>
              <w:bottom w:val="nil"/>
              <w:right w:val="nil"/>
            </w:tcBorders>
            <w:shd w:val="clear" w:color="auto" w:fill="auto"/>
            <w:noWrap/>
            <w:vAlign w:val="bottom"/>
            <w:hideMark/>
          </w:tcPr>
          <w:p w14:paraId="3977DB04" w14:textId="77777777" w:rsidR="00243EF9" w:rsidRPr="00866E77" w:rsidRDefault="00243EF9" w:rsidP="00243EF9">
            <w:pPr>
              <w:rPr>
                <w:rFonts w:ascii="Calibri" w:hAnsi="Calibri"/>
                <w:color w:val="000000"/>
              </w:rPr>
            </w:pPr>
          </w:p>
        </w:tc>
        <w:tc>
          <w:tcPr>
            <w:tcW w:w="248" w:type="dxa"/>
            <w:gridSpan w:val="3"/>
            <w:tcBorders>
              <w:top w:val="nil"/>
              <w:left w:val="nil"/>
              <w:bottom w:val="nil"/>
              <w:right w:val="nil"/>
            </w:tcBorders>
            <w:shd w:val="clear" w:color="auto" w:fill="auto"/>
            <w:noWrap/>
            <w:vAlign w:val="bottom"/>
            <w:hideMark/>
          </w:tcPr>
          <w:p w14:paraId="4619FA33" w14:textId="77777777" w:rsidR="00243EF9" w:rsidRPr="00866E77" w:rsidRDefault="00243EF9" w:rsidP="00243EF9">
            <w:pPr>
              <w:rPr>
                <w:rFonts w:ascii="Calibri" w:hAnsi="Calibri"/>
                <w:color w:val="000000"/>
              </w:rPr>
            </w:pPr>
          </w:p>
        </w:tc>
        <w:tc>
          <w:tcPr>
            <w:tcW w:w="2560" w:type="dxa"/>
            <w:gridSpan w:val="33"/>
            <w:tcBorders>
              <w:top w:val="nil"/>
              <w:left w:val="nil"/>
              <w:bottom w:val="nil"/>
              <w:right w:val="nil"/>
            </w:tcBorders>
            <w:shd w:val="clear" w:color="auto" w:fill="auto"/>
            <w:noWrap/>
            <w:vAlign w:val="bottom"/>
            <w:hideMark/>
          </w:tcPr>
          <w:p w14:paraId="6DA056E2" w14:textId="77777777" w:rsidR="00243EF9" w:rsidRPr="00866E77" w:rsidRDefault="00243EF9" w:rsidP="00243EF9">
            <w:pPr>
              <w:rPr>
                <w:rFonts w:ascii="Calibri" w:hAnsi="Calibri"/>
                <w:color w:val="000000"/>
              </w:rPr>
            </w:pPr>
          </w:p>
        </w:tc>
        <w:tc>
          <w:tcPr>
            <w:tcW w:w="313" w:type="dxa"/>
            <w:gridSpan w:val="6"/>
            <w:tcBorders>
              <w:top w:val="nil"/>
              <w:left w:val="nil"/>
              <w:bottom w:val="nil"/>
              <w:right w:val="single" w:sz="4" w:space="0" w:color="auto"/>
            </w:tcBorders>
            <w:shd w:val="clear" w:color="auto" w:fill="auto"/>
            <w:noWrap/>
            <w:vAlign w:val="bottom"/>
            <w:hideMark/>
          </w:tcPr>
          <w:p w14:paraId="3B320C92" w14:textId="77777777" w:rsidR="00243EF9" w:rsidRPr="00866E77" w:rsidRDefault="00243EF9" w:rsidP="00243EF9">
            <w:pPr>
              <w:rPr>
                <w:rFonts w:ascii="Calibri" w:hAnsi="Calibri"/>
                <w:color w:val="000000"/>
              </w:rPr>
            </w:pPr>
          </w:p>
        </w:tc>
      </w:tr>
      <w:tr w:rsidR="00243EF9" w:rsidRPr="00866E77" w14:paraId="39120A2B" w14:textId="77777777" w:rsidTr="00972E87">
        <w:trPr>
          <w:gridAfter w:val="1"/>
          <w:wAfter w:w="18" w:type="dxa"/>
          <w:trHeight w:val="207"/>
        </w:trPr>
        <w:tc>
          <w:tcPr>
            <w:tcW w:w="5830" w:type="dxa"/>
            <w:gridSpan w:val="31"/>
            <w:tcBorders>
              <w:top w:val="nil"/>
              <w:left w:val="single" w:sz="4" w:space="0" w:color="auto"/>
              <w:bottom w:val="nil"/>
              <w:right w:val="nil"/>
            </w:tcBorders>
            <w:shd w:val="clear" w:color="auto" w:fill="auto"/>
            <w:noWrap/>
            <w:vAlign w:val="bottom"/>
            <w:hideMark/>
          </w:tcPr>
          <w:p w14:paraId="7D845EF2" w14:textId="77777777" w:rsidR="00243EF9" w:rsidRPr="00866E77" w:rsidRDefault="00243EF9" w:rsidP="00243EF9">
            <w:pPr>
              <w:rPr>
                <w:rFonts w:ascii="Calibri" w:hAnsi="Calibri"/>
                <w:color w:val="000000"/>
              </w:rPr>
            </w:pPr>
            <w:r w:rsidRPr="00866E77">
              <w:rPr>
                <w:rFonts w:ascii="Calibri" w:hAnsi="Calibri"/>
                <w:color w:val="000000"/>
              </w:rPr>
              <w:t>4        Flowering (including mature buds)</w:t>
            </w:r>
          </w:p>
        </w:tc>
        <w:tc>
          <w:tcPr>
            <w:tcW w:w="1408" w:type="dxa"/>
            <w:gridSpan w:val="5"/>
            <w:tcBorders>
              <w:top w:val="nil"/>
              <w:left w:val="nil"/>
              <w:bottom w:val="nil"/>
              <w:right w:val="nil"/>
            </w:tcBorders>
            <w:shd w:val="clear" w:color="auto" w:fill="auto"/>
            <w:noWrap/>
            <w:vAlign w:val="bottom"/>
            <w:hideMark/>
          </w:tcPr>
          <w:p w14:paraId="5A3B586F" w14:textId="77777777" w:rsidR="00243EF9" w:rsidRPr="00866E77" w:rsidRDefault="00243EF9" w:rsidP="00243EF9">
            <w:pPr>
              <w:rPr>
                <w:rFonts w:ascii="Calibri" w:hAnsi="Calibri"/>
                <w:color w:val="000000"/>
              </w:rPr>
            </w:pPr>
          </w:p>
        </w:tc>
        <w:tc>
          <w:tcPr>
            <w:tcW w:w="858" w:type="dxa"/>
            <w:gridSpan w:val="5"/>
            <w:tcBorders>
              <w:top w:val="nil"/>
              <w:left w:val="nil"/>
              <w:bottom w:val="nil"/>
              <w:right w:val="nil"/>
            </w:tcBorders>
            <w:shd w:val="clear" w:color="auto" w:fill="auto"/>
            <w:noWrap/>
            <w:vAlign w:val="bottom"/>
            <w:hideMark/>
          </w:tcPr>
          <w:p w14:paraId="31BC712B" w14:textId="77777777" w:rsidR="00243EF9" w:rsidRPr="00866E77" w:rsidRDefault="00243EF9" w:rsidP="00243EF9">
            <w:pPr>
              <w:rPr>
                <w:rFonts w:ascii="Calibri" w:hAnsi="Calibri"/>
                <w:color w:val="000000"/>
              </w:rPr>
            </w:pPr>
          </w:p>
        </w:tc>
        <w:tc>
          <w:tcPr>
            <w:tcW w:w="233" w:type="dxa"/>
            <w:gridSpan w:val="4"/>
            <w:tcBorders>
              <w:top w:val="nil"/>
              <w:left w:val="nil"/>
              <w:bottom w:val="nil"/>
              <w:right w:val="nil"/>
            </w:tcBorders>
            <w:shd w:val="clear" w:color="auto" w:fill="auto"/>
            <w:noWrap/>
            <w:vAlign w:val="bottom"/>
            <w:hideMark/>
          </w:tcPr>
          <w:p w14:paraId="254E461B" w14:textId="77777777" w:rsidR="00243EF9" w:rsidRPr="00866E77" w:rsidRDefault="00243EF9" w:rsidP="00243EF9">
            <w:pPr>
              <w:rPr>
                <w:rFonts w:ascii="Calibri" w:hAnsi="Calibri"/>
                <w:color w:val="000000"/>
              </w:rPr>
            </w:pPr>
          </w:p>
        </w:tc>
        <w:tc>
          <w:tcPr>
            <w:tcW w:w="488" w:type="dxa"/>
            <w:gridSpan w:val="4"/>
            <w:tcBorders>
              <w:top w:val="nil"/>
              <w:left w:val="nil"/>
              <w:bottom w:val="nil"/>
              <w:right w:val="nil"/>
            </w:tcBorders>
            <w:shd w:val="clear" w:color="auto" w:fill="auto"/>
            <w:noWrap/>
            <w:vAlign w:val="bottom"/>
            <w:hideMark/>
          </w:tcPr>
          <w:p w14:paraId="46E43839" w14:textId="77777777" w:rsidR="00243EF9" w:rsidRPr="00866E77" w:rsidRDefault="00243EF9" w:rsidP="00243EF9">
            <w:pPr>
              <w:rPr>
                <w:rFonts w:ascii="Calibri" w:hAnsi="Calibri"/>
                <w:color w:val="000000"/>
              </w:rPr>
            </w:pPr>
          </w:p>
        </w:tc>
        <w:tc>
          <w:tcPr>
            <w:tcW w:w="1813" w:type="dxa"/>
            <w:gridSpan w:val="23"/>
            <w:tcBorders>
              <w:top w:val="nil"/>
              <w:left w:val="nil"/>
              <w:bottom w:val="nil"/>
              <w:right w:val="nil"/>
            </w:tcBorders>
            <w:shd w:val="clear" w:color="auto" w:fill="auto"/>
            <w:noWrap/>
            <w:vAlign w:val="bottom"/>
            <w:hideMark/>
          </w:tcPr>
          <w:p w14:paraId="3C4DC84F" w14:textId="77777777" w:rsidR="00243EF9" w:rsidRPr="00866E77" w:rsidRDefault="00243EF9" w:rsidP="00243EF9">
            <w:pPr>
              <w:rPr>
                <w:rFonts w:ascii="Calibri" w:hAnsi="Calibri"/>
                <w:color w:val="000000"/>
              </w:rPr>
            </w:pPr>
            <w:r w:rsidRPr="00866E77">
              <w:rPr>
                <w:rFonts w:ascii="Calibri" w:hAnsi="Calibri"/>
                <w:color w:val="000000"/>
              </w:rPr>
              <w:t xml:space="preserve">&lt; 1 in </w:t>
            </w:r>
            <w:proofErr w:type="spellStart"/>
            <w:r w:rsidRPr="00866E77">
              <w:rPr>
                <w:rFonts w:ascii="Calibri" w:hAnsi="Calibri"/>
                <w:color w:val="000000"/>
              </w:rPr>
              <w:t>dbh</w:t>
            </w:r>
            <w:proofErr w:type="spellEnd"/>
          </w:p>
        </w:tc>
        <w:tc>
          <w:tcPr>
            <w:tcW w:w="837" w:type="dxa"/>
            <w:gridSpan w:val="12"/>
            <w:tcBorders>
              <w:top w:val="nil"/>
              <w:left w:val="nil"/>
              <w:bottom w:val="nil"/>
              <w:right w:val="nil"/>
            </w:tcBorders>
            <w:shd w:val="clear" w:color="auto" w:fill="auto"/>
            <w:noWrap/>
            <w:vAlign w:val="bottom"/>
          </w:tcPr>
          <w:p w14:paraId="0F0A643B" w14:textId="77777777" w:rsidR="00243EF9" w:rsidRPr="00866E77" w:rsidRDefault="00243EF9" w:rsidP="00243EF9">
            <w:pPr>
              <w:rPr>
                <w:rFonts w:ascii="Calibri" w:hAnsi="Calibri"/>
                <w:color w:val="000000"/>
              </w:rPr>
            </w:pPr>
          </w:p>
        </w:tc>
        <w:tc>
          <w:tcPr>
            <w:tcW w:w="410" w:type="dxa"/>
            <w:gridSpan w:val="6"/>
            <w:tcBorders>
              <w:top w:val="nil"/>
              <w:left w:val="nil"/>
              <w:bottom w:val="nil"/>
              <w:right w:val="nil"/>
            </w:tcBorders>
            <w:shd w:val="clear" w:color="auto" w:fill="auto"/>
            <w:noWrap/>
            <w:vAlign w:val="bottom"/>
            <w:hideMark/>
          </w:tcPr>
          <w:p w14:paraId="1CB3E3A2" w14:textId="77777777" w:rsidR="00243EF9" w:rsidRPr="00866E77" w:rsidRDefault="00243EF9" w:rsidP="00243EF9">
            <w:pPr>
              <w:rPr>
                <w:rFonts w:ascii="Calibri" w:hAnsi="Calibri"/>
                <w:color w:val="000000"/>
              </w:rPr>
            </w:pPr>
          </w:p>
        </w:tc>
        <w:tc>
          <w:tcPr>
            <w:tcW w:w="248" w:type="dxa"/>
            <w:gridSpan w:val="3"/>
            <w:tcBorders>
              <w:top w:val="nil"/>
              <w:left w:val="nil"/>
              <w:bottom w:val="nil"/>
              <w:right w:val="nil"/>
            </w:tcBorders>
            <w:shd w:val="clear" w:color="auto" w:fill="auto"/>
            <w:noWrap/>
            <w:vAlign w:val="bottom"/>
            <w:hideMark/>
          </w:tcPr>
          <w:p w14:paraId="3C307A2B" w14:textId="77777777" w:rsidR="00243EF9" w:rsidRPr="00866E77" w:rsidRDefault="00243EF9" w:rsidP="00243EF9">
            <w:pPr>
              <w:rPr>
                <w:rFonts w:ascii="Calibri" w:hAnsi="Calibri"/>
                <w:color w:val="000000"/>
              </w:rPr>
            </w:pPr>
          </w:p>
        </w:tc>
        <w:tc>
          <w:tcPr>
            <w:tcW w:w="2560" w:type="dxa"/>
            <w:gridSpan w:val="33"/>
            <w:tcBorders>
              <w:top w:val="nil"/>
              <w:left w:val="nil"/>
              <w:bottom w:val="nil"/>
              <w:right w:val="nil"/>
            </w:tcBorders>
            <w:shd w:val="clear" w:color="auto" w:fill="auto"/>
            <w:noWrap/>
            <w:vAlign w:val="bottom"/>
            <w:hideMark/>
          </w:tcPr>
          <w:p w14:paraId="2ACBA5EE" w14:textId="77777777" w:rsidR="00243EF9" w:rsidRPr="00866E77" w:rsidRDefault="00243EF9" w:rsidP="00243EF9">
            <w:pPr>
              <w:rPr>
                <w:rFonts w:ascii="Calibri" w:hAnsi="Calibri"/>
                <w:color w:val="000000"/>
              </w:rPr>
            </w:pPr>
          </w:p>
        </w:tc>
        <w:tc>
          <w:tcPr>
            <w:tcW w:w="313" w:type="dxa"/>
            <w:gridSpan w:val="6"/>
            <w:tcBorders>
              <w:top w:val="nil"/>
              <w:left w:val="nil"/>
              <w:bottom w:val="nil"/>
              <w:right w:val="single" w:sz="4" w:space="0" w:color="auto"/>
            </w:tcBorders>
            <w:shd w:val="clear" w:color="auto" w:fill="auto"/>
            <w:noWrap/>
            <w:vAlign w:val="bottom"/>
            <w:hideMark/>
          </w:tcPr>
          <w:p w14:paraId="61A95AEC" w14:textId="77777777" w:rsidR="00243EF9" w:rsidRPr="00866E77" w:rsidRDefault="00243EF9" w:rsidP="00243EF9">
            <w:pPr>
              <w:rPr>
                <w:rFonts w:ascii="Calibri" w:hAnsi="Calibri"/>
                <w:color w:val="000000"/>
                <w:sz w:val="20"/>
                <w:szCs w:val="20"/>
              </w:rPr>
            </w:pPr>
          </w:p>
        </w:tc>
      </w:tr>
      <w:tr w:rsidR="00243EF9" w:rsidRPr="00866E77" w14:paraId="5154CA6A" w14:textId="77777777" w:rsidTr="00972E87">
        <w:trPr>
          <w:gridAfter w:val="1"/>
          <w:wAfter w:w="18" w:type="dxa"/>
          <w:trHeight w:val="207"/>
        </w:trPr>
        <w:tc>
          <w:tcPr>
            <w:tcW w:w="5830" w:type="dxa"/>
            <w:gridSpan w:val="31"/>
            <w:tcBorders>
              <w:top w:val="nil"/>
              <w:left w:val="single" w:sz="4" w:space="0" w:color="auto"/>
              <w:right w:val="nil"/>
            </w:tcBorders>
            <w:shd w:val="clear" w:color="auto" w:fill="auto"/>
            <w:noWrap/>
            <w:vAlign w:val="bottom"/>
            <w:hideMark/>
          </w:tcPr>
          <w:p w14:paraId="041CE5D2" w14:textId="77777777" w:rsidR="00243EF9" w:rsidRPr="00866E77" w:rsidRDefault="00243EF9" w:rsidP="00243EF9">
            <w:pPr>
              <w:rPr>
                <w:rFonts w:ascii="Calibri" w:hAnsi="Calibri"/>
                <w:color w:val="000000"/>
              </w:rPr>
            </w:pPr>
            <w:r w:rsidRPr="00866E77">
              <w:rPr>
                <w:rFonts w:ascii="Calibri" w:hAnsi="Calibri"/>
                <w:color w:val="000000"/>
              </w:rPr>
              <w:t>5        Seed or fruit present (post-flowering)</w:t>
            </w:r>
          </w:p>
        </w:tc>
        <w:tc>
          <w:tcPr>
            <w:tcW w:w="1408" w:type="dxa"/>
            <w:gridSpan w:val="5"/>
            <w:tcBorders>
              <w:top w:val="nil"/>
              <w:left w:val="nil"/>
              <w:right w:val="nil"/>
            </w:tcBorders>
            <w:shd w:val="clear" w:color="auto" w:fill="auto"/>
            <w:noWrap/>
            <w:vAlign w:val="bottom"/>
            <w:hideMark/>
          </w:tcPr>
          <w:p w14:paraId="63A966BA" w14:textId="77777777" w:rsidR="00243EF9" w:rsidRPr="00866E77" w:rsidRDefault="00243EF9" w:rsidP="00243EF9">
            <w:pPr>
              <w:rPr>
                <w:rFonts w:ascii="Calibri" w:hAnsi="Calibri"/>
                <w:color w:val="000000"/>
              </w:rPr>
            </w:pPr>
          </w:p>
        </w:tc>
        <w:tc>
          <w:tcPr>
            <w:tcW w:w="858" w:type="dxa"/>
            <w:gridSpan w:val="5"/>
            <w:tcBorders>
              <w:top w:val="nil"/>
              <w:left w:val="nil"/>
              <w:bottom w:val="nil"/>
              <w:right w:val="nil"/>
            </w:tcBorders>
            <w:shd w:val="clear" w:color="auto" w:fill="auto"/>
            <w:noWrap/>
            <w:vAlign w:val="bottom"/>
            <w:hideMark/>
          </w:tcPr>
          <w:p w14:paraId="74D6EBAC" w14:textId="77777777" w:rsidR="00243EF9" w:rsidRPr="00866E77" w:rsidRDefault="00243EF9" w:rsidP="00243EF9">
            <w:pPr>
              <w:rPr>
                <w:rFonts w:ascii="Calibri" w:hAnsi="Calibri"/>
                <w:color w:val="000000"/>
              </w:rPr>
            </w:pPr>
          </w:p>
        </w:tc>
        <w:tc>
          <w:tcPr>
            <w:tcW w:w="233" w:type="dxa"/>
            <w:gridSpan w:val="4"/>
            <w:tcBorders>
              <w:top w:val="nil"/>
              <w:left w:val="nil"/>
              <w:bottom w:val="nil"/>
              <w:right w:val="nil"/>
            </w:tcBorders>
            <w:shd w:val="clear" w:color="auto" w:fill="auto"/>
            <w:noWrap/>
            <w:vAlign w:val="bottom"/>
            <w:hideMark/>
          </w:tcPr>
          <w:p w14:paraId="741C1A38" w14:textId="77777777" w:rsidR="00243EF9" w:rsidRPr="00866E77" w:rsidRDefault="00243EF9" w:rsidP="00243EF9">
            <w:pPr>
              <w:rPr>
                <w:rFonts w:ascii="Calibri" w:hAnsi="Calibri"/>
                <w:color w:val="000000"/>
              </w:rPr>
            </w:pPr>
          </w:p>
        </w:tc>
        <w:tc>
          <w:tcPr>
            <w:tcW w:w="488" w:type="dxa"/>
            <w:gridSpan w:val="4"/>
            <w:tcBorders>
              <w:top w:val="nil"/>
              <w:left w:val="nil"/>
              <w:bottom w:val="nil"/>
              <w:right w:val="nil"/>
            </w:tcBorders>
            <w:shd w:val="clear" w:color="auto" w:fill="auto"/>
            <w:noWrap/>
            <w:vAlign w:val="bottom"/>
            <w:hideMark/>
          </w:tcPr>
          <w:p w14:paraId="7526D665" w14:textId="77777777" w:rsidR="00243EF9" w:rsidRPr="00866E77" w:rsidRDefault="00243EF9" w:rsidP="00243EF9">
            <w:pPr>
              <w:rPr>
                <w:rFonts w:ascii="Calibri" w:hAnsi="Calibri"/>
                <w:color w:val="000000"/>
              </w:rPr>
            </w:pPr>
          </w:p>
        </w:tc>
        <w:tc>
          <w:tcPr>
            <w:tcW w:w="1813" w:type="dxa"/>
            <w:gridSpan w:val="23"/>
            <w:tcBorders>
              <w:top w:val="nil"/>
              <w:left w:val="nil"/>
              <w:bottom w:val="nil"/>
              <w:right w:val="nil"/>
            </w:tcBorders>
            <w:shd w:val="clear" w:color="auto" w:fill="auto"/>
            <w:noWrap/>
            <w:vAlign w:val="bottom"/>
            <w:hideMark/>
          </w:tcPr>
          <w:p w14:paraId="6DFBCADD" w14:textId="77777777" w:rsidR="00243EF9" w:rsidRPr="00866E77" w:rsidRDefault="00243EF9" w:rsidP="00243EF9">
            <w:pPr>
              <w:rPr>
                <w:rFonts w:ascii="Calibri" w:hAnsi="Calibri"/>
                <w:color w:val="000000"/>
              </w:rPr>
            </w:pPr>
          </w:p>
        </w:tc>
        <w:tc>
          <w:tcPr>
            <w:tcW w:w="499" w:type="dxa"/>
            <w:gridSpan w:val="6"/>
            <w:tcBorders>
              <w:top w:val="nil"/>
              <w:left w:val="nil"/>
              <w:bottom w:val="nil"/>
              <w:right w:val="nil"/>
            </w:tcBorders>
            <w:shd w:val="clear" w:color="auto" w:fill="auto"/>
            <w:noWrap/>
            <w:vAlign w:val="bottom"/>
            <w:hideMark/>
          </w:tcPr>
          <w:p w14:paraId="6FA268F5" w14:textId="77777777" w:rsidR="00243EF9" w:rsidRPr="00866E77" w:rsidRDefault="00243EF9" w:rsidP="00243EF9">
            <w:pPr>
              <w:rPr>
                <w:rFonts w:ascii="Calibri" w:hAnsi="Calibri"/>
                <w:color w:val="000000"/>
                <w:sz w:val="20"/>
                <w:szCs w:val="20"/>
              </w:rPr>
            </w:pPr>
          </w:p>
        </w:tc>
        <w:tc>
          <w:tcPr>
            <w:tcW w:w="338" w:type="dxa"/>
            <w:gridSpan w:val="6"/>
            <w:tcBorders>
              <w:top w:val="nil"/>
              <w:left w:val="nil"/>
              <w:bottom w:val="nil"/>
              <w:right w:val="nil"/>
            </w:tcBorders>
            <w:shd w:val="clear" w:color="auto" w:fill="auto"/>
            <w:noWrap/>
            <w:vAlign w:val="bottom"/>
            <w:hideMark/>
          </w:tcPr>
          <w:p w14:paraId="44A175C4" w14:textId="77777777" w:rsidR="00243EF9" w:rsidRPr="00866E77" w:rsidRDefault="00243EF9" w:rsidP="00243EF9">
            <w:pPr>
              <w:rPr>
                <w:rFonts w:ascii="Calibri" w:hAnsi="Calibri"/>
                <w:color w:val="000000"/>
              </w:rPr>
            </w:pPr>
          </w:p>
        </w:tc>
        <w:tc>
          <w:tcPr>
            <w:tcW w:w="410" w:type="dxa"/>
            <w:gridSpan w:val="6"/>
            <w:tcBorders>
              <w:top w:val="nil"/>
              <w:left w:val="nil"/>
              <w:bottom w:val="nil"/>
              <w:right w:val="nil"/>
            </w:tcBorders>
            <w:shd w:val="clear" w:color="auto" w:fill="auto"/>
            <w:noWrap/>
            <w:vAlign w:val="bottom"/>
            <w:hideMark/>
          </w:tcPr>
          <w:p w14:paraId="012FB64D" w14:textId="77777777" w:rsidR="00243EF9" w:rsidRPr="00866E77" w:rsidRDefault="00243EF9" w:rsidP="00243EF9">
            <w:pPr>
              <w:rPr>
                <w:rFonts w:ascii="Calibri" w:hAnsi="Calibri"/>
                <w:color w:val="000000"/>
              </w:rPr>
            </w:pPr>
          </w:p>
        </w:tc>
        <w:tc>
          <w:tcPr>
            <w:tcW w:w="248" w:type="dxa"/>
            <w:gridSpan w:val="3"/>
            <w:tcBorders>
              <w:top w:val="nil"/>
              <w:left w:val="nil"/>
              <w:bottom w:val="nil"/>
              <w:right w:val="nil"/>
            </w:tcBorders>
            <w:shd w:val="clear" w:color="auto" w:fill="auto"/>
            <w:noWrap/>
            <w:vAlign w:val="bottom"/>
            <w:hideMark/>
          </w:tcPr>
          <w:p w14:paraId="1E715023" w14:textId="77777777" w:rsidR="00243EF9" w:rsidRPr="00866E77" w:rsidRDefault="00243EF9" w:rsidP="00243EF9">
            <w:pPr>
              <w:rPr>
                <w:rFonts w:ascii="Calibri" w:hAnsi="Calibri"/>
                <w:color w:val="000000"/>
              </w:rPr>
            </w:pPr>
          </w:p>
        </w:tc>
        <w:tc>
          <w:tcPr>
            <w:tcW w:w="2560" w:type="dxa"/>
            <w:gridSpan w:val="33"/>
            <w:tcBorders>
              <w:top w:val="nil"/>
              <w:left w:val="nil"/>
              <w:bottom w:val="nil"/>
              <w:right w:val="nil"/>
            </w:tcBorders>
            <w:shd w:val="clear" w:color="auto" w:fill="auto"/>
            <w:noWrap/>
            <w:vAlign w:val="bottom"/>
            <w:hideMark/>
          </w:tcPr>
          <w:p w14:paraId="7C1C0FFA" w14:textId="77777777" w:rsidR="00243EF9" w:rsidRPr="00866E77" w:rsidRDefault="00243EF9" w:rsidP="00243EF9">
            <w:pPr>
              <w:rPr>
                <w:rFonts w:ascii="Calibri" w:hAnsi="Calibri"/>
                <w:color w:val="000000"/>
              </w:rPr>
            </w:pPr>
          </w:p>
        </w:tc>
        <w:tc>
          <w:tcPr>
            <w:tcW w:w="313" w:type="dxa"/>
            <w:gridSpan w:val="6"/>
            <w:tcBorders>
              <w:top w:val="nil"/>
              <w:left w:val="nil"/>
              <w:bottom w:val="nil"/>
              <w:right w:val="single" w:sz="4" w:space="0" w:color="auto"/>
            </w:tcBorders>
            <w:shd w:val="clear" w:color="auto" w:fill="auto"/>
            <w:noWrap/>
            <w:vAlign w:val="bottom"/>
            <w:hideMark/>
          </w:tcPr>
          <w:p w14:paraId="5B9DD72D" w14:textId="77777777" w:rsidR="00243EF9" w:rsidRPr="00866E77" w:rsidRDefault="00243EF9" w:rsidP="00243EF9">
            <w:pPr>
              <w:rPr>
                <w:rFonts w:ascii="Calibri" w:hAnsi="Calibri"/>
                <w:color w:val="000000"/>
                <w:sz w:val="20"/>
                <w:szCs w:val="20"/>
              </w:rPr>
            </w:pPr>
          </w:p>
        </w:tc>
      </w:tr>
      <w:tr w:rsidR="00243EF9" w:rsidRPr="00866E77" w14:paraId="1F57B547" w14:textId="77777777" w:rsidTr="00972E87">
        <w:trPr>
          <w:gridAfter w:val="1"/>
          <w:wAfter w:w="18" w:type="dxa"/>
          <w:trHeight w:val="207"/>
        </w:trPr>
        <w:tc>
          <w:tcPr>
            <w:tcW w:w="7238" w:type="dxa"/>
            <w:gridSpan w:val="36"/>
            <w:tcBorders>
              <w:top w:val="nil"/>
              <w:left w:val="single" w:sz="4" w:space="0" w:color="auto"/>
              <w:right w:val="nil"/>
            </w:tcBorders>
            <w:shd w:val="clear" w:color="auto" w:fill="auto"/>
            <w:noWrap/>
            <w:vAlign w:val="bottom"/>
            <w:hideMark/>
          </w:tcPr>
          <w:p w14:paraId="3CE62205" w14:textId="77777777" w:rsidR="00243EF9" w:rsidRPr="00866E77" w:rsidRDefault="00243EF9" w:rsidP="00243EF9">
            <w:pPr>
              <w:rPr>
                <w:rFonts w:ascii="Calibri" w:hAnsi="Calibri"/>
                <w:color w:val="000000"/>
              </w:rPr>
            </w:pPr>
            <w:r w:rsidRPr="00866E77">
              <w:rPr>
                <w:rFonts w:ascii="Calibri" w:hAnsi="Calibri"/>
                <w:color w:val="000000"/>
              </w:rPr>
              <w:t>6        Senescing/senesced (leaves dropping/dropped)</w:t>
            </w:r>
          </w:p>
        </w:tc>
        <w:tc>
          <w:tcPr>
            <w:tcW w:w="858" w:type="dxa"/>
            <w:gridSpan w:val="5"/>
            <w:tcBorders>
              <w:top w:val="nil"/>
              <w:left w:val="nil"/>
              <w:right w:val="nil"/>
            </w:tcBorders>
            <w:shd w:val="clear" w:color="auto" w:fill="auto"/>
            <w:noWrap/>
            <w:vAlign w:val="bottom"/>
            <w:hideMark/>
          </w:tcPr>
          <w:p w14:paraId="63B3E7AA" w14:textId="77777777" w:rsidR="00243EF9" w:rsidRPr="00866E77" w:rsidRDefault="00243EF9" w:rsidP="00243EF9">
            <w:pPr>
              <w:rPr>
                <w:rFonts w:ascii="Calibri" w:hAnsi="Calibri"/>
                <w:color w:val="000000"/>
              </w:rPr>
            </w:pPr>
          </w:p>
        </w:tc>
        <w:tc>
          <w:tcPr>
            <w:tcW w:w="6902" w:type="dxa"/>
            <w:gridSpan w:val="91"/>
            <w:vMerge w:val="restart"/>
            <w:tcBorders>
              <w:top w:val="nil"/>
              <w:left w:val="nil"/>
              <w:right w:val="single" w:sz="4" w:space="0" w:color="auto"/>
            </w:tcBorders>
            <w:shd w:val="clear" w:color="auto" w:fill="auto"/>
            <w:noWrap/>
            <w:hideMark/>
          </w:tcPr>
          <w:p w14:paraId="07CB5A66" w14:textId="77777777" w:rsidR="00243EF9" w:rsidRPr="00866E77" w:rsidRDefault="00243EF9" w:rsidP="00243EF9">
            <w:pPr>
              <w:jc w:val="center"/>
              <w:rPr>
                <w:rFonts w:ascii="Calibri" w:hAnsi="Calibri"/>
                <w:b/>
                <w:bCs/>
                <w:color w:val="000000"/>
              </w:rPr>
            </w:pPr>
            <w:r w:rsidRPr="00866E77">
              <w:rPr>
                <w:rFonts w:ascii="Calibri" w:hAnsi="Calibri"/>
                <w:b/>
                <w:bCs/>
                <w:color w:val="000000"/>
              </w:rPr>
              <w:t>*If multiple chemicals were used on the same target area, note which chemical was used on which invasive species in the comments section.</w:t>
            </w:r>
          </w:p>
        </w:tc>
      </w:tr>
      <w:tr w:rsidR="00243EF9" w:rsidRPr="00866E77" w14:paraId="658A66C9" w14:textId="77777777" w:rsidTr="00972E87">
        <w:trPr>
          <w:gridAfter w:val="1"/>
          <w:wAfter w:w="18" w:type="dxa"/>
          <w:trHeight w:val="346"/>
        </w:trPr>
        <w:tc>
          <w:tcPr>
            <w:tcW w:w="5830" w:type="dxa"/>
            <w:gridSpan w:val="31"/>
            <w:tcBorders>
              <w:top w:val="nil"/>
              <w:left w:val="single" w:sz="4" w:space="0" w:color="auto"/>
              <w:bottom w:val="nil"/>
              <w:right w:val="nil"/>
            </w:tcBorders>
            <w:shd w:val="clear" w:color="auto" w:fill="auto"/>
            <w:noWrap/>
            <w:vAlign w:val="bottom"/>
            <w:hideMark/>
          </w:tcPr>
          <w:p w14:paraId="02D21D71" w14:textId="77777777" w:rsidR="00243EF9" w:rsidRPr="00866E77" w:rsidRDefault="00243EF9" w:rsidP="00243EF9">
            <w:pPr>
              <w:rPr>
                <w:rFonts w:ascii="Calibri" w:hAnsi="Calibri"/>
                <w:color w:val="000000"/>
              </w:rPr>
            </w:pPr>
            <w:r w:rsidRPr="00866E77">
              <w:rPr>
                <w:rFonts w:ascii="Calibri" w:hAnsi="Calibri"/>
                <w:color w:val="000000"/>
              </w:rPr>
              <w:t>7        Other (describe in comments)</w:t>
            </w:r>
          </w:p>
        </w:tc>
        <w:tc>
          <w:tcPr>
            <w:tcW w:w="1408" w:type="dxa"/>
            <w:gridSpan w:val="5"/>
            <w:tcBorders>
              <w:top w:val="nil"/>
              <w:left w:val="nil"/>
              <w:bottom w:val="nil"/>
              <w:right w:val="nil"/>
            </w:tcBorders>
            <w:shd w:val="clear" w:color="auto" w:fill="auto"/>
            <w:noWrap/>
            <w:vAlign w:val="bottom"/>
            <w:hideMark/>
          </w:tcPr>
          <w:p w14:paraId="51C037D0" w14:textId="77777777" w:rsidR="00243EF9" w:rsidRPr="00866E77" w:rsidRDefault="00243EF9" w:rsidP="00243EF9">
            <w:pPr>
              <w:rPr>
                <w:rFonts w:ascii="Calibri" w:hAnsi="Calibri"/>
                <w:color w:val="000000"/>
              </w:rPr>
            </w:pPr>
          </w:p>
        </w:tc>
        <w:tc>
          <w:tcPr>
            <w:tcW w:w="858" w:type="dxa"/>
            <w:gridSpan w:val="5"/>
            <w:tcBorders>
              <w:top w:val="nil"/>
              <w:left w:val="nil"/>
              <w:bottom w:val="nil"/>
              <w:right w:val="nil"/>
            </w:tcBorders>
            <w:shd w:val="clear" w:color="auto" w:fill="auto"/>
            <w:noWrap/>
            <w:vAlign w:val="bottom"/>
            <w:hideMark/>
          </w:tcPr>
          <w:p w14:paraId="562A1682" w14:textId="77777777" w:rsidR="00243EF9" w:rsidRPr="00866E77" w:rsidRDefault="00243EF9" w:rsidP="00243EF9">
            <w:pPr>
              <w:rPr>
                <w:rFonts w:ascii="Calibri" w:hAnsi="Calibri"/>
                <w:color w:val="000000"/>
              </w:rPr>
            </w:pPr>
          </w:p>
        </w:tc>
        <w:tc>
          <w:tcPr>
            <w:tcW w:w="6902" w:type="dxa"/>
            <w:gridSpan w:val="91"/>
            <w:vMerge/>
            <w:tcBorders>
              <w:left w:val="nil"/>
              <w:right w:val="single" w:sz="4" w:space="0" w:color="auto"/>
            </w:tcBorders>
            <w:shd w:val="clear" w:color="auto" w:fill="auto"/>
            <w:noWrap/>
            <w:vAlign w:val="bottom"/>
            <w:hideMark/>
          </w:tcPr>
          <w:p w14:paraId="27AE51F2" w14:textId="77777777" w:rsidR="00243EF9" w:rsidRPr="00866E77" w:rsidRDefault="00243EF9" w:rsidP="00243EF9">
            <w:pPr>
              <w:rPr>
                <w:rFonts w:ascii="Calibri" w:hAnsi="Calibri"/>
                <w:b/>
                <w:bCs/>
                <w:color w:val="000000"/>
              </w:rPr>
            </w:pPr>
          </w:p>
        </w:tc>
      </w:tr>
      <w:tr w:rsidR="00243EF9" w:rsidRPr="00866E77" w14:paraId="1D2900D9" w14:textId="77777777" w:rsidTr="00972E87">
        <w:trPr>
          <w:gridAfter w:val="1"/>
          <w:wAfter w:w="18" w:type="dxa"/>
          <w:trHeight w:val="364"/>
        </w:trPr>
        <w:tc>
          <w:tcPr>
            <w:tcW w:w="2653" w:type="dxa"/>
            <w:gridSpan w:val="3"/>
            <w:tcBorders>
              <w:top w:val="nil"/>
              <w:left w:val="single" w:sz="4" w:space="0" w:color="auto"/>
              <w:bottom w:val="nil"/>
              <w:right w:val="nil"/>
            </w:tcBorders>
            <w:shd w:val="clear" w:color="auto" w:fill="auto"/>
            <w:noWrap/>
            <w:vAlign w:val="bottom"/>
            <w:hideMark/>
          </w:tcPr>
          <w:p w14:paraId="09961DDD" w14:textId="77777777" w:rsidR="00243EF9" w:rsidRPr="00866E77" w:rsidRDefault="00243EF9" w:rsidP="00243EF9">
            <w:pPr>
              <w:rPr>
                <w:rFonts w:ascii="Calibri" w:hAnsi="Calibri"/>
                <w:color w:val="000000"/>
              </w:rPr>
            </w:pPr>
          </w:p>
        </w:tc>
        <w:tc>
          <w:tcPr>
            <w:tcW w:w="234" w:type="dxa"/>
            <w:gridSpan w:val="5"/>
            <w:tcBorders>
              <w:top w:val="nil"/>
              <w:left w:val="nil"/>
              <w:bottom w:val="nil"/>
              <w:right w:val="nil"/>
            </w:tcBorders>
            <w:shd w:val="clear" w:color="auto" w:fill="auto"/>
            <w:noWrap/>
            <w:vAlign w:val="bottom"/>
            <w:hideMark/>
          </w:tcPr>
          <w:p w14:paraId="5F046FE4" w14:textId="77777777" w:rsidR="00243EF9" w:rsidRPr="00866E77" w:rsidRDefault="00243EF9" w:rsidP="00243EF9">
            <w:pPr>
              <w:rPr>
                <w:rFonts w:ascii="Calibri" w:hAnsi="Calibri"/>
                <w:color w:val="000000"/>
              </w:rPr>
            </w:pPr>
          </w:p>
        </w:tc>
        <w:tc>
          <w:tcPr>
            <w:tcW w:w="441" w:type="dxa"/>
            <w:gridSpan w:val="8"/>
            <w:tcBorders>
              <w:top w:val="nil"/>
              <w:left w:val="nil"/>
              <w:bottom w:val="nil"/>
              <w:right w:val="nil"/>
            </w:tcBorders>
            <w:shd w:val="clear" w:color="auto" w:fill="auto"/>
            <w:noWrap/>
            <w:vAlign w:val="bottom"/>
            <w:hideMark/>
          </w:tcPr>
          <w:p w14:paraId="4845580B" w14:textId="77777777" w:rsidR="00243EF9" w:rsidRPr="00866E77" w:rsidRDefault="00243EF9" w:rsidP="00243EF9">
            <w:pPr>
              <w:rPr>
                <w:rFonts w:ascii="Calibri" w:hAnsi="Calibri"/>
                <w:color w:val="000000"/>
              </w:rPr>
            </w:pPr>
          </w:p>
        </w:tc>
        <w:tc>
          <w:tcPr>
            <w:tcW w:w="2502" w:type="dxa"/>
            <w:gridSpan w:val="15"/>
            <w:tcBorders>
              <w:top w:val="nil"/>
              <w:left w:val="nil"/>
              <w:bottom w:val="nil"/>
              <w:right w:val="nil"/>
            </w:tcBorders>
            <w:shd w:val="clear" w:color="auto" w:fill="auto"/>
            <w:noWrap/>
            <w:vAlign w:val="bottom"/>
            <w:hideMark/>
          </w:tcPr>
          <w:p w14:paraId="274F6C26" w14:textId="77777777" w:rsidR="00243EF9" w:rsidRPr="00866E77" w:rsidRDefault="00243EF9" w:rsidP="00243EF9">
            <w:pPr>
              <w:rPr>
                <w:rFonts w:ascii="Calibri" w:hAnsi="Calibri"/>
                <w:color w:val="000000"/>
              </w:rPr>
            </w:pPr>
          </w:p>
        </w:tc>
        <w:tc>
          <w:tcPr>
            <w:tcW w:w="1408" w:type="dxa"/>
            <w:gridSpan w:val="5"/>
            <w:tcBorders>
              <w:top w:val="nil"/>
              <w:left w:val="nil"/>
              <w:bottom w:val="nil"/>
              <w:right w:val="nil"/>
            </w:tcBorders>
            <w:shd w:val="clear" w:color="auto" w:fill="auto"/>
            <w:noWrap/>
            <w:vAlign w:val="bottom"/>
            <w:hideMark/>
          </w:tcPr>
          <w:p w14:paraId="2CF4B297" w14:textId="77777777" w:rsidR="00243EF9" w:rsidRPr="00866E77" w:rsidRDefault="00243EF9" w:rsidP="00243EF9">
            <w:pPr>
              <w:rPr>
                <w:rFonts w:ascii="Calibri" w:hAnsi="Calibri"/>
                <w:color w:val="000000"/>
              </w:rPr>
            </w:pPr>
          </w:p>
        </w:tc>
        <w:tc>
          <w:tcPr>
            <w:tcW w:w="858" w:type="dxa"/>
            <w:gridSpan w:val="5"/>
            <w:tcBorders>
              <w:top w:val="nil"/>
              <w:left w:val="nil"/>
              <w:bottom w:val="nil"/>
              <w:right w:val="nil"/>
            </w:tcBorders>
            <w:shd w:val="clear" w:color="auto" w:fill="auto"/>
            <w:noWrap/>
            <w:vAlign w:val="bottom"/>
            <w:hideMark/>
          </w:tcPr>
          <w:p w14:paraId="42741AF4" w14:textId="77777777" w:rsidR="00243EF9" w:rsidRPr="00866E77" w:rsidRDefault="00243EF9" w:rsidP="00243EF9">
            <w:pPr>
              <w:rPr>
                <w:rFonts w:ascii="Calibri" w:hAnsi="Calibri"/>
                <w:color w:val="000000"/>
              </w:rPr>
            </w:pPr>
          </w:p>
        </w:tc>
        <w:tc>
          <w:tcPr>
            <w:tcW w:w="6902" w:type="dxa"/>
            <w:gridSpan w:val="91"/>
            <w:vMerge/>
            <w:tcBorders>
              <w:left w:val="nil"/>
              <w:bottom w:val="nil"/>
              <w:right w:val="single" w:sz="4" w:space="0" w:color="auto"/>
            </w:tcBorders>
            <w:shd w:val="clear" w:color="auto" w:fill="auto"/>
            <w:noWrap/>
            <w:vAlign w:val="bottom"/>
            <w:hideMark/>
          </w:tcPr>
          <w:p w14:paraId="7B3AE325" w14:textId="77777777" w:rsidR="00243EF9" w:rsidRPr="00866E77" w:rsidRDefault="00243EF9" w:rsidP="00243EF9">
            <w:pPr>
              <w:rPr>
                <w:rFonts w:ascii="Calibri" w:hAnsi="Calibri"/>
                <w:color w:val="000000"/>
              </w:rPr>
            </w:pPr>
          </w:p>
        </w:tc>
      </w:tr>
      <w:tr w:rsidR="00243EF9" w:rsidRPr="00866E77" w14:paraId="303185B9" w14:textId="77777777" w:rsidTr="00972E87">
        <w:trPr>
          <w:gridAfter w:val="1"/>
          <w:wAfter w:w="18" w:type="dxa"/>
          <w:trHeight w:val="207"/>
        </w:trPr>
        <w:tc>
          <w:tcPr>
            <w:tcW w:w="2887" w:type="dxa"/>
            <w:gridSpan w:val="8"/>
            <w:tcBorders>
              <w:top w:val="nil"/>
              <w:left w:val="single" w:sz="4" w:space="0" w:color="auto"/>
              <w:bottom w:val="nil"/>
              <w:right w:val="nil"/>
            </w:tcBorders>
            <w:shd w:val="clear" w:color="auto" w:fill="auto"/>
            <w:noWrap/>
            <w:vAlign w:val="bottom"/>
            <w:hideMark/>
          </w:tcPr>
          <w:p w14:paraId="491248CB" w14:textId="77777777" w:rsidR="00243EF9" w:rsidRPr="00866E77" w:rsidRDefault="00243EF9" w:rsidP="00243EF9">
            <w:pPr>
              <w:rPr>
                <w:rFonts w:ascii="Calibri" w:hAnsi="Calibri"/>
                <w:b/>
                <w:bCs/>
                <w:color w:val="000000"/>
              </w:rPr>
            </w:pPr>
            <w:r w:rsidRPr="00866E77">
              <w:rPr>
                <w:rFonts w:ascii="Calibri" w:hAnsi="Calibri"/>
                <w:b/>
                <w:bCs/>
                <w:color w:val="000000"/>
              </w:rPr>
              <w:t>Application Methods</w:t>
            </w:r>
          </w:p>
        </w:tc>
        <w:tc>
          <w:tcPr>
            <w:tcW w:w="536" w:type="dxa"/>
            <w:gridSpan w:val="10"/>
            <w:tcBorders>
              <w:top w:val="nil"/>
              <w:left w:val="nil"/>
              <w:bottom w:val="nil"/>
              <w:right w:val="nil"/>
            </w:tcBorders>
            <w:shd w:val="clear" w:color="auto" w:fill="auto"/>
            <w:noWrap/>
            <w:vAlign w:val="bottom"/>
            <w:hideMark/>
          </w:tcPr>
          <w:p w14:paraId="5D7F63EB" w14:textId="77777777" w:rsidR="00243EF9" w:rsidRPr="00866E77" w:rsidRDefault="00243EF9" w:rsidP="00243EF9">
            <w:pPr>
              <w:rPr>
                <w:rFonts w:ascii="Calibri" w:hAnsi="Calibri"/>
                <w:color w:val="000000"/>
              </w:rPr>
            </w:pPr>
          </w:p>
        </w:tc>
        <w:tc>
          <w:tcPr>
            <w:tcW w:w="3815" w:type="dxa"/>
            <w:gridSpan w:val="18"/>
            <w:tcBorders>
              <w:top w:val="nil"/>
              <w:left w:val="nil"/>
              <w:bottom w:val="nil"/>
              <w:right w:val="nil"/>
            </w:tcBorders>
            <w:shd w:val="clear" w:color="auto" w:fill="auto"/>
            <w:noWrap/>
            <w:vAlign w:val="bottom"/>
            <w:hideMark/>
          </w:tcPr>
          <w:p w14:paraId="7B2915D8" w14:textId="77777777" w:rsidR="00243EF9" w:rsidRPr="00866E77" w:rsidRDefault="00243EF9" w:rsidP="00243EF9">
            <w:pPr>
              <w:rPr>
                <w:rFonts w:ascii="Calibri" w:hAnsi="Calibri"/>
                <w:b/>
                <w:bCs/>
                <w:color w:val="000000"/>
              </w:rPr>
            </w:pPr>
            <w:r w:rsidRPr="00866E77">
              <w:rPr>
                <w:rFonts w:ascii="Calibri" w:hAnsi="Calibri"/>
                <w:b/>
                <w:bCs/>
                <w:color w:val="000000"/>
              </w:rPr>
              <w:t>Solution Type</w:t>
            </w:r>
          </w:p>
        </w:tc>
        <w:tc>
          <w:tcPr>
            <w:tcW w:w="858" w:type="dxa"/>
            <w:gridSpan w:val="5"/>
            <w:tcBorders>
              <w:top w:val="nil"/>
              <w:left w:val="nil"/>
              <w:bottom w:val="nil"/>
              <w:right w:val="nil"/>
            </w:tcBorders>
            <w:shd w:val="clear" w:color="auto" w:fill="auto"/>
            <w:noWrap/>
            <w:vAlign w:val="bottom"/>
            <w:hideMark/>
          </w:tcPr>
          <w:p w14:paraId="7237F9C0" w14:textId="77777777" w:rsidR="00243EF9" w:rsidRPr="00866E77" w:rsidRDefault="00243EF9" w:rsidP="00243EF9">
            <w:pPr>
              <w:rPr>
                <w:rFonts w:ascii="Calibri" w:hAnsi="Calibri"/>
                <w:color w:val="000000"/>
              </w:rPr>
            </w:pPr>
          </w:p>
        </w:tc>
        <w:tc>
          <w:tcPr>
            <w:tcW w:w="233" w:type="dxa"/>
            <w:gridSpan w:val="4"/>
            <w:tcBorders>
              <w:top w:val="nil"/>
              <w:left w:val="nil"/>
              <w:bottom w:val="nil"/>
              <w:right w:val="nil"/>
            </w:tcBorders>
            <w:shd w:val="clear" w:color="auto" w:fill="auto"/>
            <w:noWrap/>
            <w:vAlign w:val="bottom"/>
            <w:hideMark/>
          </w:tcPr>
          <w:p w14:paraId="6875255F" w14:textId="77777777" w:rsidR="00243EF9" w:rsidRPr="00866E77" w:rsidRDefault="00243EF9" w:rsidP="00243EF9">
            <w:pPr>
              <w:rPr>
                <w:rFonts w:ascii="Calibri" w:hAnsi="Calibri"/>
                <w:color w:val="000000"/>
              </w:rPr>
            </w:pPr>
          </w:p>
        </w:tc>
        <w:tc>
          <w:tcPr>
            <w:tcW w:w="299" w:type="dxa"/>
            <w:gridSpan w:val="2"/>
            <w:tcBorders>
              <w:top w:val="nil"/>
              <w:left w:val="nil"/>
              <w:bottom w:val="nil"/>
              <w:right w:val="nil"/>
            </w:tcBorders>
            <w:shd w:val="clear" w:color="auto" w:fill="auto"/>
            <w:noWrap/>
            <w:vAlign w:val="bottom"/>
            <w:hideMark/>
          </w:tcPr>
          <w:p w14:paraId="712799A1" w14:textId="77777777" w:rsidR="00243EF9" w:rsidRPr="00866E77" w:rsidRDefault="00243EF9" w:rsidP="00243EF9">
            <w:pPr>
              <w:rPr>
                <w:rFonts w:ascii="Calibri" w:hAnsi="Calibri"/>
                <w:color w:val="000000"/>
              </w:rPr>
            </w:pPr>
          </w:p>
        </w:tc>
        <w:tc>
          <w:tcPr>
            <w:tcW w:w="2839" w:type="dxa"/>
            <w:gridSpan w:val="37"/>
            <w:tcBorders>
              <w:top w:val="nil"/>
              <w:left w:val="nil"/>
              <w:bottom w:val="nil"/>
              <w:right w:val="nil"/>
            </w:tcBorders>
            <w:shd w:val="clear" w:color="auto" w:fill="auto"/>
            <w:noWrap/>
            <w:vAlign w:val="bottom"/>
            <w:hideMark/>
          </w:tcPr>
          <w:p w14:paraId="173DB9D1" w14:textId="77777777" w:rsidR="00243EF9" w:rsidRPr="00866E77" w:rsidRDefault="00243EF9" w:rsidP="00243EF9">
            <w:pPr>
              <w:rPr>
                <w:rFonts w:ascii="Calibri" w:hAnsi="Calibri"/>
                <w:b/>
                <w:bCs/>
                <w:color w:val="000000"/>
              </w:rPr>
            </w:pPr>
            <w:r w:rsidRPr="00866E77">
              <w:rPr>
                <w:rFonts w:ascii="Calibri" w:hAnsi="Calibri"/>
                <w:b/>
                <w:bCs/>
                <w:color w:val="000000"/>
              </w:rPr>
              <w:t>Mechanical Type</w:t>
            </w:r>
          </w:p>
        </w:tc>
        <w:tc>
          <w:tcPr>
            <w:tcW w:w="410" w:type="dxa"/>
            <w:gridSpan w:val="6"/>
            <w:tcBorders>
              <w:top w:val="nil"/>
              <w:left w:val="nil"/>
              <w:bottom w:val="nil"/>
              <w:right w:val="nil"/>
            </w:tcBorders>
            <w:shd w:val="clear" w:color="auto" w:fill="auto"/>
            <w:noWrap/>
            <w:vAlign w:val="bottom"/>
            <w:hideMark/>
          </w:tcPr>
          <w:p w14:paraId="360E31DC" w14:textId="77777777" w:rsidR="00243EF9" w:rsidRPr="00866E77" w:rsidRDefault="00243EF9" w:rsidP="00243EF9">
            <w:pPr>
              <w:rPr>
                <w:rFonts w:ascii="Calibri" w:hAnsi="Calibri"/>
                <w:color w:val="000000"/>
              </w:rPr>
            </w:pPr>
          </w:p>
        </w:tc>
        <w:tc>
          <w:tcPr>
            <w:tcW w:w="248" w:type="dxa"/>
            <w:gridSpan w:val="3"/>
            <w:tcBorders>
              <w:top w:val="nil"/>
              <w:left w:val="nil"/>
              <w:bottom w:val="nil"/>
              <w:right w:val="nil"/>
            </w:tcBorders>
            <w:shd w:val="clear" w:color="auto" w:fill="auto"/>
            <w:noWrap/>
            <w:vAlign w:val="bottom"/>
            <w:hideMark/>
          </w:tcPr>
          <w:p w14:paraId="599BA1D5" w14:textId="77777777" w:rsidR="00243EF9" w:rsidRPr="00866E77" w:rsidRDefault="00243EF9" w:rsidP="00243EF9">
            <w:pPr>
              <w:rPr>
                <w:rFonts w:ascii="Calibri" w:hAnsi="Calibri"/>
                <w:color w:val="000000"/>
              </w:rPr>
            </w:pPr>
          </w:p>
        </w:tc>
        <w:tc>
          <w:tcPr>
            <w:tcW w:w="2560" w:type="dxa"/>
            <w:gridSpan w:val="33"/>
            <w:tcBorders>
              <w:top w:val="nil"/>
              <w:left w:val="nil"/>
              <w:bottom w:val="nil"/>
              <w:right w:val="nil"/>
            </w:tcBorders>
            <w:shd w:val="clear" w:color="auto" w:fill="auto"/>
            <w:noWrap/>
            <w:vAlign w:val="bottom"/>
            <w:hideMark/>
          </w:tcPr>
          <w:p w14:paraId="429C4B36" w14:textId="77777777" w:rsidR="00243EF9" w:rsidRPr="00866E77" w:rsidRDefault="00243EF9" w:rsidP="00243EF9">
            <w:pPr>
              <w:rPr>
                <w:rFonts w:ascii="Calibri" w:hAnsi="Calibri"/>
                <w:color w:val="000000"/>
              </w:rPr>
            </w:pPr>
          </w:p>
        </w:tc>
        <w:tc>
          <w:tcPr>
            <w:tcW w:w="313" w:type="dxa"/>
            <w:gridSpan w:val="6"/>
            <w:tcBorders>
              <w:top w:val="nil"/>
              <w:left w:val="nil"/>
              <w:bottom w:val="nil"/>
              <w:right w:val="single" w:sz="4" w:space="0" w:color="auto"/>
            </w:tcBorders>
            <w:shd w:val="clear" w:color="auto" w:fill="auto"/>
            <w:noWrap/>
            <w:vAlign w:val="bottom"/>
            <w:hideMark/>
          </w:tcPr>
          <w:p w14:paraId="00FE2080" w14:textId="77777777" w:rsidR="00243EF9" w:rsidRPr="00866E77" w:rsidRDefault="00243EF9" w:rsidP="00243EF9">
            <w:pPr>
              <w:rPr>
                <w:rFonts w:ascii="Calibri" w:hAnsi="Calibri"/>
                <w:color w:val="000000"/>
              </w:rPr>
            </w:pPr>
          </w:p>
        </w:tc>
      </w:tr>
      <w:tr w:rsidR="00243EF9" w:rsidRPr="00866E77" w14:paraId="6696158E" w14:textId="77777777" w:rsidTr="00972E87">
        <w:trPr>
          <w:gridAfter w:val="1"/>
          <w:wAfter w:w="18" w:type="dxa"/>
          <w:trHeight w:val="207"/>
        </w:trPr>
        <w:tc>
          <w:tcPr>
            <w:tcW w:w="2653" w:type="dxa"/>
            <w:gridSpan w:val="3"/>
            <w:tcBorders>
              <w:top w:val="nil"/>
              <w:left w:val="single" w:sz="4" w:space="0" w:color="auto"/>
              <w:bottom w:val="nil"/>
              <w:right w:val="nil"/>
            </w:tcBorders>
            <w:shd w:val="clear" w:color="auto" w:fill="auto"/>
            <w:noWrap/>
            <w:vAlign w:val="bottom"/>
            <w:hideMark/>
          </w:tcPr>
          <w:p w14:paraId="76E3DF06" w14:textId="77777777" w:rsidR="00243EF9" w:rsidRPr="00866E77" w:rsidRDefault="00243EF9" w:rsidP="00243EF9">
            <w:pPr>
              <w:rPr>
                <w:rFonts w:ascii="Calibri" w:hAnsi="Calibri"/>
                <w:color w:val="000000"/>
              </w:rPr>
            </w:pPr>
            <w:r w:rsidRPr="00866E77">
              <w:rPr>
                <w:rFonts w:ascii="Calibri" w:hAnsi="Calibri"/>
                <w:color w:val="000000"/>
              </w:rPr>
              <w:t>foliar</w:t>
            </w:r>
          </w:p>
        </w:tc>
        <w:tc>
          <w:tcPr>
            <w:tcW w:w="234" w:type="dxa"/>
            <w:gridSpan w:val="5"/>
            <w:tcBorders>
              <w:top w:val="nil"/>
              <w:left w:val="nil"/>
              <w:bottom w:val="nil"/>
              <w:right w:val="nil"/>
            </w:tcBorders>
            <w:shd w:val="clear" w:color="auto" w:fill="auto"/>
            <w:noWrap/>
            <w:vAlign w:val="bottom"/>
            <w:hideMark/>
          </w:tcPr>
          <w:p w14:paraId="1EEFE633" w14:textId="77777777" w:rsidR="00243EF9" w:rsidRPr="00866E77" w:rsidRDefault="00243EF9" w:rsidP="00243EF9">
            <w:pPr>
              <w:rPr>
                <w:rFonts w:ascii="Calibri" w:hAnsi="Calibri"/>
                <w:color w:val="000000"/>
              </w:rPr>
            </w:pPr>
          </w:p>
        </w:tc>
        <w:tc>
          <w:tcPr>
            <w:tcW w:w="536" w:type="dxa"/>
            <w:gridSpan w:val="10"/>
            <w:tcBorders>
              <w:top w:val="nil"/>
              <w:left w:val="nil"/>
              <w:bottom w:val="nil"/>
              <w:right w:val="nil"/>
            </w:tcBorders>
            <w:shd w:val="clear" w:color="auto" w:fill="auto"/>
            <w:noWrap/>
            <w:vAlign w:val="bottom"/>
            <w:hideMark/>
          </w:tcPr>
          <w:p w14:paraId="745EFBBB" w14:textId="77777777" w:rsidR="00243EF9" w:rsidRPr="00866E77" w:rsidRDefault="00243EF9" w:rsidP="00243EF9">
            <w:pPr>
              <w:rPr>
                <w:rFonts w:ascii="Calibri" w:hAnsi="Calibri"/>
                <w:color w:val="000000"/>
              </w:rPr>
            </w:pPr>
          </w:p>
        </w:tc>
        <w:tc>
          <w:tcPr>
            <w:tcW w:w="3815" w:type="dxa"/>
            <w:gridSpan w:val="18"/>
            <w:tcBorders>
              <w:top w:val="nil"/>
              <w:left w:val="nil"/>
              <w:bottom w:val="nil"/>
              <w:right w:val="nil"/>
            </w:tcBorders>
            <w:shd w:val="clear" w:color="auto" w:fill="auto"/>
            <w:noWrap/>
            <w:vAlign w:val="bottom"/>
            <w:hideMark/>
          </w:tcPr>
          <w:p w14:paraId="7AEC2087" w14:textId="77777777" w:rsidR="00243EF9" w:rsidRPr="00866E77" w:rsidRDefault="00243EF9" w:rsidP="00243EF9">
            <w:pPr>
              <w:rPr>
                <w:rFonts w:ascii="Calibri" w:hAnsi="Calibri"/>
                <w:color w:val="000000"/>
              </w:rPr>
            </w:pPr>
            <w:r w:rsidRPr="00866E77">
              <w:rPr>
                <w:rFonts w:ascii="Calibri" w:hAnsi="Calibri"/>
                <w:color w:val="000000"/>
              </w:rPr>
              <w:t>1   water soluble mixture</w:t>
            </w:r>
          </w:p>
        </w:tc>
        <w:tc>
          <w:tcPr>
            <w:tcW w:w="858" w:type="dxa"/>
            <w:gridSpan w:val="5"/>
            <w:tcBorders>
              <w:top w:val="nil"/>
              <w:left w:val="nil"/>
              <w:bottom w:val="nil"/>
              <w:right w:val="nil"/>
            </w:tcBorders>
            <w:shd w:val="clear" w:color="auto" w:fill="auto"/>
            <w:vAlign w:val="bottom"/>
            <w:hideMark/>
          </w:tcPr>
          <w:p w14:paraId="4FA8D4F3" w14:textId="77777777" w:rsidR="00243EF9" w:rsidRPr="00866E77" w:rsidRDefault="00243EF9" w:rsidP="00243EF9">
            <w:pPr>
              <w:rPr>
                <w:rFonts w:ascii="Calibri" w:hAnsi="Calibri"/>
                <w:color w:val="000000"/>
              </w:rPr>
            </w:pPr>
          </w:p>
        </w:tc>
        <w:tc>
          <w:tcPr>
            <w:tcW w:w="233" w:type="dxa"/>
            <w:gridSpan w:val="4"/>
            <w:tcBorders>
              <w:top w:val="nil"/>
              <w:left w:val="nil"/>
              <w:bottom w:val="nil"/>
              <w:right w:val="nil"/>
            </w:tcBorders>
            <w:shd w:val="clear" w:color="auto" w:fill="auto"/>
            <w:noWrap/>
            <w:vAlign w:val="bottom"/>
            <w:hideMark/>
          </w:tcPr>
          <w:p w14:paraId="1AFE5C80" w14:textId="77777777" w:rsidR="00243EF9" w:rsidRPr="00866E77" w:rsidRDefault="00243EF9" w:rsidP="00243EF9">
            <w:pPr>
              <w:rPr>
                <w:rFonts w:ascii="Calibri" w:hAnsi="Calibri"/>
                <w:color w:val="000000"/>
              </w:rPr>
            </w:pPr>
          </w:p>
        </w:tc>
        <w:tc>
          <w:tcPr>
            <w:tcW w:w="299" w:type="dxa"/>
            <w:gridSpan w:val="2"/>
            <w:tcBorders>
              <w:top w:val="nil"/>
              <w:left w:val="nil"/>
              <w:bottom w:val="nil"/>
              <w:right w:val="nil"/>
            </w:tcBorders>
            <w:shd w:val="clear" w:color="auto" w:fill="auto"/>
            <w:noWrap/>
            <w:vAlign w:val="bottom"/>
            <w:hideMark/>
          </w:tcPr>
          <w:p w14:paraId="2B2F5565" w14:textId="77777777" w:rsidR="00243EF9" w:rsidRPr="00866E77" w:rsidRDefault="00243EF9" w:rsidP="00243EF9">
            <w:pPr>
              <w:rPr>
                <w:rFonts w:ascii="Calibri" w:hAnsi="Calibri"/>
                <w:color w:val="000000"/>
              </w:rPr>
            </w:pPr>
          </w:p>
        </w:tc>
        <w:tc>
          <w:tcPr>
            <w:tcW w:w="2839" w:type="dxa"/>
            <w:gridSpan w:val="37"/>
            <w:tcBorders>
              <w:top w:val="nil"/>
              <w:left w:val="nil"/>
              <w:bottom w:val="nil"/>
              <w:right w:val="nil"/>
            </w:tcBorders>
            <w:shd w:val="clear" w:color="auto" w:fill="auto"/>
            <w:noWrap/>
            <w:vAlign w:val="bottom"/>
            <w:hideMark/>
          </w:tcPr>
          <w:p w14:paraId="51EBD4B0" w14:textId="77777777" w:rsidR="00243EF9" w:rsidRPr="00866E77" w:rsidRDefault="00243EF9" w:rsidP="00243EF9">
            <w:pPr>
              <w:rPr>
                <w:rFonts w:ascii="Calibri" w:hAnsi="Calibri"/>
                <w:color w:val="000000"/>
              </w:rPr>
            </w:pPr>
            <w:r w:rsidRPr="00866E77">
              <w:rPr>
                <w:rFonts w:ascii="Calibri" w:hAnsi="Calibri"/>
                <w:color w:val="000000"/>
              </w:rPr>
              <w:t>1   hand pulling</w:t>
            </w:r>
          </w:p>
        </w:tc>
        <w:tc>
          <w:tcPr>
            <w:tcW w:w="3531" w:type="dxa"/>
            <w:gridSpan w:val="48"/>
            <w:tcBorders>
              <w:top w:val="nil"/>
              <w:left w:val="nil"/>
              <w:bottom w:val="nil"/>
              <w:right w:val="single" w:sz="4" w:space="0" w:color="auto"/>
            </w:tcBorders>
            <w:shd w:val="clear" w:color="auto" w:fill="auto"/>
            <w:noWrap/>
            <w:vAlign w:val="bottom"/>
            <w:hideMark/>
          </w:tcPr>
          <w:p w14:paraId="5F4B4B56" w14:textId="77777777" w:rsidR="00243EF9" w:rsidRPr="00866E77" w:rsidRDefault="00243EF9" w:rsidP="00243EF9">
            <w:pPr>
              <w:rPr>
                <w:rFonts w:ascii="Calibri" w:hAnsi="Calibri"/>
                <w:color w:val="000000"/>
              </w:rPr>
            </w:pPr>
            <w:r w:rsidRPr="00866E77">
              <w:rPr>
                <w:rFonts w:ascii="Calibri" w:hAnsi="Calibri"/>
                <w:color w:val="000000"/>
              </w:rPr>
              <w:t>7   hydro axe</w:t>
            </w:r>
          </w:p>
        </w:tc>
      </w:tr>
      <w:tr w:rsidR="00243EF9" w:rsidRPr="00866E77" w14:paraId="04997493" w14:textId="77777777" w:rsidTr="00972E87">
        <w:trPr>
          <w:gridAfter w:val="1"/>
          <w:wAfter w:w="18" w:type="dxa"/>
          <w:trHeight w:val="207"/>
        </w:trPr>
        <w:tc>
          <w:tcPr>
            <w:tcW w:w="2887" w:type="dxa"/>
            <w:gridSpan w:val="8"/>
            <w:tcBorders>
              <w:top w:val="nil"/>
              <w:left w:val="single" w:sz="4" w:space="0" w:color="auto"/>
              <w:bottom w:val="nil"/>
              <w:right w:val="nil"/>
            </w:tcBorders>
            <w:shd w:val="clear" w:color="auto" w:fill="auto"/>
            <w:noWrap/>
            <w:vAlign w:val="bottom"/>
            <w:hideMark/>
          </w:tcPr>
          <w:p w14:paraId="26C5D755" w14:textId="77777777" w:rsidR="00243EF9" w:rsidRPr="00866E77" w:rsidRDefault="00243EF9" w:rsidP="00243EF9">
            <w:pPr>
              <w:rPr>
                <w:rFonts w:ascii="Calibri" w:hAnsi="Calibri"/>
                <w:color w:val="000000"/>
              </w:rPr>
            </w:pPr>
            <w:r w:rsidRPr="00866E77">
              <w:rPr>
                <w:rFonts w:ascii="Calibri" w:hAnsi="Calibri"/>
                <w:color w:val="000000"/>
              </w:rPr>
              <w:t>basal bark drip</w:t>
            </w:r>
          </w:p>
        </w:tc>
        <w:tc>
          <w:tcPr>
            <w:tcW w:w="536" w:type="dxa"/>
            <w:gridSpan w:val="10"/>
            <w:tcBorders>
              <w:top w:val="nil"/>
              <w:left w:val="nil"/>
              <w:bottom w:val="nil"/>
              <w:right w:val="nil"/>
            </w:tcBorders>
            <w:shd w:val="clear" w:color="auto" w:fill="auto"/>
            <w:noWrap/>
            <w:vAlign w:val="bottom"/>
            <w:hideMark/>
          </w:tcPr>
          <w:p w14:paraId="0EE29D31" w14:textId="77777777" w:rsidR="00243EF9" w:rsidRPr="00866E77" w:rsidRDefault="00243EF9" w:rsidP="00243EF9">
            <w:pPr>
              <w:rPr>
                <w:rFonts w:ascii="Calibri" w:hAnsi="Calibri"/>
                <w:color w:val="000000"/>
              </w:rPr>
            </w:pPr>
          </w:p>
        </w:tc>
        <w:tc>
          <w:tcPr>
            <w:tcW w:w="3815" w:type="dxa"/>
            <w:gridSpan w:val="18"/>
            <w:tcBorders>
              <w:top w:val="nil"/>
              <w:left w:val="nil"/>
              <w:bottom w:val="nil"/>
              <w:right w:val="nil"/>
            </w:tcBorders>
            <w:shd w:val="clear" w:color="auto" w:fill="auto"/>
            <w:noWrap/>
            <w:vAlign w:val="bottom"/>
            <w:hideMark/>
          </w:tcPr>
          <w:p w14:paraId="26B514F4" w14:textId="77777777" w:rsidR="00243EF9" w:rsidRPr="00866E77" w:rsidRDefault="00243EF9" w:rsidP="00243EF9">
            <w:pPr>
              <w:rPr>
                <w:rFonts w:ascii="Calibri" w:hAnsi="Calibri"/>
                <w:color w:val="000000"/>
              </w:rPr>
            </w:pPr>
            <w:r w:rsidRPr="00866E77">
              <w:rPr>
                <w:rFonts w:ascii="Calibri" w:hAnsi="Calibri"/>
                <w:color w:val="000000"/>
              </w:rPr>
              <w:t>2   basal oil mixture</w:t>
            </w:r>
          </w:p>
        </w:tc>
        <w:tc>
          <w:tcPr>
            <w:tcW w:w="858" w:type="dxa"/>
            <w:gridSpan w:val="5"/>
            <w:tcBorders>
              <w:top w:val="nil"/>
              <w:left w:val="nil"/>
              <w:bottom w:val="nil"/>
              <w:right w:val="nil"/>
            </w:tcBorders>
            <w:shd w:val="clear" w:color="auto" w:fill="auto"/>
            <w:vAlign w:val="bottom"/>
            <w:hideMark/>
          </w:tcPr>
          <w:p w14:paraId="0BF1984E" w14:textId="77777777" w:rsidR="00243EF9" w:rsidRPr="00866E77" w:rsidRDefault="00243EF9" w:rsidP="00243EF9">
            <w:pPr>
              <w:rPr>
                <w:rFonts w:ascii="Calibri" w:hAnsi="Calibri"/>
                <w:color w:val="000000"/>
              </w:rPr>
            </w:pPr>
          </w:p>
        </w:tc>
        <w:tc>
          <w:tcPr>
            <w:tcW w:w="233" w:type="dxa"/>
            <w:gridSpan w:val="4"/>
            <w:tcBorders>
              <w:top w:val="nil"/>
              <w:left w:val="nil"/>
              <w:bottom w:val="nil"/>
              <w:right w:val="nil"/>
            </w:tcBorders>
            <w:shd w:val="clear" w:color="auto" w:fill="auto"/>
            <w:noWrap/>
            <w:vAlign w:val="bottom"/>
            <w:hideMark/>
          </w:tcPr>
          <w:p w14:paraId="4E6C9CA3" w14:textId="77777777" w:rsidR="00243EF9" w:rsidRPr="00866E77" w:rsidRDefault="00243EF9" w:rsidP="00243EF9">
            <w:pPr>
              <w:rPr>
                <w:rFonts w:ascii="Calibri" w:hAnsi="Calibri"/>
                <w:color w:val="000000"/>
              </w:rPr>
            </w:pPr>
          </w:p>
        </w:tc>
        <w:tc>
          <w:tcPr>
            <w:tcW w:w="299" w:type="dxa"/>
            <w:gridSpan w:val="2"/>
            <w:tcBorders>
              <w:top w:val="nil"/>
              <w:left w:val="nil"/>
              <w:bottom w:val="nil"/>
              <w:right w:val="nil"/>
            </w:tcBorders>
            <w:shd w:val="clear" w:color="auto" w:fill="auto"/>
            <w:noWrap/>
            <w:vAlign w:val="bottom"/>
            <w:hideMark/>
          </w:tcPr>
          <w:p w14:paraId="37C1EAD0" w14:textId="77777777" w:rsidR="00243EF9" w:rsidRPr="00866E77" w:rsidRDefault="00243EF9" w:rsidP="00243EF9">
            <w:pPr>
              <w:rPr>
                <w:rFonts w:ascii="Calibri" w:hAnsi="Calibri"/>
                <w:color w:val="000000"/>
              </w:rPr>
            </w:pPr>
          </w:p>
        </w:tc>
        <w:tc>
          <w:tcPr>
            <w:tcW w:w="2839" w:type="dxa"/>
            <w:gridSpan w:val="37"/>
            <w:tcBorders>
              <w:top w:val="nil"/>
              <w:left w:val="nil"/>
              <w:bottom w:val="nil"/>
              <w:right w:val="nil"/>
            </w:tcBorders>
            <w:shd w:val="clear" w:color="auto" w:fill="auto"/>
            <w:noWrap/>
            <w:vAlign w:val="bottom"/>
            <w:hideMark/>
          </w:tcPr>
          <w:p w14:paraId="2559FFFC" w14:textId="77777777" w:rsidR="00243EF9" w:rsidRPr="00866E77" w:rsidRDefault="00243EF9" w:rsidP="00243EF9">
            <w:pPr>
              <w:rPr>
                <w:rFonts w:ascii="Calibri" w:hAnsi="Calibri"/>
                <w:color w:val="000000"/>
              </w:rPr>
            </w:pPr>
            <w:r w:rsidRPr="00866E77">
              <w:rPr>
                <w:rFonts w:ascii="Calibri" w:hAnsi="Calibri"/>
                <w:color w:val="000000"/>
              </w:rPr>
              <w:t>2   roller chopping</w:t>
            </w:r>
          </w:p>
        </w:tc>
        <w:tc>
          <w:tcPr>
            <w:tcW w:w="3531" w:type="dxa"/>
            <w:gridSpan w:val="48"/>
            <w:tcBorders>
              <w:top w:val="nil"/>
              <w:left w:val="nil"/>
              <w:bottom w:val="nil"/>
              <w:right w:val="single" w:sz="4" w:space="0" w:color="auto"/>
            </w:tcBorders>
            <w:shd w:val="clear" w:color="auto" w:fill="auto"/>
            <w:noWrap/>
            <w:vAlign w:val="bottom"/>
            <w:hideMark/>
          </w:tcPr>
          <w:p w14:paraId="08BE38E6" w14:textId="77777777" w:rsidR="00243EF9" w:rsidRPr="00866E77" w:rsidRDefault="00243EF9" w:rsidP="00243EF9">
            <w:pPr>
              <w:rPr>
                <w:rFonts w:ascii="Calibri" w:hAnsi="Calibri"/>
                <w:color w:val="000000"/>
              </w:rPr>
            </w:pPr>
            <w:r w:rsidRPr="00866E77">
              <w:rPr>
                <w:rFonts w:ascii="Calibri" w:hAnsi="Calibri"/>
                <w:color w:val="000000"/>
              </w:rPr>
              <w:t>8   mowing</w:t>
            </w:r>
          </w:p>
        </w:tc>
      </w:tr>
      <w:tr w:rsidR="00243EF9" w:rsidRPr="00866E77" w14:paraId="3982FED5" w14:textId="77777777" w:rsidTr="00972E87">
        <w:trPr>
          <w:gridAfter w:val="1"/>
          <w:wAfter w:w="18" w:type="dxa"/>
          <w:trHeight w:val="207"/>
        </w:trPr>
        <w:tc>
          <w:tcPr>
            <w:tcW w:w="3423" w:type="dxa"/>
            <w:gridSpan w:val="18"/>
            <w:tcBorders>
              <w:top w:val="nil"/>
              <w:left w:val="single" w:sz="4" w:space="0" w:color="auto"/>
              <w:bottom w:val="nil"/>
              <w:right w:val="nil"/>
            </w:tcBorders>
            <w:shd w:val="clear" w:color="auto" w:fill="auto"/>
            <w:noWrap/>
            <w:vAlign w:val="bottom"/>
            <w:hideMark/>
          </w:tcPr>
          <w:p w14:paraId="0E19D48B" w14:textId="77777777" w:rsidR="00243EF9" w:rsidRPr="00866E77" w:rsidRDefault="00243EF9" w:rsidP="00243EF9">
            <w:pPr>
              <w:rPr>
                <w:rFonts w:ascii="Calibri" w:hAnsi="Calibri"/>
                <w:color w:val="000000"/>
              </w:rPr>
            </w:pPr>
            <w:r w:rsidRPr="00866E77">
              <w:rPr>
                <w:rFonts w:ascii="Calibri" w:hAnsi="Calibri"/>
                <w:color w:val="000000"/>
              </w:rPr>
              <w:t>other (describe in comments)</w:t>
            </w:r>
          </w:p>
        </w:tc>
        <w:tc>
          <w:tcPr>
            <w:tcW w:w="3815" w:type="dxa"/>
            <w:gridSpan w:val="18"/>
            <w:tcBorders>
              <w:top w:val="nil"/>
              <w:left w:val="nil"/>
              <w:bottom w:val="nil"/>
              <w:right w:val="nil"/>
            </w:tcBorders>
            <w:shd w:val="clear" w:color="auto" w:fill="auto"/>
            <w:noWrap/>
            <w:vAlign w:val="bottom"/>
            <w:hideMark/>
          </w:tcPr>
          <w:p w14:paraId="0FFB8143" w14:textId="77777777" w:rsidR="00243EF9" w:rsidRPr="00866E77" w:rsidRDefault="00243EF9" w:rsidP="00243EF9">
            <w:pPr>
              <w:rPr>
                <w:rFonts w:ascii="Calibri" w:hAnsi="Calibri"/>
                <w:color w:val="000000"/>
              </w:rPr>
            </w:pPr>
            <w:r w:rsidRPr="00866E77">
              <w:rPr>
                <w:rFonts w:ascii="Calibri" w:hAnsi="Calibri"/>
                <w:color w:val="000000"/>
              </w:rPr>
              <w:t>3   gas or diesel mixture</w:t>
            </w:r>
          </w:p>
        </w:tc>
        <w:tc>
          <w:tcPr>
            <w:tcW w:w="858" w:type="dxa"/>
            <w:gridSpan w:val="5"/>
            <w:tcBorders>
              <w:top w:val="nil"/>
              <w:left w:val="nil"/>
              <w:bottom w:val="nil"/>
              <w:right w:val="nil"/>
            </w:tcBorders>
            <w:shd w:val="clear" w:color="auto" w:fill="auto"/>
            <w:vAlign w:val="bottom"/>
            <w:hideMark/>
          </w:tcPr>
          <w:p w14:paraId="3E9A939F" w14:textId="77777777" w:rsidR="00243EF9" w:rsidRPr="00866E77" w:rsidRDefault="00243EF9" w:rsidP="00243EF9">
            <w:pPr>
              <w:rPr>
                <w:rFonts w:ascii="Calibri" w:hAnsi="Calibri"/>
                <w:color w:val="000000"/>
              </w:rPr>
            </w:pPr>
          </w:p>
        </w:tc>
        <w:tc>
          <w:tcPr>
            <w:tcW w:w="233" w:type="dxa"/>
            <w:gridSpan w:val="4"/>
            <w:tcBorders>
              <w:top w:val="nil"/>
              <w:left w:val="nil"/>
              <w:bottom w:val="nil"/>
              <w:right w:val="nil"/>
            </w:tcBorders>
            <w:shd w:val="clear" w:color="auto" w:fill="auto"/>
            <w:noWrap/>
            <w:vAlign w:val="bottom"/>
            <w:hideMark/>
          </w:tcPr>
          <w:p w14:paraId="4B1E2203" w14:textId="77777777" w:rsidR="00243EF9" w:rsidRPr="00866E77" w:rsidRDefault="00243EF9" w:rsidP="00243EF9">
            <w:pPr>
              <w:rPr>
                <w:rFonts w:ascii="Calibri" w:hAnsi="Calibri"/>
                <w:color w:val="000000"/>
              </w:rPr>
            </w:pPr>
          </w:p>
        </w:tc>
        <w:tc>
          <w:tcPr>
            <w:tcW w:w="299" w:type="dxa"/>
            <w:gridSpan w:val="2"/>
            <w:tcBorders>
              <w:top w:val="nil"/>
              <w:left w:val="nil"/>
              <w:bottom w:val="nil"/>
              <w:right w:val="nil"/>
            </w:tcBorders>
            <w:shd w:val="clear" w:color="auto" w:fill="auto"/>
            <w:noWrap/>
            <w:vAlign w:val="bottom"/>
            <w:hideMark/>
          </w:tcPr>
          <w:p w14:paraId="5E0BB277" w14:textId="77777777" w:rsidR="00243EF9" w:rsidRPr="00866E77" w:rsidRDefault="00243EF9" w:rsidP="00243EF9">
            <w:pPr>
              <w:rPr>
                <w:rFonts w:ascii="Calibri" w:hAnsi="Calibri"/>
                <w:color w:val="000000"/>
              </w:rPr>
            </w:pPr>
          </w:p>
        </w:tc>
        <w:tc>
          <w:tcPr>
            <w:tcW w:w="2839" w:type="dxa"/>
            <w:gridSpan w:val="37"/>
            <w:tcBorders>
              <w:top w:val="nil"/>
              <w:left w:val="nil"/>
              <w:bottom w:val="nil"/>
              <w:right w:val="nil"/>
            </w:tcBorders>
            <w:shd w:val="clear" w:color="auto" w:fill="auto"/>
            <w:noWrap/>
            <w:vAlign w:val="bottom"/>
            <w:hideMark/>
          </w:tcPr>
          <w:p w14:paraId="01CA7639" w14:textId="77777777" w:rsidR="00243EF9" w:rsidRPr="00866E77" w:rsidRDefault="00243EF9" w:rsidP="00243EF9">
            <w:pPr>
              <w:rPr>
                <w:rFonts w:ascii="Calibri" w:hAnsi="Calibri"/>
                <w:color w:val="000000"/>
              </w:rPr>
            </w:pPr>
            <w:r w:rsidRPr="00866E77">
              <w:rPr>
                <w:rFonts w:ascii="Calibri" w:hAnsi="Calibri"/>
                <w:color w:val="000000"/>
              </w:rPr>
              <w:t>3   girdle</w:t>
            </w:r>
          </w:p>
        </w:tc>
        <w:tc>
          <w:tcPr>
            <w:tcW w:w="3218" w:type="dxa"/>
            <w:gridSpan w:val="42"/>
            <w:tcBorders>
              <w:top w:val="nil"/>
              <w:left w:val="nil"/>
              <w:bottom w:val="nil"/>
              <w:right w:val="nil"/>
            </w:tcBorders>
            <w:shd w:val="clear" w:color="auto" w:fill="auto"/>
            <w:noWrap/>
            <w:vAlign w:val="bottom"/>
            <w:hideMark/>
          </w:tcPr>
          <w:p w14:paraId="4F2606E7" w14:textId="77777777" w:rsidR="00243EF9" w:rsidRPr="00866E77" w:rsidRDefault="00243EF9" w:rsidP="00243EF9">
            <w:pPr>
              <w:rPr>
                <w:rFonts w:ascii="Calibri" w:hAnsi="Calibri"/>
                <w:color w:val="000000"/>
              </w:rPr>
            </w:pPr>
            <w:r w:rsidRPr="00866E77">
              <w:rPr>
                <w:rFonts w:ascii="Calibri" w:hAnsi="Calibri"/>
                <w:color w:val="000000"/>
              </w:rPr>
              <w:t>9   disking</w:t>
            </w:r>
          </w:p>
        </w:tc>
        <w:tc>
          <w:tcPr>
            <w:tcW w:w="313" w:type="dxa"/>
            <w:gridSpan w:val="6"/>
            <w:tcBorders>
              <w:top w:val="nil"/>
              <w:left w:val="nil"/>
              <w:bottom w:val="nil"/>
              <w:right w:val="single" w:sz="4" w:space="0" w:color="auto"/>
            </w:tcBorders>
            <w:shd w:val="clear" w:color="auto" w:fill="auto"/>
            <w:noWrap/>
            <w:vAlign w:val="bottom"/>
            <w:hideMark/>
          </w:tcPr>
          <w:p w14:paraId="00E3AD7B" w14:textId="77777777" w:rsidR="00243EF9" w:rsidRPr="00866E77" w:rsidRDefault="00243EF9" w:rsidP="00243EF9">
            <w:pPr>
              <w:rPr>
                <w:rFonts w:ascii="Calibri" w:hAnsi="Calibri"/>
                <w:color w:val="000000"/>
              </w:rPr>
            </w:pPr>
          </w:p>
        </w:tc>
      </w:tr>
      <w:tr w:rsidR="00243EF9" w:rsidRPr="00866E77" w14:paraId="0D9A071A" w14:textId="77777777" w:rsidTr="00972E87">
        <w:trPr>
          <w:gridAfter w:val="1"/>
          <w:wAfter w:w="18" w:type="dxa"/>
          <w:trHeight w:val="207"/>
        </w:trPr>
        <w:tc>
          <w:tcPr>
            <w:tcW w:w="2653" w:type="dxa"/>
            <w:gridSpan w:val="3"/>
            <w:tcBorders>
              <w:top w:val="nil"/>
              <w:left w:val="single" w:sz="4" w:space="0" w:color="auto"/>
              <w:bottom w:val="nil"/>
              <w:right w:val="nil"/>
            </w:tcBorders>
            <w:shd w:val="clear" w:color="auto" w:fill="auto"/>
            <w:noWrap/>
            <w:vAlign w:val="bottom"/>
            <w:hideMark/>
          </w:tcPr>
          <w:p w14:paraId="7176FF3A" w14:textId="77777777" w:rsidR="00243EF9" w:rsidRPr="00866E77" w:rsidRDefault="00243EF9" w:rsidP="00243EF9">
            <w:pPr>
              <w:rPr>
                <w:rFonts w:ascii="Calibri" w:hAnsi="Calibri"/>
                <w:color w:val="000000"/>
              </w:rPr>
            </w:pPr>
          </w:p>
        </w:tc>
        <w:tc>
          <w:tcPr>
            <w:tcW w:w="234" w:type="dxa"/>
            <w:gridSpan w:val="5"/>
            <w:tcBorders>
              <w:top w:val="nil"/>
              <w:left w:val="nil"/>
              <w:bottom w:val="nil"/>
              <w:right w:val="nil"/>
            </w:tcBorders>
            <w:shd w:val="clear" w:color="auto" w:fill="auto"/>
            <w:noWrap/>
            <w:vAlign w:val="bottom"/>
            <w:hideMark/>
          </w:tcPr>
          <w:p w14:paraId="7D2A552B" w14:textId="77777777" w:rsidR="00243EF9" w:rsidRPr="00866E77" w:rsidRDefault="00243EF9" w:rsidP="00243EF9">
            <w:pPr>
              <w:rPr>
                <w:rFonts w:ascii="Calibri" w:hAnsi="Calibri"/>
                <w:color w:val="000000"/>
              </w:rPr>
            </w:pPr>
          </w:p>
        </w:tc>
        <w:tc>
          <w:tcPr>
            <w:tcW w:w="536" w:type="dxa"/>
            <w:gridSpan w:val="10"/>
            <w:tcBorders>
              <w:top w:val="nil"/>
              <w:left w:val="nil"/>
              <w:bottom w:val="nil"/>
              <w:right w:val="nil"/>
            </w:tcBorders>
            <w:shd w:val="clear" w:color="auto" w:fill="auto"/>
            <w:noWrap/>
            <w:vAlign w:val="bottom"/>
            <w:hideMark/>
          </w:tcPr>
          <w:p w14:paraId="5C1251A0" w14:textId="77777777" w:rsidR="00243EF9" w:rsidRPr="00866E77" w:rsidRDefault="00243EF9" w:rsidP="00243EF9">
            <w:pPr>
              <w:rPr>
                <w:rFonts w:ascii="Calibri" w:hAnsi="Calibri"/>
                <w:color w:val="000000"/>
              </w:rPr>
            </w:pPr>
          </w:p>
        </w:tc>
        <w:tc>
          <w:tcPr>
            <w:tcW w:w="3815" w:type="dxa"/>
            <w:gridSpan w:val="18"/>
            <w:tcBorders>
              <w:top w:val="nil"/>
              <w:left w:val="nil"/>
              <w:bottom w:val="nil"/>
              <w:right w:val="nil"/>
            </w:tcBorders>
            <w:shd w:val="clear" w:color="auto" w:fill="auto"/>
            <w:noWrap/>
            <w:vAlign w:val="bottom"/>
            <w:hideMark/>
          </w:tcPr>
          <w:p w14:paraId="45D23C78" w14:textId="77777777" w:rsidR="00243EF9" w:rsidRPr="00866E77" w:rsidRDefault="00243EF9" w:rsidP="00243EF9">
            <w:pPr>
              <w:rPr>
                <w:rFonts w:ascii="Calibri" w:hAnsi="Calibri"/>
                <w:color w:val="000000"/>
              </w:rPr>
            </w:pPr>
            <w:r w:rsidRPr="00866E77">
              <w:rPr>
                <w:rFonts w:ascii="Calibri" w:hAnsi="Calibri"/>
                <w:color w:val="000000"/>
              </w:rPr>
              <w:t>4   inverted mixture</w:t>
            </w:r>
          </w:p>
        </w:tc>
        <w:tc>
          <w:tcPr>
            <w:tcW w:w="858" w:type="dxa"/>
            <w:gridSpan w:val="5"/>
            <w:tcBorders>
              <w:top w:val="nil"/>
              <w:left w:val="nil"/>
              <w:bottom w:val="nil"/>
              <w:right w:val="nil"/>
            </w:tcBorders>
            <w:shd w:val="clear" w:color="auto" w:fill="auto"/>
            <w:vAlign w:val="bottom"/>
            <w:hideMark/>
          </w:tcPr>
          <w:p w14:paraId="2D669D2A" w14:textId="77777777" w:rsidR="00243EF9" w:rsidRPr="00866E77" w:rsidRDefault="00243EF9" w:rsidP="00243EF9">
            <w:pPr>
              <w:rPr>
                <w:rFonts w:ascii="Calibri" w:hAnsi="Calibri"/>
                <w:color w:val="000000"/>
              </w:rPr>
            </w:pPr>
          </w:p>
        </w:tc>
        <w:tc>
          <w:tcPr>
            <w:tcW w:w="233" w:type="dxa"/>
            <w:gridSpan w:val="4"/>
            <w:tcBorders>
              <w:top w:val="nil"/>
              <w:left w:val="nil"/>
              <w:bottom w:val="nil"/>
              <w:right w:val="nil"/>
            </w:tcBorders>
            <w:shd w:val="clear" w:color="auto" w:fill="auto"/>
            <w:noWrap/>
            <w:vAlign w:val="bottom"/>
            <w:hideMark/>
          </w:tcPr>
          <w:p w14:paraId="54A8185E" w14:textId="77777777" w:rsidR="00243EF9" w:rsidRPr="00866E77" w:rsidRDefault="00243EF9" w:rsidP="00243EF9">
            <w:pPr>
              <w:rPr>
                <w:rFonts w:ascii="Calibri" w:hAnsi="Calibri"/>
                <w:color w:val="000000"/>
              </w:rPr>
            </w:pPr>
          </w:p>
        </w:tc>
        <w:tc>
          <w:tcPr>
            <w:tcW w:w="299" w:type="dxa"/>
            <w:gridSpan w:val="2"/>
            <w:tcBorders>
              <w:top w:val="nil"/>
              <w:left w:val="nil"/>
              <w:bottom w:val="nil"/>
              <w:right w:val="nil"/>
            </w:tcBorders>
            <w:shd w:val="clear" w:color="auto" w:fill="auto"/>
            <w:noWrap/>
            <w:vAlign w:val="bottom"/>
            <w:hideMark/>
          </w:tcPr>
          <w:p w14:paraId="4FBBAC42" w14:textId="77777777" w:rsidR="00243EF9" w:rsidRPr="00866E77" w:rsidRDefault="00243EF9" w:rsidP="00243EF9">
            <w:pPr>
              <w:rPr>
                <w:rFonts w:ascii="Calibri" w:hAnsi="Calibri"/>
                <w:color w:val="000000"/>
              </w:rPr>
            </w:pPr>
          </w:p>
        </w:tc>
        <w:tc>
          <w:tcPr>
            <w:tcW w:w="2839" w:type="dxa"/>
            <w:gridSpan w:val="37"/>
            <w:tcBorders>
              <w:top w:val="nil"/>
              <w:left w:val="nil"/>
              <w:bottom w:val="nil"/>
              <w:right w:val="nil"/>
            </w:tcBorders>
            <w:shd w:val="clear" w:color="auto" w:fill="auto"/>
            <w:noWrap/>
            <w:vAlign w:val="bottom"/>
            <w:hideMark/>
          </w:tcPr>
          <w:p w14:paraId="6DCC3F35" w14:textId="77777777" w:rsidR="00243EF9" w:rsidRPr="00866E77" w:rsidRDefault="00243EF9" w:rsidP="00243EF9">
            <w:pPr>
              <w:rPr>
                <w:rFonts w:ascii="Calibri" w:hAnsi="Calibri"/>
                <w:color w:val="000000"/>
              </w:rPr>
            </w:pPr>
            <w:r w:rsidRPr="00866E77">
              <w:rPr>
                <w:rFonts w:ascii="Calibri" w:hAnsi="Calibri"/>
                <w:color w:val="000000"/>
              </w:rPr>
              <w:t>4   bulldoze</w:t>
            </w:r>
          </w:p>
        </w:tc>
        <w:tc>
          <w:tcPr>
            <w:tcW w:w="3531" w:type="dxa"/>
            <w:gridSpan w:val="48"/>
            <w:tcBorders>
              <w:top w:val="nil"/>
              <w:left w:val="nil"/>
              <w:bottom w:val="nil"/>
              <w:right w:val="single" w:sz="4" w:space="0" w:color="auto"/>
            </w:tcBorders>
            <w:shd w:val="clear" w:color="auto" w:fill="auto"/>
            <w:noWrap/>
            <w:vAlign w:val="bottom"/>
            <w:hideMark/>
          </w:tcPr>
          <w:p w14:paraId="4FA1CF49" w14:textId="77777777" w:rsidR="00243EF9" w:rsidRPr="00866E77" w:rsidRDefault="00243EF9" w:rsidP="00243EF9">
            <w:pPr>
              <w:rPr>
                <w:rFonts w:ascii="Calibri" w:hAnsi="Calibri"/>
                <w:color w:val="000000"/>
              </w:rPr>
            </w:pPr>
            <w:r w:rsidRPr="00866E77">
              <w:rPr>
                <w:rFonts w:ascii="Calibri" w:hAnsi="Calibri"/>
                <w:color w:val="000000"/>
              </w:rPr>
              <w:t xml:space="preserve">10  </w:t>
            </w:r>
            <w:proofErr w:type="spellStart"/>
            <w:r w:rsidRPr="00866E77">
              <w:rPr>
                <w:rFonts w:ascii="Calibri" w:hAnsi="Calibri"/>
                <w:color w:val="000000"/>
              </w:rPr>
              <w:t>Fecon</w:t>
            </w:r>
            <w:proofErr w:type="spellEnd"/>
            <w:r w:rsidRPr="00866E77">
              <w:rPr>
                <w:rFonts w:ascii="Calibri" w:hAnsi="Calibri"/>
                <w:color w:val="000000"/>
              </w:rPr>
              <w:t>/brush hog/mulcher</w:t>
            </w:r>
          </w:p>
        </w:tc>
      </w:tr>
      <w:tr w:rsidR="00243EF9" w:rsidRPr="00866E77" w14:paraId="3F3067E5" w14:textId="77777777" w:rsidTr="00972E87">
        <w:trPr>
          <w:gridAfter w:val="1"/>
          <w:wAfter w:w="18" w:type="dxa"/>
          <w:trHeight w:val="207"/>
        </w:trPr>
        <w:tc>
          <w:tcPr>
            <w:tcW w:w="2653" w:type="dxa"/>
            <w:gridSpan w:val="3"/>
            <w:tcBorders>
              <w:top w:val="nil"/>
              <w:left w:val="single" w:sz="4" w:space="0" w:color="auto"/>
              <w:bottom w:val="nil"/>
              <w:right w:val="nil"/>
            </w:tcBorders>
            <w:shd w:val="clear" w:color="auto" w:fill="auto"/>
            <w:noWrap/>
            <w:vAlign w:val="bottom"/>
            <w:hideMark/>
          </w:tcPr>
          <w:p w14:paraId="690F3347" w14:textId="77777777" w:rsidR="00243EF9" w:rsidRPr="00866E77" w:rsidRDefault="00243EF9" w:rsidP="00243EF9">
            <w:pPr>
              <w:rPr>
                <w:rFonts w:ascii="Calibri" w:hAnsi="Calibri"/>
                <w:color w:val="000000"/>
              </w:rPr>
            </w:pPr>
          </w:p>
        </w:tc>
        <w:tc>
          <w:tcPr>
            <w:tcW w:w="234" w:type="dxa"/>
            <w:gridSpan w:val="5"/>
            <w:tcBorders>
              <w:top w:val="nil"/>
              <w:left w:val="nil"/>
              <w:bottom w:val="nil"/>
              <w:right w:val="nil"/>
            </w:tcBorders>
            <w:shd w:val="clear" w:color="auto" w:fill="auto"/>
            <w:noWrap/>
            <w:vAlign w:val="bottom"/>
            <w:hideMark/>
          </w:tcPr>
          <w:p w14:paraId="072F2BE6" w14:textId="77777777" w:rsidR="00243EF9" w:rsidRPr="00866E77" w:rsidRDefault="00243EF9" w:rsidP="00243EF9">
            <w:pPr>
              <w:rPr>
                <w:rFonts w:ascii="Calibri" w:hAnsi="Calibri"/>
                <w:color w:val="000000"/>
              </w:rPr>
            </w:pPr>
          </w:p>
        </w:tc>
        <w:tc>
          <w:tcPr>
            <w:tcW w:w="536" w:type="dxa"/>
            <w:gridSpan w:val="10"/>
            <w:tcBorders>
              <w:top w:val="nil"/>
              <w:left w:val="nil"/>
              <w:bottom w:val="nil"/>
              <w:right w:val="nil"/>
            </w:tcBorders>
            <w:shd w:val="clear" w:color="auto" w:fill="auto"/>
            <w:noWrap/>
            <w:vAlign w:val="bottom"/>
            <w:hideMark/>
          </w:tcPr>
          <w:p w14:paraId="37B3C8C2" w14:textId="77777777" w:rsidR="00243EF9" w:rsidRPr="00866E77" w:rsidRDefault="00243EF9" w:rsidP="00243EF9">
            <w:pPr>
              <w:rPr>
                <w:rFonts w:ascii="Calibri" w:hAnsi="Calibri"/>
                <w:color w:val="000000"/>
              </w:rPr>
            </w:pPr>
          </w:p>
        </w:tc>
        <w:tc>
          <w:tcPr>
            <w:tcW w:w="2407" w:type="dxa"/>
            <w:gridSpan w:val="13"/>
            <w:tcBorders>
              <w:top w:val="nil"/>
              <w:left w:val="nil"/>
              <w:bottom w:val="nil"/>
              <w:right w:val="nil"/>
            </w:tcBorders>
            <w:shd w:val="clear" w:color="auto" w:fill="auto"/>
            <w:noWrap/>
            <w:vAlign w:val="bottom"/>
            <w:hideMark/>
          </w:tcPr>
          <w:p w14:paraId="072988C8" w14:textId="77777777" w:rsidR="00243EF9" w:rsidRPr="00866E77" w:rsidRDefault="00243EF9" w:rsidP="00243EF9">
            <w:pPr>
              <w:rPr>
                <w:rFonts w:ascii="Calibri" w:hAnsi="Calibri"/>
                <w:color w:val="000000"/>
              </w:rPr>
            </w:pPr>
            <w:r w:rsidRPr="00866E77">
              <w:rPr>
                <w:rFonts w:ascii="Calibri" w:hAnsi="Calibri"/>
                <w:color w:val="000000"/>
              </w:rPr>
              <w:t>5   powder</w:t>
            </w:r>
          </w:p>
        </w:tc>
        <w:tc>
          <w:tcPr>
            <w:tcW w:w="1408" w:type="dxa"/>
            <w:gridSpan w:val="5"/>
            <w:tcBorders>
              <w:top w:val="nil"/>
              <w:left w:val="nil"/>
              <w:bottom w:val="nil"/>
              <w:right w:val="nil"/>
            </w:tcBorders>
            <w:shd w:val="clear" w:color="auto" w:fill="auto"/>
            <w:vAlign w:val="bottom"/>
            <w:hideMark/>
          </w:tcPr>
          <w:p w14:paraId="5F710D03" w14:textId="77777777" w:rsidR="00243EF9" w:rsidRPr="00866E77" w:rsidRDefault="00243EF9" w:rsidP="00243EF9">
            <w:pPr>
              <w:jc w:val="right"/>
              <w:rPr>
                <w:rFonts w:ascii="Calibri" w:hAnsi="Calibri"/>
                <w:color w:val="000000"/>
              </w:rPr>
            </w:pPr>
          </w:p>
        </w:tc>
        <w:tc>
          <w:tcPr>
            <w:tcW w:w="858" w:type="dxa"/>
            <w:gridSpan w:val="5"/>
            <w:tcBorders>
              <w:top w:val="nil"/>
              <w:left w:val="nil"/>
              <w:bottom w:val="nil"/>
              <w:right w:val="nil"/>
            </w:tcBorders>
            <w:shd w:val="clear" w:color="auto" w:fill="auto"/>
            <w:vAlign w:val="bottom"/>
            <w:hideMark/>
          </w:tcPr>
          <w:p w14:paraId="0F0D1A50" w14:textId="77777777" w:rsidR="00243EF9" w:rsidRPr="00866E77" w:rsidRDefault="00243EF9" w:rsidP="00243EF9">
            <w:pPr>
              <w:rPr>
                <w:rFonts w:ascii="Calibri" w:hAnsi="Calibri"/>
                <w:color w:val="000000"/>
              </w:rPr>
            </w:pPr>
          </w:p>
        </w:tc>
        <w:tc>
          <w:tcPr>
            <w:tcW w:w="233" w:type="dxa"/>
            <w:gridSpan w:val="4"/>
            <w:tcBorders>
              <w:top w:val="nil"/>
              <w:left w:val="nil"/>
              <w:bottom w:val="nil"/>
              <w:right w:val="nil"/>
            </w:tcBorders>
            <w:shd w:val="clear" w:color="auto" w:fill="auto"/>
            <w:noWrap/>
            <w:vAlign w:val="bottom"/>
            <w:hideMark/>
          </w:tcPr>
          <w:p w14:paraId="04B729F6" w14:textId="77777777" w:rsidR="00243EF9" w:rsidRPr="00866E77" w:rsidRDefault="00243EF9" w:rsidP="00243EF9">
            <w:pPr>
              <w:rPr>
                <w:rFonts w:ascii="Calibri" w:hAnsi="Calibri"/>
                <w:color w:val="000000"/>
              </w:rPr>
            </w:pPr>
          </w:p>
        </w:tc>
        <w:tc>
          <w:tcPr>
            <w:tcW w:w="299" w:type="dxa"/>
            <w:gridSpan w:val="2"/>
            <w:tcBorders>
              <w:top w:val="nil"/>
              <w:left w:val="nil"/>
              <w:bottom w:val="nil"/>
              <w:right w:val="nil"/>
            </w:tcBorders>
            <w:shd w:val="clear" w:color="auto" w:fill="auto"/>
            <w:noWrap/>
            <w:vAlign w:val="bottom"/>
            <w:hideMark/>
          </w:tcPr>
          <w:p w14:paraId="01D16D01" w14:textId="77777777" w:rsidR="00243EF9" w:rsidRPr="00866E77" w:rsidRDefault="00243EF9" w:rsidP="00243EF9">
            <w:pPr>
              <w:rPr>
                <w:rFonts w:ascii="Calibri" w:hAnsi="Calibri"/>
                <w:color w:val="000000"/>
              </w:rPr>
            </w:pPr>
          </w:p>
        </w:tc>
        <w:tc>
          <w:tcPr>
            <w:tcW w:w="2839" w:type="dxa"/>
            <w:gridSpan w:val="37"/>
            <w:tcBorders>
              <w:top w:val="nil"/>
              <w:left w:val="nil"/>
              <w:bottom w:val="nil"/>
              <w:right w:val="nil"/>
            </w:tcBorders>
            <w:shd w:val="clear" w:color="auto" w:fill="auto"/>
            <w:noWrap/>
            <w:vAlign w:val="bottom"/>
            <w:hideMark/>
          </w:tcPr>
          <w:p w14:paraId="5A4F8066" w14:textId="77777777" w:rsidR="00243EF9" w:rsidRPr="00866E77" w:rsidRDefault="00243EF9" w:rsidP="00243EF9">
            <w:pPr>
              <w:rPr>
                <w:rFonts w:ascii="Calibri" w:hAnsi="Calibri"/>
                <w:color w:val="000000"/>
              </w:rPr>
            </w:pPr>
            <w:r w:rsidRPr="00866E77">
              <w:rPr>
                <w:rFonts w:ascii="Calibri" w:hAnsi="Calibri"/>
                <w:color w:val="000000"/>
              </w:rPr>
              <w:t>5   chainsaw/</w:t>
            </w:r>
            <w:proofErr w:type="spellStart"/>
            <w:r w:rsidRPr="00866E77">
              <w:rPr>
                <w:rFonts w:ascii="Calibri" w:hAnsi="Calibri"/>
                <w:color w:val="000000"/>
              </w:rPr>
              <w:t>handcutting</w:t>
            </w:r>
            <w:proofErr w:type="spellEnd"/>
          </w:p>
        </w:tc>
        <w:tc>
          <w:tcPr>
            <w:tcW w:w="3531" w:type="dxa"/>
            <w:gridSpan w:val="48"/>
            <w:tcBorders>
              <w:top w:val="nil"/>
              <w:left w:val="nil"/>
              <w:bottom w:val="nil"/>
              <w:right w:val="single" w:sz="4" w:space="0" w:color="auto"/>
            </w:tcBorders>
            <w:shd w:val="clear" w:color="auto" w:fill="auto"/>
            <w:noWrap/>
            <w:vAlign w:val="bottom"/>
            <w:hideMark/>
          </w:tcPr>
          <w:p w14:paraId="36FDBC5F" w14:textId="77777777" w:rsidR="00243EF9" w:rsidRPr="00866E77" w:rsidRDefault="00243EF9" w:rsidP="00243EF9">
            <w:pPr>
              <w:rPr>
                <w:rFonts w:ascii="Calibri" w:hAnsi="Calibri"/>
                <w:color w:val="000000"/>
              </w:rPr>
            </w:pPr>
            <w:r w:rsidRPr="00866E77">
              <w:rPr>
                <w:rFonts w:ascii="Calibri" w:hAnsi="Calibri"/>
                <w:color w:val="000000"/>
              </w:rPr>
              <w:t>11   other (describe in comments)</w:t>
            </w:r>
          </w:p>
        </w:tc>
      </w:tr>
      <w:tr w:rsidR="00243EF9" w:rsidRPr="00866E77" w14:paraId="72FC0248" w14:textId="77777777" w:rsidTr="00972E87">
        <w:trPr>
          <w:gridAfter w:val="1"/>
          <w:wAfter w:w="18" w:type="dxa"/>
          <w:trHeight w:val="207"/>
        </w:trPr>
        <w:tc>
          <w:tcPr>
            <w:tcW w:w="2653" w:type="dxa"/>
            <w:gridSpan w:val="3"/>
            <w:tcBorders>
              <w:top w:val="nil"/>
              <w:left w:val="single" w:sz="4" w:space="0" w:color="auto"/>
              <w:bottom w:val="nil"/>
              <w:right w:val="nil"/>
            </w:tcBorders>
            <w:shd w:val="clear" w:color="auto" w:fill="auto"/>
            <w:noWrap/>
            <w:vAlign w:val="bottom"/>
            <w:hideMark/>
          </w:tcPr>
          <w:p w14:paraId="3F0E9ECC" w14:textId="77777777" w:rsidR="00243EF9" w:rsidRPr="00866E77" w:rsidRDefault="00243EF9" w:rsidP="00243EF9">
            <w:pPr>
              <w:rPr>
                <w:rFonts w:ascii="Calibri" w:hAnsi="Calibri"/>
                <w:color w:val="000000"/>
              </w:rPr>
            </w:pPr>
          </w:p>
        </w:tc>
        <w:tc>
          <w:tcPr>
            <w:tcW w:w="234" w:type="dxa"/>
            <w:gridSpan w:val="5"/>
            <w:tcBorders>
              <w:top w:val="nil"/>
              <w:left w:val="nil"/>
              <w:bottom w:val="nil"/>
              <w:right w:val="nil"/>
            </w:tcBorders>
            <w:shd w:val="clear" w:color="auto" w:fill="auto"/>
            <w:noWrap/>
            <w:vAlign w:val="bottom"/>
            <w:hideMark/>
          </w:tcPr>
          <w:p w14:paraId="2EEED373" w14:textId="77777777" w:rsidR="00243EF9" w:rsidRPr="00866E77" w:rsidRDefault="00243EF9" w:rsidP="00243EF9">
            <w:pPr>
              <w:rPr>
                <w:rFonts w:ascii="Calibri" w:hAnsi="Calibri"/>
                <w:color w:val="000000"/>
              </w:rPr>
            </w:pPr>
          </w:p>
        </w:tc>
        <w:tc>
          <w:tcPr>
            <w:tcW w:w="536" w:type="dxa"/>
            <w:gridSpan w:val="10"/>
            <w:tcBorders>
              <w:top w:val="nil"/>
              <w:left w:val="nil"/>
              <w:bottom w:val="nil"/>
              <w:right w:val="nil"/>
            </w:tcBorders>
            <w:shd w:val="clear" w:color="auto" w:fill="auto"/>
            <w:noWrap/>
            <w:vAlign w:val="bottom"/>
            <w:hideMark/>
          </w:tcPr>
          <w:p w14:paraId="1B32A65E" w14:textId="77777777" w:rsidR="00243EF9" w:rsidRPr="00866E77" w:rsidRDefault="00243EF9" w:rsidP="00243EF9">
            <w:pPr>
              <w:rPr>
                <w:rFonts w:ascii="Calibri" w:hAnsi="Calibri"/>
                <w:color w:val="000000"/>
              </w:rPr>
            </w:pPr>
          </w:p>
        </w:tc>
        <w:tc>
          <w:tcPr>
            <w:tcW w:w="2407" w:type="dxa"/>
            <w:gridSpan w:val="13"/>
            <w:tcBorders>
              <w:top w:val="nil"/>
              <w:left w:val="nil"/>
              <w:bottom w:val="nil"/>
              <w:right w:val="nil"/>
            </w:tcBorders>
            <w:shd w:val="clear" w:color="auto" w:fill="auto"/>
            <w:noWrap/>
            <w:vAlign w:val="bottom"/>
            <w:hideMark/>
          </w:tcPr>
          <w:p w14:paraId="0125117C" w14:textId="77777777" w:rsidR="00243EF9" w:rsidRPr="00866E77" w:rsidRDefault="00243EF9" w:rsidP="00243EF9">
            <w:pPr>
              <w:rPr>
                <w:rFonts w:ascii="Calibri" w:hAnsi="Calibri"/>
                <w:color w:val="000000"/>
              </w:rPr>
            </w:pPr>
            <w:r w:rsidRPr="00866E77">
              <w:rPr>
                <w:rFonts w:ascii="Calibri" w:hAnsi="Calibri"/>
                <w:color w:val="000000"/>
              </w:rPr>
              <w:t>6   granular</w:t>
            </w:r>
          </w:p>
        </w:tc>
        <w:tc>
          <w:tcPr>
            <w:tcW w:w="1408" w:type="dxa"/>
            <w:gridSpan w:val="5"/>
            <w:tcBorders>
              <w:top w:val="nil"/>
              <w:left w:val="nil"/>
              <w:bottom w:val="nil"/>
              <w:right w:val="nil"/>
            </w:tcBorders>
            <w:shd w:val="clear" w:color="auto" w:fill="auto"/>
            <w:vAlign w:val="bottom"/>
            <w:hideMark/>
          </w:tcPr>
          <w:p w14:paraId="061C7168" w14:textId="77777777" w:rsidR="00243EF9" w:rsidRPr="00866E77" w:rsidRDefault="00243EF9" w:rsidP="00243EF9">
            <w:pPr>
              <w:jc w:val="right"/>
              <w:rPr>
                <w:rFonts w:ascii="Calibri" w:hAnsi="Calibri"/>
                <w:color w:val="000000"/>
              </w:rPr>
            </w:pPr>
          </w:p>
        </w:tc>
        <w:tc>
          <w:tcPr>
            <w:tcW w:w="858" w:type="dxa"/>
            <w:gridSpan w:val="5"/>
            <w:tcBorders>
              <w:top w:val="nil"/>
              <w:left w:val="nil"/>
              <w:bottom w:val="nil"/>
              <w:right w:val="nil"/>
            </w:tcBorders>
            <w:shd w:val="clear" w:color="auto" w:fill="auto"/>
            <w:vAlign w:val="bottom"/>
            <w:hideMark/>
          </w:tcPr>
          <w:p w14:paraId="0C374E78" w14:textId="77777777" w:rsidR="00243EF9" w:rsidRPr="00866E77" w:rsidRDefault="00243EF9" w:rsidP="00243EF9">
            <w:pPr>
              <w:rPr>
                <w:rFonts w:ascii="Calibri" w:hAnsi="Calibri"/>
                <w:color w:val="000000"/>
              </w:rPr>
            </w:pPr>
          </w:p>
        </w:tc>
        <w:tc>
          <w:tcPr>
            <w:tcW w:w="233" w:type="dxa"/>
            <w:gridSpan w:val="4"/>
            <w:tcBorders>
              <w:top w:val="nil"/>
              <w:left w:val="nil"/>
              <w:bottom w:val="nil"/>
              <w:right w:val="nil"/>
            </w:tcBorders>
            <w:shd w:val="clear" w:color="auto" w:fill="auto"/>
            <w:noWrap/>
            <w:vAlign w:val="bottom"/>
            <w:hideMark/>
          </w:tcPr>
          <w:p w14:paraId="40CA0C9A" w14:textId="77777777" w:rsidR="00243EF9" w:rsidRPr="00866E77" w:rsidRDefault="00243EF9" w:rsidP="00243EF9">
            <w:pPr>
              <w:rPr>
                <w:rFonts w:ascii="Calibri" w:hAnsi="Calibri"/>
                <w:color w:val="000000"/>
              </w:rPr>
            </w:pPr>
          </w:p>
        </w:tc>
        <w:tc>
          <w:tcPr>
            <w:tcW w:w="299" w:type="dxa"/>
            <w:gridSpan w:val="2"/>
            <w:tcBorders>
              <w:top w:val="nil"/>
              <w:left w:val="nil"/>
              <w:bottom w:val="nil"/>
              <w:right w:val="nil"/>
            </w:tcBorders>
            <w:shd w:val="clear" w:color="auto" w:fill="auto"/>
            <w:noWrap/>
            <w:vAlign w:val="bottom"/>
            <w:hideMark/>
          </w:tcPr>
          <w:p w14:paraId="22523837" w14:textId="77777777" w:rsidR="00243EF9" w:rsidRPr="00866E77" w:rsidRDefault="00243EF9" w:rsidP="00243EF9">
            <w:pPr>
              <w:rPr>
                <w:rFonts w:ascii="Calibri" w:hAnsi="Calibri"/>
                <w:color w:val="000000"/>
              </w:rPr>
            </w:pPr>
          </w:p>
        </w:tc>
        <w:tc>
          <w:tcPr>
            <w:tcW w:w="2839" w:type="dxa"/>
            <w:gridSpan w:val="37"/>
            <w:tcBorders>
              <w:top w:val="nil"/>
              <w:left w:val="nil"/>
              <w:bottom w:val="nil"/>
              <w:right w:val="nil"/>
            </w:tcBorders>
            <w:shd w:val="clear" w:color="auto" w:fill="auto"/>
            <w:noWrap/>
            <w:vAlign w:val="bottom"/>
            <w:hideMark/>
          </w:tcPr>
          <w:p w14:paraId="4743640E" w14:textId="77777777" w:rsidR="00243EF9" w:rsidRPr="00866E77" w:rsidRDefault="00243EF9" w:rsidP="00243EF9">
            <w:pPr>
              <w:rPr>
                <w:rFonts w:ascii="Calibri" w:hAnsi="Calibri"/>
                <w:color w:val="000000"/>
              </w:rPr>
            </w:pPr>
            <w:r w:rsidRPr="00866E77">
              <w:rPr>
                <w:rFonts w:ascii="Calibri" w:hAnsi="Calibri"/>
                <w:color w:val="000000"/>
              </w:rPr>
              <w:t>6   digging</w:t>
            </w:r>
          </w:p>
        </w:tc>
        <w:tc>
          <w:tcPr>
            <w:tcW w:w="629" w:type="dxa"/>
            <w:gridSpan w:val="8"/>
            <w:tcBorders>
              <w:top w:val="nil"/>
              <w:left w:val="nil"/>
              <w:bottom w:val="nil"/>
              <w:right w:val="nil"/>
            </w:tcBorders>
            <w:shd w:val="clear" w:color="auto" w:fill="auto"/>
            <w:noWrap/>
            <w:vAlign w:val="bottom"/>
            <w:hideMark/>
          </w:tcPr>
          <w:p w14:paraId="7F625143" w14:textId="77777777" w:rsidR="00243EF9" w:rsidRPr="00866E77" w:rsidRDefault="00243EF9" w:rsidP="00243EF9">
            <w:pPr>
              <w:rPr>
                <w:rFonts w:ascii="Calibri" w:hAnsi="Calibri"/>
                <w:color w:val="000000"/>
              </w:rPr>
            </w:pPr>
          </w:p>
        </w:tc>
        <w:tc>
          <w:tcPr>
            <w:tcW w:w="2589" w:type="dxa"/>
            <w:gridSpan w:val="34"/>
            <w:tcBorders>
              <w:top w:val="nil"/>
              <w:left w:val="nil"/>
              <w:bottom w:val="nil"/>
              <w:right w:val="nil"/>
            </w:tcBorders>
            <w:shd w:val="clear" w:color="auto" w:fill="auto"/>
            <w:noWrap/>
            <w:vAlign w:val="bottom"/>
            <w:hideMark/>
          </w:tcPr>
          <w:p w14:paraId="79D471EB" w14:textId="77777777" w:rsidR="00243EF9" w:rsidRPr="00866E77" w:rsidRDefault="00243EF9" w:rsidP="00243EF9">
            <w:pPr>
              <w:rPr>
                <w:rFonts w:ascii="Calibri" w:hAnsi="Calibri"/>
                <w:color w:val="000000"/>
              </w:rPr>
            </w:pPr>
          </w:p>
        </w:tc>
        <w:tc>
          <w:tcPr>
            <w:tcW w:w="313" w:type="dxa"/>
            <w:gridSpan w:val="6"/>
            <w:tcBorders>
              <w:top w:val="nil"/>
              <w:left w:val="nil"/>
              <w:bottom w:val="nil"/>
              <w:right w:val="single" w:sz="4" w:space="0" w:color="auto"/>
            </w:tcBorders>
            <w:shd w:val="clear" w:color="auto" w:fill="auto"/>
            <w:noWrap/>
            <w:vAlign w:val="bottom"/>
            <w:hideMark/>
          </w:tcPr>
          <w:p w14:paraId="66234ADE" w14:textId="77777777" w:rsidR="00243EF9" w:rsidRPr="00866E77" w:rsidRDefault="00243EF9" w:rsidP="00243EF9">
            <w:pPr>
              <w:rPr>
                <w:rFonts w:ascii="Calibri" w:hAnsi="Calibri"/>
                <w:color w:val="000000"/>
              </w:rPr>
            </w:pPr>
          </w:p>
        </w:tc>
      </w:tr>
      <w:tr w:rsidR="00243EF9" w:rsidRPr="00866E77" w14:paraId="3D8841C6" w14:textId="77777777" w:rsidTr="00972E87">
        <w:trPr>
          <w:gridAfter w:val="1"/>
          <w:wAfter w:w="18" w:type="dxa"/>
          <w:trHeight w:val="207"/>
        </w:trPr>
        <w:tc>
          <w:tcPr>
            <w:tcW w:w="2653" w:type="dxa"/>
            <w:gridSpan w:val="3"/>
            <w:tcBorders>
              <w:top w:val="nil"/>
              <w:left w:val="single" w:sz="4" w:space="0" w:color="auto"/>
              <w:right w:val="nil"/>
            </w:tcBorders>
            <w:shd w:val="clear" w:color="auto" w:fill="auto"/>
            <w:noWrap/>
            <w:vAlign w:val="bottom"/>
            <w:hideMark/>
          </w:tcPr>
          <w:p w14:paraId="48F089FA" w14:textId="77777777" w:rsidR="00243EF9" w:rsidRPr="00866E77" w:rsidRDefault="00243EF9" w:rsidP="00243EF9">
            <w:pPr>
              <w:rPr>
                <w:rFonts w:ascii="Calibri" w:hAnsi="Calibri"/>
                <w:color w:val="000000"/>
              </w:rPr>
            </w:pPr>
          </w:p>
        </w:tc>
        <w:tc>
          <w:tcPr>
            <w:tcW w:w="234" w:type="dxa"/>
            <w:gridSpan w:val="5"/>
            <w:tcBorders>
              <w:top w:val="nil"/>
              <w:left w:val="nil"/>
              <w:right w:val="nil"/>
            </w:tcBorders>
            <w:shd w:val="clear" w:color="auto" w:fill="auto"/>
            <w:noWrap/>
            <w:vAlign w:val="bottom"/>
            <w:hideMark/>
          </w:tcPr>
          <w:p w14:paraId="4EEA2565" w14:textId="77777777" w:rsidR="00243EF9" w:rsidRPr="00866E77" w:rsidRDefault="00243EF9" w:rsidP="00243EF9">
            <w:pPr>
              <w:rPr>
                <w:rFonts w:ascii="Calibri" w:hAnsi="Calibri"/>
                <w:color w:val="000000"/>
              </w:rPr>
            </w:pPr>
          </w:p>
        </w:tc>
        <w:tc>
          <w:tcPr>
            <w:tcW w:w="536" w:type="dxa"/>
            <w:gridSpan w:val="10"/>
            <w:tcBorders>
              <w:top w:val="nil"/>
              <w:left w:val="nil"/>
              <w:right w:val="nil"/>
            </w:tcBorders>
            <w:shd w:val="clear" w:color="auto" w:fill="auto"/>
            <w:noWrap/>
            <w:vAlign w:val="bottom"/>
            <w:hideMark/>
          </w:tcPr>
          <w:p w14:paraId="07A96AE9" w14:textId="77777777" w:rsidR="00243EF9" w:rsidRPr="00866E77" w:rsidRDefault="00243EF9" w:rsidP="00243EF9">
            <w:pPr>
              <w:rPr>
                <w:rFonts w:ascii="Calibri" w:hAnsi="Calibri"/>
                <w:color w:val="000000"/>
              </w:rPr>
            </w:pPr>
          </w:p>
        </w:tc>
        <w:tc>
          <w:tcPr>
            <w:tcW w:w="4673" w:type="dxa"/>
            <w:gridSpan w:val="23"/>
            <w:tcBorders>
              <w:top w:val="nil"/>
              <w:left w:val="nil"/>
              <w:right w:val="nil"/>
            </w:tcBorders>
            <w:shd w:val="clear" w:color="auto" w:fill="auto"/>
            <w:noWrap/>
            <w:vAlign w:val="bottom"/>
            <w:hideMark/>
          </w:tcPr>
          <w:p w14:paraId="0977309C" w14:textId="77777777" w:rsidR="00243EF9" w:rsidRPr="00866E77" w:rsidRDefault="00243EF9" w:rsidP="00243EF9">
            <w:pPr>
              <w:rPr>
                <w:rFonts w:ascii="Calibri" w:hAnsi="Calibri"/>
                <w:color w:val="000000"/>
              </w:rPr>
            </w:pPr>
            <w:r w:rsidRPr="00866E77">
              <w:rPr>
                <w:rFonts w:ascii="Calibri" w:hAnsi="Calibri"/>
                <w:color w:val="000000"/>
              </w:rPr>
              <w:t>7   other (describe in comments)</w:t>
            </w:r>
          </w:p>
        </w:tc>
        <w:tc>
          <w:tcPr>
            <w:tcW w:w="233" w:type="dxa"/>
            <w:gridSpan w:val="4"/>
            <w:tcBorders>
              <w:top w:val="nil"/>
              <w:left w:val="nil"/>
              <w:right w:val="nil"/>
            </w:tcBorders>
            <w:shd w:val="clear" w:color="auto" w:fill="auto"/>
            <w:noWrap/>
            <w:vAlign w:val="bottom"/>
            <w:hideMark/>
          </w:tcPr>
          <w:p w14:paraId="3C907A7B" w14:textId="77777777" w:rsidR="00243EF9" w:rsidRPr="00866E77" w:rsidRDefault="00243EF9" w:rsidP="00243EF9">
            <w:pPr>
              <w:rPr>
                <w:rFonts w:ascii="Calibri" w:hAnsi="Calibri"/>
                <w:color w:val="000000"/>
              </w:rPr>
            </w:pPr>
          </w:p>
        </w:tc>
        <w:tc>
          <w:tcPr>
            <w:tcW w:w="299" w:type="dxa"/>
            <w:gridSpan w:val="2"/>
            <w:tcBorders>
              <w:top w:val="nil"/>
              <w:left w:val="nil"/>
              <w:right w:val="nil"/>
            </w:tcBorders>
            <w:shd w:val="clear" w:color="auto" w:fill="auto"/>
            <w:noWrap/>
            <w:vAlign w:val="bottom"/>
            <w:hideMark/>
          </w:tcPr>
          <w:p w14:paraId="0DB7A82A" w14:textId="77777777" w:rsidR="00243EF9" w:rsidRPr="00866E77" w:rsidRDefault="00243EF9" w:rsidP="00243EF9">
            <w:pPr>
              <w:rPr>
                <w:rFonts w:ascii="Calibri" w:hAnsi="Calibri"/>
                <w:color w:val="000000"/>
              </w:rPr>
            </w:pPr>
          </w:p>
        </w:tc>
        <w:tc>
          <w:tcPr>
            <w:tcW w:w="2002" w:type="dxa"/>
            <w:gridSpan w:val="25"/>
            <w:tcBorders>
              <w:top w:val="nil"/>
              <w:left w:val="nil"/>
              <w:right w:val="nil"/>
            </w:tcBorders>
            <w:shd w:val="clear" w:color="auto" w:fill="auto"/>
            <w:noWrap/>
            <w:vAlign w:val="bottom"/>
            <w:hideMark/>
          </w:tcPr>
          <w:p w14:paraId="59BB00D0" w14:textId="77777777" w:rsidR="00243EF9" w:rsidRPr="00866E77" w:rsidRDefault="00243EF9" w:rsidP="00243EF9">
            <w:pPr>
              <w:rPr>
                <w:rFonts w:ascii="Calibri" w:hAnsi="Calibri"/>
                <w:color w:val="000000"/>
              </w:rPr>
            </w:pPr>
          </w:p>
        </w:tc>
        <w:tc>
          <w:tcPr>
            <w:tcW w:w="499" w:type="dxa"/>
            <w:gridSpan w:val="6"/>
            <w:tcBorders>
              <w:top w:val="nil"/>
              <w:left w:val="nil"/>
              <w:right w:val="nil"/>
            </w:tcBorders>
            <w:shd w:val="clear" w:color="auto" w:fill="auto"/>
            <w:noWrap/>
            <w:vAlign w:val="bottom"/>
            <w:hideMark/>
          </w:tcPr>
          <w:p w14:paraId="761B162F" w14:textId="77777777" w:rsidR="00243EF9" w:rsidRPr="00866E77" w:rsidRDefault="00243EF9" w:rsidP="00243EF9">
            <w:pPr>
              <w:rPr>
                <w:rFonts w:ascii="Calibri" w:hAnsi="Calibri"/>
                <w:color w:val="000000"/>
              </w:rPr>
            </w:pPr>
          </w:p>
        </w:tc>
        <w:tc>
          <w:tcPr>
            <w:tcW w:w="338" w:type="dxa"/>
            <w:gridSpan w:val="6"/>
            <w:tcBorders>
              <w:top w:val="nil"/>
              <w:left w:val="nil"/>
              <w:right w:val="nil"/>
            </w:tcBorders>
            <w:shd w:val="clear" w:color="auto" w:fill="auto"/>
            <w:noWrap/>
            <w:vAlign w:val="bottom"/>
            <w:hideMark/>
          </w:tcPr>
          <w:p w14:paraId="082EF520" w14:textId="77777777" w:rsidR="00243EF9" w:rsidRPr="00866E77" w:rsidRDefault="00243EF9" w:rsidP="00243EF9">
            <w:pPr>
              <w:rPr>
                <w:rFonts w:ascii="Calibri" w:hAnsi="Calibri"/>
                <w:color w:val="000000"/>
              </w:rPr>
            </w:pPr>
          </w:p>
        </w:tc>
        <w:tc>
          <w:tcPr>
            <w:tcW w:w="410" w:type="dxa"/>
            <w:gridSpan w:val="6"/>
            <w:tcBorders>
              <w:top w:val="nil"/>
              <w:left w:val="nil"/>
              <w:right w:val="nil"/>
            </w:tcBorders>
            <w:shd w:val="clear" w:color="auto" w:fill="auto"/>
            <w:noWrap/>
            <w:vAlign w:val="bottom"/>
            <w:hideMark/>
          </w:tcPr>
          <w:p w14:paraId="0C7E7D42" w14:textId="77777777" w:rsidR="00243EF9" w:rsidRPr="00866E77" w:rsidRDefault="00243EF9" w:rsidP="00243EF9">
            <w:pPr>
              <w:rPr>
                <w:rFonts w:ascii="Calibri" w:hAnsi="Calibri"/>
                <w:color w:val="000000"/>
              </w:rPr>
            </w:pPr>
          </w:p>
        </w:tc>
        <w:tc>
          <w:tcPr>
            <w:tcW w:w="248" w:type="dxa"/>
            <w:gridSpan w:val="3"/>
            <w:tcBorders>
              <w:top w:val="nil"/>
              <w:left w:val="nil"/>
              <w:right w:val="nil"/>
            </w:tcBorders>
            <w:shd w:val="clear" w:color="auto" w:fill="auto"/>
            <w:noWrap/>
            <w:vAlign w:val="bottom"/>
            <w:hideMark/>
          </w:tcPr>
          <w:p w14:paraId="6B97FC07" w14:textId="77777777" w:rsidR="00243EF9" w:rsidRPr="00866E77" w:rsidRDefault="00243EF9" w:rsidP="00243EF9">
            <w:pPr>
              <w:rPr>
                <w:rFonts w:ascii="Calibri" w:hAnsi="Calibri"/>
                <w:color w:val="000000"/>
              </w:rPr>
            </w:pPr>
          </w:p>
        </w:tc>
        <w:tc>
          <w:tcPr>
            <w:tcW w:w="2560" w:type="dxa"/>
            <w:gridSpan w:val="33"/>
            <w:tcBorders>
              <w:top w:val="nil"/>
              <w:left w:val="nil"/>
              <w:right w:val="nil"/>
            </w:tcBorders>
            <w:shd w:val="clear" w:color="auto" w:fill="auto"/>
            <w:noWrap/>
            <w:vAlign w:val="bottom"/>
            <w:hideMark/>
          </w:tcPr>
          <w:p w14:paraId="40AC9B71" w14:textId="77777777" w:rsidR="00243EF9" w:rsidRPr="00866E77" w:rsidRDefault="00243EF9" w:rsidP="00243EF9">
            <w:pPr>
              <w:rPr>
                <w:rFonts w:ascii="Calibri" w:hAnsi="Calibri"/>
                <w:color w:val="000000"/>
              </w:rPr>
            </w:pPr>
          </w:p>
        </w:tc>
        <w:tc>
          <w:tcPr>
            <w:tcW w:w="313" w:type="dxa"/>
            <w:gridSpan w:val="6"/>
            <w:tcBorders>
              <w:top w:val="nil"/>
              <w:left w:val="nil"/>
              <w:right w:val="single" w:sz="4" w:space="0" w:color="auto"/>
            </w:tcBorders>
            <w:shd w:val="clear" w:color="auto" w:fill="auto"/>
            <w:noWrap/>
            <w:vAlign w:val="bottom"/>
            <w:hideMark/>
          </w:tcPr>
          <w:p w14:paraId="38D4247B" w14:textId="77777777" w:rsidR="00243EF9" w:rsidRPr="00866E77" w:rsidRDefault="00243EF9" w:rsidP="00243EF9">
            <w:pPr>
              <w:rPr>
                <w:rFonts w:ascii="Calibri" w:hAnsi="Calibri"/>
                <w:color w:val="000000"/>
              </w:rPr>
            </w:pPr>
          </w:p>
        </w:tc>
      </w:tr>
      <w:tr w:rsidR="00243EF9" w:rsidRPr="00866E77" w14:paraId="6C757602" w14:textId="77777777" w:rsidTr="00972E87">
        <w:trPr>
          <w:gridAfter w:val="1"/>
          <w:wAfter w:w="18" w:type="dxa"/>
          <w:trHeight w:val="207"/>
        </w:trPr>
        <w:tc>
          <w:tcPr>
            <w:tcW w:w="2653" w:type="dxa"/>
            <w:gridSpan w:val="3"/>
            <w:tcBorders>
              <w:top w:val="nil"/>
              <w:left w:val="single" w:sz="4" w:space="0" w:color="auto"/>
              <w:bottom w:val="single" w:sz="4" w:space="0" w:color="auto"/>
              <w:right w:val="nil"/>
            </w:tcBorders>
            <w:shd w:val="clear" w:color="auto" w:fill="auto"/>
            <w:noWrap/>
            <w:vAlign w:val="bottom"/>
            <w:hideMark/>
          </w:tcPr>
          <w:p w14:paraId="2F502086" w14:textId="77777777" w:rsidR="00243EF9" w:rsidRPr="00866E77" w:rsidRDefault="00243EF9" w:rsidP="00243EF9">
            <w:pPr>
              <w:rPr>
                <w:rFonts w:ascii="Calibri" w:hAnsi="Calibri"/>
                <w:b/>
                <w:bCs/>
                <w:color w:val="000000"/>
              </w:rPr>
            </w:pPr>
          </w:p>
        </w:tc>
        <w:tc>
          <w:tcPr>
            <w:tcW w:w="234" w:type="dxa"/>
            <w:gridSpan w:val="5"/>
            <w:tcBorders>
              <w:top w:val="nil"/>
              <w:left w:val="nil"/>
              <w:bottom w:val="single" w:sz="4" w:space="0" w:color="auto"/>
              <w:right w:val="nil"/>
            </w:tcBorders>
            <w:shd w:val="clear" w:color="auto" w:fill="auto"/>
            <w:noWrap/>
            <w:vAlign w:val="bottom"/>
            <w:hideMark/>
          </w:tcPr>
          <w:p w14:paraId="2FFC751F" w14:textId="77777777" w:rsidR="00243EF9" w:rsidRPr="00866E77" w:rsidRDefault="00243EF9" w:rsidP="00243EF9">
            <w:pPr>
              <w:rPr>
                <w:rFonts w:ascii="Calibri" w:hAnsi="Calibri"/>
                <w:color w:val="000000"/>
              </w:rPr>
            </w:pPr>
          </w:p>
        </w:tc>
        <w:tc>
          <w:tcPr>
            <w:tcW w:w="441" w:type="dxa"/>
            <w:gridSpan w:val="8"/>
            <w:tcBorders>
              <w:top w:val="nil"/>
              <w:left w:val="nil"/>
              <w:bottom w:val="single" w:sz="4" w:space="0" w:color="auto"/>
              <w:right w:val="nil"/>
            </w:tcBorders>
            <w:shd w:val="clear" w:color="auto" w:fill="auto"/>
            <w:noWrap/>
            <w:vAlign w:val="bottom"/>
            <w:hideMark/>
          </w:tcPr>
          <w:p w14:paraId="0325E1D5" w14:textId="77777777" w:rsidR="00243EF9" w:rsidRPr="00866E77" w:rsidRDefault="00243EF9" w:rsidP="00243EF9">
            <w:pPr>
              <w:rPr>
                <w:rFonts w:ascii="Calibri" w:hAnsi="Calibri"/>
                <w:color w:val="000000"/>
              </w:rPr>
            </w:pPr>
          </w:p>
        </w:tc>
        <w:tc>
          <w:tcPr>
            <w:tcW w:w="2502" w:type="dxa"/>
            <w:gridSpan w:val="15"/>
            <w:tcBorders>
              <w:top w:val="nil"/>
              <w:left w:val="nil"/>
              <w:bottom w:val="single" w:sz="4" w:space="0" w:color="auto"/>
              <w:right w:val="nil"/>
            </w:tcBorders>
            <w:shd w:val="clear" w:color="auto" w:fill="auto"/>
            <w:noWrap/>
            <w:vAlign w:val="bottom"/>
            <w:hideMark/>
          </w:tcPr>
          <w:p w14:paraId="5F556B5D" w14:textId="77777777" w:rsidR="00243EF9" w:rsidRPr="00866E77" w:rsidRDefault="00243EF9" w:rsidP="00243EF9">
            <w:pPr>
              <w:rPr>
                <w:rFonts w:ascii="Calibri" w:hAnsi="Calibri"/>
                <w:color w:val="000000"/>
              </w:rPr>
            </w:pPr>
          </w:p>
        </w:tc>
        <w:tc>
          <w:tcPr>
            <w:tcW w:w="1408" w:type="dxa"/>
            <w:gridSpan w:val="5"/>
            <w:tcBorders>
              <w:top w:val="nil"/>
              <w:left w:val="nil"/>
              <w:bottom w:val="single" w:sz="4" w:space="0" w:color="auto"/>
              <w:right w:val="nil"/>
            </w:tcBorders>
            <w:shd w:val="clear" w:color="auto" w:fill="auto"/>
            <w:noWrap/>
            <w:vAlign w:val="bottom"/>
            <w:hideMark/>
          </w:tcPr>
          <w:p w14:paraId="6B04B776" w14:textId="77777777" w:rsidR="00243EF9" w:rsidRPr="00866E77" w:rsidRDefault="00243EF9" w:rsidP="00243EF9">
            <w:pPr>
              <w:rPr>
                <w:rFonts w:ascii="Calibri" w:hAnsi="Calibri"/>
                <w:color w:val="000000"/>
              </w:rPr>
            </w:pPr>
          </w:p>
        </w:tc>
        <w:tc>
          <w:tcPr>
            <w:tcW w:w="858" w:type="dxa"/>
            <w:gridSpan w:val="5"/>
            <w:tcBorders>
              <w:top w:val="nil"/>
              <w:left w:val="nil"/>
              <w:bottom w:val="single" w:sz="4" w:space="0" w:color="auto"/>
              <w:right w:val="nil"/>
            </w:tcBorders>
            <w:shd w:val="clear" w:color="auto" w:fill="auto"/>
            <w:noWrap/>
            <w:vAlign w:val="bottom"/>
            <w:hideMark/>
          </w:tcPr>
          <w:p w14:paraId="2EFF1132" w14:textId="77777777" w:rsidR="00243EF9" w:rsidRPr="00866E77" w:rsidRDefault="00243EF9" w:rsidP="00243EF9">
            <w:pPr>
              <w:rPr>
                <w:rFonts w:ascii="Calibri" w:hAnsi="Calibri"/>
                <w:color w:val="000000"/>
              </w:rPr>
            </w:pPr>
          </w:p>
        </w:tc>
        <w:tc>
          <w:tcPr>
            <w:tcW w:w="233" w:type="dxa"/>
            <w:gridSpan w:val="4"/>
            <w:tcBorders>
              <w:top w:val="nil"/>
              <w:left w:val="nil"/>
              <w:bottom w:val="single" w:sz="4" w:space="0" w:color="auto"/>
              <w:right w:val="nil"/>
            </w:tcBorders>
            <w:shd w:val="clear" w:color="auto" w:fill="auto"/>
            <w:noWrap/>
            <w:vAlign w:val="bottom"/>
            <w:hideMark/>
          </w:tcPr>
          <w:p w14:paraId="0A43713A" w14:textId="77777777" w:rsidR="00243EF9" w:rsidRPr="00866E77" w:rsidRDefault="00243EF9" w:rsidP="00243EF9">
            <w:pPr>
              <w:rPr>
                <w:rFonts w:ascii="Calibri" w:hAnsi="Calibri"/>
                <w:color w:val="000000"/>
              </w:rPr>
            </w:pPr>
          </w:p>
        </w:tc>
        <w:tc>
          <w:tcPr>
            <w:tcW w:w="299" w:type="dxa"/>
            <w:gridSpan w:val="2"/>
            <w:tcBorders>
              <w:top w:val="nil"/>
              <w:left w:val="nil"/>
              <w:bottom w:val="single" w:sz="4" w:space="0" w:color="auto"/>
              <w:right w:val="nil"/>
            </w:tcBorders>
            <w:shd w:val="clear" w:color="auto" w:fill="auto"/>
            <w:noWrap/>
            <w:vAlign w:val="bottom"/>
            <w:hideMark/>
          </w:tcPr>
          <w:p w14:paraId="585B6B2D" w14:textId="77777777" w:rsidR="00243EF9" w:rsidRPr="00866E77" w:rsidRDefault="00243EF9" w:rsidP="00243EF9">
            <w:pPr>
              <w:rPr>
                <w:rFonts w:ascii="Calibri" w:hAnsi="Calibri"/>
                <w:color w:val="000000"/>
              </w:rPr>
            </w:pPr>
          </w:p>
        </w:tc>
        <w:tc>
          <w:tcPr>
            <w:tcW w:w="2002" w:type="dxa"/>
            <w:gridSpan w:val="25"/>
            <w:tcBorders>
              <w:top w:val="nil"/>
              <w:left w:val="nil"/>
              <w:bottom w:val="single" w:sz="4" w:space="0" w:color="auto"/>
              <w:right w:val="nil"/>
            </w:tcBorders>
            <w:shd w:val="clear" w:color="auto" w:fill="auto"/>
            <w:noWrap/>
            <w:vAlign w:val="bottom"/>
            <w:hideMark/>
          </w:tcPr>
          <w:p w14:paraId="462B8486" w14:textId="77777777" w:rsidR="00243EF9" w:rsidRPr="00866E77" w:rsidRDefault="00243EF9" w:rsidP="00243EF9">
            <w:pPr>
              <w:rPr>
                <w:rFonts w:ascii="Calibri" w:hAnsi="Calibri"/>
                <w:color w:val="000000"/>
              </w:rPr>
            </w:pPr>
          </w:p>
        </w:tc>
        <w:tc>
          <w:tcPr>
            <w:tcW w:w="499" w:type="dxa"/>
            <w:gridSpan w:val="6"/>
            <w:tcBorders>
              <w:top w:val="nil"/>
              <w:left w:val="nil"/>
              <w:bottom w:val="single" w:sz="4" w:space="0" w:color="auto"/>
              <w:right w:val="nil"/>
            </w:tcBorders>
            <w:shd w:val="clear" w:color="auto" w:fill="auto"/>
            <w:noWrap/>
            <w:vAlign w:val="bottom"/>
            <w:hideMark/>
          </w:tcPr>
          <w:p w14:paraId="0E87E718" w14:textId="77777777" w:rsidR="00243EF9" w:rsidRPr="00866E77" w:rsidRDefault="00243EF9" w:rsidP="00243EF9">
            <w:pPr>
              <w:rPr>
                <w:rFonts w:ascii="Calibri" w:hAnsi="Calibri"/>
                <w:color w:val="000000"/>
              </w:rPr>
            </w:pPr>
          </w:p>
        </w:tc>
        <w:tc>
          <w:tcPr>
            <w:tcW w:w="338" w:type="dxa"/>
            <w:gridSpan w:val="6"/>
            <w:tcBorders>
              <w:top w:val="nil"/>
              <w:left w:val="nil"/>
              <w:bottom w:val="single" w:sz="4" w:space="0" w:color="auto"/>
              <w:right w:val="nil"/>
            </w:tcBorders>
            <w:shd w:val="clear" w:color="auto" w:fill="auto"/>
            <w:noWrap/>
            <w:vAlign w:val="bottom"/>
            <w:hideMark/>
          </w:tcPr>
          <w:p w14:paraId="0EB9321A" w14:textId="77777777" w:rsidR="00243EF9" w:rsidRPr="00866E77" w:rsidRDefault="00243EF9" w:rsidP="00243EF9">
            <w:pPr>
              <w:rPr>
                <w:rFonts w:ascii="Calibri" w:hAnsi="Calibri"/>
                <w:color w:val="000000"/>
              </w:rPr>
            </w:pPr>
          </w:p>
        </w:tc>
        <w:tc>
          <w:tcPr>
            <w:tcW w:w="410" w:type="dxa"/>
            <w:gridSpan w:val="6"/>
            <w:tcBorders>
              <w:top w:val="nil"/>
              <w:left w:val="nil"/>
              <w:bottom w:val="single" w:sz="4" w:space="0" w:color="auto"/>
              <w:right w:val="nil"/>
            </w:tcBorders>
            <w:shd w:val="clear" w:color="auto" w:fill="auto"/>
            <w:noWrap/>
            <w:vAlign w:val="bottom"/>
            <w:hideMark/>
          </w:tcPr>
          <w:p w14:paraId="71C3D3A1" w14:textId="77777777" w:rsidR="00243EF9" w:rsidRPr="00866E77" w:rsidRDefault="00243EF9" w:rsidP="00243EF9">
            <w:pPr>
              <w:rPr>
                <w:rFonts w:ascii="Calibri" w:hAnsi="Calibri"/>
                <w:color w:val="000000"/>
              </w:rPr>
            </w:pPr>
          </w:p>
        </w:tc>
        <w:tc>
          <w:tcPr>
            <w:tcW w:w="248" w:type="dxa"/>
            <w:gridSpan w:val="3"/>
            <w:tcBorders>
              <w:top w:val="nil"/>
              <w:left w:val="nil"/>
              <w:bottom w:val="single" w:sz="4" w:space="0" w:color="auto"/>
              <w:right w:val="nil"/>
            </w:tcBorders>
            <w:shd w:val="clear" w:color="auto" w:fill="auto"/>
            <w:noWrap/>
            <w:vAlign w:val="bottom"/>
            <w:hideMark/>
          </w:tcPr>
          <w:p w14:paraId="009AAC92" w14:textId="77777777" w:rsidR="00243EF9" w:rsidRPr="00866E77" w:rsidRDefault="00243EF9" w:rsidP="00243EF9">
            <w:pPr>
              <w:rPr>
                <w:rFonts w:ascii="Calibri" w:hAnsi="Calibri"/>
                <w:color w:val="000000"/>
              </w:rPr>
            </w:pPr>
          </w:p>
        </w:tc>
        <w:tc>
          <w:tcPr>
            <w:tcW w:w="2560" w:type="dxa"/>
            <w:gridSpan w:val="33"/>
            <w:tcBorders>
              <w:top w:val="nil"/>
              <w:left w:val="nil"/>
              <w:bottom w:val="single" w:sz="4" w:space="0" w:color="auto"/>
              <w:right w:val="nil"/>
            </w:tcBorders>
            <w:shd w:val="clear" w:color="auto" w:fill="auto"/>
            <w:noWrap/>
            <w:vAlign w:val="bottom"/>
            <w:hideMark/>
          </w:tcPr>
          <w:p w14:paraId="48DB11DD" w14:textId="77777777" w:rsidR="00243EF9" w:rsidRPr="00866E77" w:rsidRDefault="00243EF9" w:rsidP="00243EF9">
            <w:pPr>
              <w:rPr>
                <w:rFonts w:ascii="Calibri" w:hAnsi="Calibri"/>
                <w:color w:val="000000"/>
              </w:rPr>
            </w:pPr>
          </w:p>
        </w:tc>
        <w:tc>
          <w:tcPr>
            <w:tcW w:w="313" w:type="dxa"/>
            <w:gridSpan w:val="6"/>
            <w:tcBorders>
              <w:top w:val="nil"/>
              <w:left w:val="nil"/>
              <w:bottom w:val="single" w:sz="4" w:space="0" w:color="auto"/>
              <w:right w:val="single" w:sz="4" w:space="0" w:color="auto"/>
            </w:tcBorders>
            <w:shd w:val="clear" w:color="auto" w:fill="auto"/>
            <w:noWrap/>
            <w:vAlign w:val="bottom"/>
            <w:hideMark/>
          </w:tcPr>
          <w:p w14:paraId="1749274D" w14:textId="77777777" w:rsidR="00243EF9" w:rsidRPr="00866E77" w:rsidRDefault="00243EF9" w:rsidP="00243EF9">
            <w:pPr>
              <w:rPr>
                <w:rFonts w:ascii="Calibri" w:hAnsi="Calibri"/>
                <w:color w:val="000000"/>
              </w:rPr>
            </w:pPr>
          </w:p>
        </w:tc>
      </w:tr>
      <w:tr w:rsidR="00972E87" w:rsidRPr="00972E87" w14:paraId="383C8EB9" w14:textId="77777777" w:rsidTr="00972E87">
        <w:trPr>
          <w:trHeight w:val="359"/>
        </w:trPr>
        <w:tc>
          <w:tcPr>
            <w:tcW w:w="15016" w:type="dxa"/>
            <w:gridSpan w:val="133"/>
            <w:tcBorders>
              <w:top w:val="single" w:sz="8" w:space="0" w:color="auto"/>
              <w:left w:val="single" w:sz="8" w:space="0" w:color="auto"/>
              <w:bottom w:val="nil"/>
              <w:right w:val="single" w:sz="8" w:space="0" w:color="000000"/>
            </w:tcBorders>
            <w:shd w:val="clear" w:color="000000" w:fill="F2F2F2"/>
            <w:noWrap/>
            <w:vAlign w:val="bottom"/>
            <w:hideMark/>
          </w:tcPr>
          <w:p w14:paraId="15389F1B" w14:textId="77777777" w:rsidR="00972E87" w:rsidRPr="00972E87" w:rsidRDefault="00972E87" w:rsidP="00972E87">
            <w:pPr>
              <w:jc w:val="center"/>
              <w:rPr>
                <w:rFonts w:ascii="Calibri" w:hAnsi="Calibri"/>
                <w:b/>
                <w:bCs/>
                <w:color w:val="000000"/>
                <w:sz w:val="28"/>
                <w:szCs w:val="28"/>
              </w:rPr>
            </w:pPr>
            <w:r w:rsidRPr="00972E87">
              <w:rPr>
                <w:rFonts w:ascii="Calibri" w:hAnsi="Calibri"/>
                <w:b/>
                <w:bCs/>
                <w:color w:val="000000"/>
                <w:sz w:val="28"/>
                <w:szCs w:val="28"/>
              </w:rPr>
              <w:t>Forest Invasive Adaptive Management</w:t>
            </w:r>
          </w:p>
        </w:tc>
      </w:tr>
      <w:tr w:rsidR="00972E87" w:rsidRPr="00972E87" w14:paraId="4CA6670A" w14:textId="77777777" w:rsidTr="00972E87">
        <w:trPr>
          <w:trHeight w:val="302"/>
        </w:trPr>
        <w:tc>
          <w:tcPr>
            <w:tcW w:w="15016" w:type="dxa"/>
            <w:gridSpan w:val="133"/>
            <w:tcBorders>
              <w:top w:val="nil"/>
              <w:left w:val="single" w:sz="8" w:space="0" w:color="auto"/>
              <w:bottom w:val="single" w:sz="8" w:space="0" w:color="auto"/>
              <w:right w:val="single" w:sz="8" w:space="0" w:color="000000"/>
            </w:tcBorders>
            <w:shd w:val="clear" w:color="000000" w:fill="F2F2F2"/>
            <w:noWrap/>
            <w:vAlign w:val="bottom"/>
            <w:hideMark/>
          </w:tcPr>
          <w:p w14:paraId="063C26BA" w14:textId="77777777" w:rsidR="00972E87" w:rsidRPr="00972E87" w:rsidRDefault="00972E87" w:rsidP="00972E87">
            <w:pPr>
              <w:jc w:val="center"/>
              <w:rPr>
                <w:rFonts w:ascii="Calibri" w:hAnsi="Calibri"/>
                <w:b/>
                <w:bCs/>
                <w:color w:val="000000"/>
                <w:sz w:val="22"/>
                <w:szCs w:val="22"/>
              </w:rPr>
            </w:pPr>
            <w:r w:rsidRPr="00972E87">
              <w:rPr>
                <w:rFonts w:ascii="Calibri" w:hAnsi="Calibri"/>
                <w:i/>
                <w:iCs/>
                <w:color w:val="000000"/>
                <w:sz w:val="22"/>
                <w:szCs w:val="22"/>
              </w:rPr>
              <w:t>Management Action Datasheet</w:t>
            </w:r>
            <w:r w:rsidRPr="00972E87">
              <w:rPr>
                <w:rFonts w:ascii="Calibri" w:hAnsi="Calibri"/>
                <w:b/>
                <w:bCs/>
                <w:color w:val="000000"/>
                <w:sz w:val="22"/>
                <w:szCs w:val="22"/>
              </w:rPr>
              <w:t xml:space="preserve"> - </w:t>
            </w:r>
            <w:r w:rsidRPr="00972E87">
              <w:rPr>
                <w:rFonts w:ascii="Calibri" w:hAnsi="Calibri"/>
                <w:b/>
                <w:bCs/>
                <w:i/>
                <w:iCs/>
                <w:color w:val="000000"/>
              </w:rPr>
              <w:t>FIRE</w:t>
            </w:r>
            <w:r w:rsidRPr="00972E87">
              <w:rPr>
                <w:rFonts w:ascii="Calibri" w:hAnsi="Calibri"/>
                <w:i/>
                <w:iCs/>
                <w:color w:val="000000"/>
                <w:sz w:val="22"/>
                <w:szCs w:val="22"/>
              </w:rPr>
              <w:t xml:space="preserve"> (updated 2-28-17)</w:t>
            </w:r>
          </w:p>
        </w:tc>
      </w:tr>
      <w:tr w:rsidR="00972E87" w:rsidRPr="00972E87" w14:paraId="7EF8AB03" w14:textId="77777777" w:rsidTr="00972E87">
        <w:trPr>
          <w:trHeight w:val="1295"/>
        </w:trPr>
        <w:tc>
          <w:tcPr>
            <w:tcW w:w="4785" w:type="dxa"/>
            <w:gridSpan w:val="25"/>
            <w:tcBorders>
              <w:top w:val="nil"/>
              <w:left w:val="single" w:sz="4" w:space="0" w:color="auto"/>
              <w:bottom w:val="single" w:sz="4" w:space="0" w:color="auto"/>
              <w:right w:val="nil"/>
            </w:tcBorders>
            <w:shd w:val="clear" w:color="auto" w:fill="auto"/>
            <w:noWrap/>
            <w:hideMark/>
          </w:tcPr>
          <w:p w14:paraId="26CBD0B0"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Refuge</w:t>
            </w:r>
            <w:r w:rsidRPr="00972E87">
              <w:rPr>
                <w:rFonts w:ascii="Calibri" w:hAnsi="Calibri"/>
                <w:color w:val="000000"/>
                <w:sz w:val="28"/>
                <w:szCs w:val="28"/>
              </w:rPr>
              <w:t> </w:t>
            </w:r>
          </w:p>
        </w:tc>
        <w:tc>
          <w:tcPr>
            <w:tcW w:w="5520" w:type="dxa"/>
            <w:gridSpan w:val="42"/>
            <w:tcBorders>
              <w:top w:val="nil"/>
              <w:left w:val="single" w:sz="4" w:space="0" w:color="auto"/>
              <w:bottom w:val="single" w:sz="4" w:space="0" w:color="000000"/>
              <w:right w:val="single" w:sz="4" w:space="0" w:color="000000"/>
            </w:tcBorders>
            <w:shd w:val="clear" w:color="auto" w:fill="auto"/>
            <w:noWrap/>
            <w:hideMark/>
          </w:tcPr>
          <w:p w14:paraId="7411B28C"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Target Area Name</w:t>
            </w:r>
          </w:p>
        </w:tc>
        <w:tc>
          <w:tcPr>
            <w:tcW w:w="4711" w:type="dxa"/>
            <w:gridSpan w:val="66"/>
            <w:tcBorders>
              <w:top w:val="nil"/>
              <w:left w:val="single" w:sz="4" w:space="0" w:color="auto"/>
              <w:bottom w:val="single" w:sz="4" w:space="0" w:color="000000"/>
              <w:right w:val="single" w:sz="4" w:space="0" w:color="000000"/>
            </w:tcBorders>
            <w:shd w:val="clear" w:color="auto" w:fill="auto"/>
            <w:noWrap/>
            <w:hideMark/>
          </w:tcPr>
          <w:p w14:paraId="65FB910E"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Person(s) Conducting the Action</w:t>
            </w:r>
          </w:p>
        </w:tc>
      </w:tr>
      <w:tr w:rsidR="00972E87" w:rsidRPr="00972E87" w14:paraId="2E2B4D40" w14:textId="77777777" w:rsidTr="00972E87">
        <w:trPr>
          <w:trHeight w:val="733"/>
        </w:trPr>
        <w:tc>
          <w:tcPr>
            <w:tcW w:w="4785" w:type="dxa"/>
            <w:gridSpan w:val="25"/>
            <w:tcBorders>
              <w:top w:val="single" w:sz="4" w:space="0" w:color="auto"/>
              <w:left w:val="single" w:sz="4" w:space="0" w:color="auto"/>
              <w:bottom w:val="nil"/>
              <w:right w:val="single" w:sz="4" w:space="0" w:color="auto"/>
            </w:tcBorders>
            <w:shd w:val="clear" w:color="auto" w:fill="auto"/>
            <w:vAlign w:val="center"/>
            <w:hideMark/>
          </w:tcPr>
          <w:p w14:paraId="24C585A2"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xml:space="preserve">Start Date </w:t>
            </w:r>
          </w:p>
          <w:p w14:paraId="48A44EC6"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of Action </w:t>
            </w:r>
          </w:p>
        </w:tc>
        <w:tc>
          <w:tcPr>
            <w:tcW w:w="5520" w:type="dxa"/>
            <w:gridSpan w:val="42"/>
            <w:tcBorders>
              <w:top w:val="nil"/>
              <w:left w:val="nil"/>
              <w:bottom w:val="nil"/>
              <w:right w:val="single" w:sz="4" w:space="0" w:color="auto"/>
            </w:tcBorders>
            <w:shd w:val="clear" w:color="auto" w:fill="auto"/>
            <w:vAlign w:val="center"/>
            <w:hideMark/>
          </w:tcPr>
          <w:p w14:paraId="626EE13D"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xml:space="preserve">End Date </w:t>
            </w:r>
          </w:p>
          <w:p w14:paraId="52C3BCCC"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of Action  </w:t>
            </w:r>
          </w:p>
        </w:tc>
        <w:tc>
          <w:tcPr>
            <w:tcW w:w="4711" w:type="dxa"/>
            <w:gridSpan w:val="66"/>
            <w:tcBorders>
              <w:top w:val="single" w:sz="4" w:space="0" w:color="auto"/>
              <w:left w:val="nil"/>
              <w:bottom w:val="single" w:sz="4" w:space="0" w:color="auto"/>
              <w:right w:val="single" w:sz="4" w:space="0" w:color="000000"/>
            </w:tcBorders>
            <w:shd w:val="clear" w:color="auto" w:fill="auto"/>
            <w:noWrap/>
            <w:hideMark/>
          </w:tcPr>
          <w:p w14:paraId="3A2EBD92"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xml:space="preserve">Total Hours Spent </w:t>
            </w:r>
          </w:p>
        </w:tc>
      </w:tr>
      <w:tr w:rsidR="00972E87" w:rsidRPr="00972E87" w14:paraId="79D24EF3" w14:textId="77777777" w:rsidTr="00972E87">
        <w:trPr>
          <w:trHeight w:val="733"/>
        </w:trPr>
        <w:tc>
          <w:tcPr>
            <w:tcW w:w="4785" w:type="dxa"/>
            <w:gridSpan w:val="25"/>
            <w:tcBorders>
              <w:top w:val="single" w:sz="4" w:space="0" w:color="auto"/>
              <w:left w:val="single" w:sz="4" w:space="0" w:color="auto"/>
              <w:bottom w:val="single" w:sz="4" w:space="0" w:color="auto"/>
              <w:right w:val="nil"/>
            </w:tcBorders>
            <w:shd w:val="clear" w:color="auto" w:fill="auto"/>
            <w:noWrap/>
            <w:hideMark/>
          </w:tcPr>
          <w:p w14:paraId="4E3F6777"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Description of Location</w:t>
            </w:r>
          </w:p>
        </w:tc>
        <w:tc>
          <w:tcPr>
            <w:tcW w:w="5520" w:type="dxa"/>
            <w:gridSpan w:val="42"/>
            <w:tcBorders>
              <w:top w:val="single" w:sz="4" w:space="0" w:color="auto"/>
              <w:left w:val="nil"/>
              <w:bottom w:val="single" w:sz="4" w:space="0" w:color="auto"/>
              <w:right w:val="single" w:sz="4" w:space="0" w:color="auto"/>
            </w:tcBorders>
            <w:shd w:val="clear" w:color="auto" w:fill="auto"/>
            <w:vAlign w:val="bottom"/>
            <w:hideMark/>
          </w:tcPr>
          <w:p w14:paraId="71712A8D"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4711" w:type="dxa"/>
            <w:gridSpan w:val="66"/>
            <w:tcBorders>
              <w:top w:val="single" w:sz="4" w:space="0" w:color="auto"/>
              <w:left w:val="nil"/>
              <w:bottom w:val="single" w:sz="4" w:space="0" w:color="auto"/>
              <w:right w:val="single" w:sz="4" w:space="0" w:color="auto"/>
            </w:tcBorders>
            <w:shd w:val="clear" w:color="auto" w:fill="auto"/>
            <w:noWrap/>
            <w:hideMark/>
          </w:tcPr>
          <w:p w14:paraId="1D7A59C3"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Cost </w:t>
            </w:r>
          </w:p>
        </w:tc>
      </w:tr>
      <w:tr w:rsidR="00972E87" w:rsidRPr="00972E87" w14:paraId="4BE2DFC6" w14:textId="77777777" w:rsidTr="00972E87">
        <w:trPr>
          <w:trHeight w:val="428"/>
        </w:trPr>
        <w:tc>
          <w:tcPr>
            <w:tcW w:w="3223" w:type="dxa"/>
            <w:gridSpan w:val="14"/>
            <w:vMerge w:val="restart"/>
            <w:tcBorders>
              <w:top w:val="nil"/>
              <w:left w:val="single" w:sz="4" w:space="0" w:color="auto"/>
              <w:right w:val="single" w:sz="4" w:space="0" w:color="auto"/>
            </w:tcBorders>
            <w:shd w:val="clear" w:color="auto" w:fill="auto"/>
            <w:noWrap/>
            <w:hideMark/>
          </w:tcPr>
          <w:p w14:paraId="142BBA90"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Air Temp.</w:t>
            </w:r>
            <w:r w:rsidRPr="00972E87">
              <w:rPr>
                <w:rFonts w:ascii="Calibri" w:hAnsi="Calibri"/>
                <w:color w:val="000000"/>
                <w:sz w:val="28"/>
                <w:szCs w:val="28"/>
              </w:rPr>
              <w:t> </w:t>
            </w:r>
          </w:p>
        </w:tc>
        <w:tc>
          <w:tcPr>
            <w:tcW w:w="4226" w:type="dxa"/>
            <w:gridSpan w:val="25"/>
            <w:vMerge w:val="restart"/>
            <w:tcBorders>
              <w:top w:val="nil"/>
              <w:left w:val="single" w:sz="4" w:space="0" w:color="auto"/>
              <w:right w:val="single" w:sz="4" w:space="0" w:color="auto"/>
            </w:tcBorders>
            <w:shd w:val="clear" w:color="auto" w:fill="auto"/>
            <w:noWrap/>
            <w:hideMark/>
          </w:tcPr>
          <w:p w14:paraId="6CA0EA92"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xml:space="preserve">Wind Direction </w:t>
            </w:r>
          </w:p>
        </w:tc>
        <w:tc>
          <w:tcPr>
            <w:tcW w:w="3734" w:type="dxa"/>
            <w:gridSpan w:val="41"/>
            <w:vMerge w:val="restart"/>
            <w:tcBorders>
              <w:top w:val="nil"/>
              <w:left w:val="single" w:sz="4" w:space="0" w:color="auto"/>
              <w:right w:val="single" w:sz="4" w:space="0" w:color="auto"/>
            </w:tcBorders>
            <w:shd w:val="clear" w:color="auto" w:fill="auto"/>
            <w:noWrap/>
            <w:hideMark/>
          </w:tcPr>
          <w:p w14:paraId="7453CF15"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xml:space="preserve">Wind Speed </w:t>
            </w:r>
          </w:p>
        </w:tc>
        <w:tc>
          <w:tcPr>
            <w:tcW w:w="2843" w:type="dxa"/>
            <w:gridSpan w:val="33"/>
            <w:vMerge w:val="restart"/>
            <w:tcBorders>
              <w:top w:val="single" w:sz="4" w:space="0" w:color="auto"/>
              <w:left w:val="single" w:sz="4" w:space="0" w:color="auto"/>
              <w:right w:val="nil"/>
            </w:tcBorders>
            <w:shd w:val="clear" w:color="auto" w:fill="auto"/>
            <w:noWrap/>
            <w:hideMark/>
          </w:tcPr>
          <w:p w14:paraId="4E3C55FC"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Cloud Cover</w:t>
            </w:r>
          </w:p>
        </w:tc>
        <w:tc>
          <w:tcPr>
            <w:tcW w:w="330" w:type="dxa"/>
            <w:gridSpan w:val="7"/>
            <w:tcBorders>
              <w:top w:val="single" w:sz="4" w:space="0" w:color="auto"/>
              <w:left w:val="nil"/>
              <w:bottom w:val="nil"/>
              <w:right w:val="nil"/>
            </w:tcBorders>
            <w:shd w:val="clear" w:color="auto" w:fill="auto"/>
            <w:noWrap/>
            <w:hideMark/>
          </w:tcPr>
          <w:p w14:paraId="7BBB7A09"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330" w:type="dxa"/>
            <w:gridSpan w:val="6"/>
            <w:tcBorders>
              <w:top w:val="single" w:sz="4" w:space="0" w:color="auto"/>
              <w:left w:val="nil"/>
              <w:bottom w:val="nil"/>
              <w:right w:val="nil"/>
            </w:tcBorders>
            <w:shd w:val="clear" w:color="auto" w:fill="auto"/>
            <w:noWrap/>
            <w:hideMark/>
          </w:tcPr>
          <w:p w14:paraId="6245B523"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330" w:type="dxa"/>
            <w:gridSpan w:val="7"/>
            <w:tcBorders>
              <w:top w:val="single" w:sz="4" w:space="0" w:color="auto"/>
              <w:left w:val="nil"/>
              <w:bottom w:val="nil"/>
              <w:right w:val="single" w:sz="4" w:space="0" w:color="auto"/>
            </w:tcBorders>
            <w:shd w:val="clear" w:color="auto" w:fill="auto"/>
            <w:noWrap/>
            <w:hideMark/>
          </w:tcPr>
          <w:p w14:paraId="2742E1F3"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r>
      <w:tr w:rsidR="00972E87" w:rsidRPr="00972E87" w14:paraId="5CB25442" w14:textId="77777777" w:rsidTr="00972E87">
        <w:trPr>
          <w:trHeight w:val="428"/>
        </w:trPr>
        <w:tc>
          <w:tcPr>
            <w:tcW w:w="3223" w:type="dxa"/>
            <w:gridSpan w:val="14"/>
            <w:vMerge/>
            <w:tcBorders>
              <w:left w:val="single" w:sz="4" w:space="0" w:color="auto"/>
              <w:bottom w:val="single" w:sz="4" w:space="0" w:color="auto"/>
              <w:right w:val="single" w:sz="4" w:space="0" w:color="auto"/>
            </w:tcBorders>
            <w:shd w:val="clear" w:color="auto" w:fill="auto"/>
            <w:noWrap/>
            <w:vAlign w:val="bottom"/>
            <w:hideMark/>
          </w:tcPr>
          <w:p w14:paraId="59AF871E" w14:textId="77777777" w:rsidR="00972E87" w:rsidRPr="00972E87" w:rsidRDefault="00972E87" w:rsidP="00972E87">
            <w:pPr>
              <w:rPr>
                <w:rFonts w:ascii="Calibri" w:hAnsi="Calibri"/>
                <w:color w:val="000000"/>
                <w:sz w:val="28"/>
                <w:szCs w:val="28"/>
              </w:rPr>
            </w:pPr>
          </w:p>
        </w:tc>
        <w:tc>
          <w:tcPr>
            <w:tcW w:w="4226" w:type="dxa"/>
            <w:gridSpan w:val="25"/>
            <w:vMerge/>
            <w:tcBorders>
              <w:left w:val="single" w:sz="4" w:space="0" w:color="auto"/>
              <w:bottom w:val="single" w:sz="4" w:space="0" w:color="auto"/>
              <w:right w:val="single" w:sz="4" w:space="0" w:color="auto"/>
            </w:tcBorders>
            <w:shd w:val="clear" w:color="auto" w:fill="auto"/>
            <w:noWrap/>
            <w:vAlign w:val="bottom"/>
            <w:hideMark/>
          </w:tcPr>
          <w:p w14:paraId="3DDF8215" w14:textId="77777777" w:rsidR="00972E87" w:rsidRPr="00972E87" w:rsidRDefault="00972E87" w:rsidP="00972E87">
            <w:pPr>
              <w:rPr>
                <w:rFonts w:ascii="Calibri" w:hAnsi="Calibri"/>
                <w:b/>
                <w:bCs/>
                <w:color w:val="000000"/>
                <w:sz w:val="28"/>
                <w:szCs w:val="28"/>
              </w:rPr>
            </w:pPr>
          </w:p>
        </w:tc>
        <w:tc>
          <w:tcPr>
            <w:tcW w:w="3734" w:type="dxa"/>
            <w:gridSpan w:val="41"/>
            <w:vMerge/>
            <w:tcBorders>
              <w:left w:val="single" w:sz="4" w:space="0" w:color="auto"/>
              <w:bottom w:val="single" w:sz="4" w:space="0" w:color="auto"/>
              <w:right w:val="single" w:sz="4" w:space="0" w:color="auto"/>
            </w:tcBorders>
            <w:shd w:val="clear" w:color="auto" w:fill="auto"/>
            <w:noWrap/>
            <w:hideMark/>
          </w:tcPr>
          <w:p w14:paraId="428E46F5" w14:textId="77777777" w:rsidR="00972E87" w:rsidRPr="00972E87" w:rsidRDefault="00972E87" w:rsidP="00972E87">
            <w:pPr>
              <w:rPr>
                <w:rFonts w:ascii="Calibri" w:hAnsi="Calibri"/>
                <w:b/>
                <w:bCs/>
                <w:color w:val="000000"/>
                <w:sz w:val="28"/>
                <w:szCs w:val="28"/>
              </w:rPr>
            </w:pPr>
          </w:p>
        </w:tc>
        <w:tc>
          <w:tcPr>
            <w:tcW w:w="2843" w:type="dxa"/>
            <w:gridSpan w:val="33"/>
            <w:vMerge/>
            <w:tcBorders>
              <w:left w:val="single" w:sz="4" w:space="0" w:color="auto"/>
              <w:bottom w:val="single" w:sz="4" w:space="0" w:color="auto"/>
              <w:right w:val="nil"/>
            </w:tcBorders>
            <w:shd w:val="clear" w:color="auto" w:fill="auto"/>
            <w:noWrap/>
            <w:hideMark/>
          </w:tcPr>
          <w:p w14:paraId="6744EAFC" w14:textId="77777777" w:rsidR="00972E87" w:rsidRPr="00972E87" w:rsidRDefault="00972E87" w:rsidP="00972E87">
            <w:pPr>
              <w:rPr>
                <w:rFonts w:ascii="Calibri" w:hAnsi="Calibri"/>
                <w:b/>
                <w:bCs/>
                <w:color w:val="000000"/>
                <w:sz w:val="28"/>
                <w:szCs w:val="28"/>
              </w:rPr>
            </w:pPr>
          </w:p>
        </w:tc>
        <w:tc>
          <w:tcPr>
            <w:tcW w:w="330" w:type="dxa"/>
            <w:gridSpan w:val="7"/>
            <w:tcBorders>
              <w:top w:val="nil"/>
              <w:left w:val="nil"/>
              <w:bottom w:val="single" w:sz="4" w:space="0" w:color="auto"/>
              <w:right w:val="nil"/>
            </w:tcBorders>
            <w:shd w:val="clear" w:color="auto" w:fill="auto"/>
            <w:noWrap/>
            <w:hideMark/>
          </w:tcPr>
          <w:p w14:paraId="59F7B869"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330" w:type="dxa"/>
            <w:gridSpan w:val="6"/>
            <w:tcBorders>
              <w:top w:val="nil"/>
              <w:left w:val="nil"/>
              <w:bottom w:val="single" w:sz="4" w:space="0" w:color="auto"/>
              <w:right w:val="nil"/>
            </w:tcBorders>
            <w:shd w:val="clear" w:color="auto" w:fill="auto"/>
            <w:noWrap/>
            <w:hideMark/>
          </w:tcPr>
          <w:p w14:paraId="0F6A7F72"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330" w:type="dxa"/>
            <w:gridSpan w:val="7"/>
            <w:tcBorders>
              <w:top w:val="nil"/>
              <w:left w:val="nil"/>
              <w:bottom w:val="single" w:sz="4" w:space="0" w:color="auto"/>
              <w:right w:val="single" w:sz="4" w:space="0" w:color="auto"/>
            </w:tcBorders>
            <w:shd w:val="clear" w:color="auto" w:fill="auto"/>
            <w:noWrap/>
            <w:hideMark/>
          </w:tcPr>
          <w:p w14:paraId="03A7F017"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r>
      <w:tr w:rsidR="00972E87" w:rsidRPr="00972E87" w14:paraId="206369EC" w14:textId="77777777" w:rsidTr="00972E87">
        <w:trPr>
          <w:trHeight w:val="474"/>
        </w:trPr>
        <w:tc>
          <w:tcPr>
            <w:tcW w:w="7449" w:type="dxa"/>
            <w:gridSpan w:val="39"/>
            <w:tcBorders>
              <w:top w:val="single" w:sz="4" w:space="0" w:color="auto"/>
              <w:left w:val="single" w:sz="4" w:space="0" w:color="auto"/>
              <w:bottom w:val="single" w:sz="4" w:space="0" w:color="auto"/>
              <w:right w:val="nil"/>
            </w:tcBorders>
            <w:shd w:val="clear" w:color="auto" w:fill="auto"/>
            <w:noWrap/>
            <w:vAlign w:val="bottom"/>
            <w:hideMark/>
          </w:tcPr>
          <w:p w14:paraId="405740C4" w14:textId="77777777" w:rsidR="00972E87" w:rsidRPr="00972E87" w:rsidRDefault="00972E87" w:rsidP="00972E87">
            <w:pPr>
              <w:rPr>
                <w:rFonts w:ascii="Calibri" w:hAnsi="Calibri"/>
                <w:color w:val="000000"/>
                <w:sz w:val="22"/>
                <w:szCs w:val="22"/>
              </w:rPr>
            </w:pPr>
            <w:r w:rsidRPr="00972E87">
              <w:rPr>
                <w:rFonts w:ascii="Calibri" w:hAnsi="Calibri"/>
                <w:b/>
                <w:bCs/>
                <w:color w:val="000000"/>
                <w:sz w:val="28"/>
                <w:szCs w:val="28"/>
              </w:rPr>
              <w:t>Target Invasive Species</w:t>
            </w:r>
            <w:r w:rsidRPr="00972E87">
              <w:rPr>
                <w:rFonts w:ascii="Calibri" w:hAnsi="Calibri"/>
                <w:color w:val="000000"/>
                <w:sz w:val="22"/>
                <w:szCs w:val="22"/>
              </w:rPr>
              <w:t> </w:t>
            </w:r>
          </w:p>
        </w:tc>
        <w:tc>
          <w:tcPr>
            <w:tcW w:w="3734" w:type="dxa"/>
            <w:gridSpan w:val="41"/>
            <w:tcBorders>
              <w:top w:val="single" w:sz="4" w:space="0" w:color="auto"/>
              <w:left w:val="single" w:sz="4" w:space="0" w:color="auto"/>
              <w:bottom w:val="single" w:sz="4" w:space="0" w:color="auto"/>
              <w:right w:val="single" w:sz="4" w:space="0" w:color="000000"/>
            </w:tcBorders>
            <w:shd w:val="clear" w:color="auto" w:fill="auto"/>
            <w:vAlign w:val="bottom"/>
            <w:hideMark/>
          </w:tcPr>
          <w:p w14:paraId="6E5C8268"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Phenological Stage</w:t>
            </w:r>
          </w:p>
        </w:tc>
        <w:tc>
          <w:tcPr>
            <w:tcW w:w="3833" w:type="dxa"/>
            <w:gridSpan w:val="53"/>
            <w:tcBorders>
              <w:top w:val="single" w:sz="4" w:space="0" w:color="auto"/>
              <w:left w:val="nil"/>
              <w:bottom w:val="single" w:sz="4" w:space="0" w:color="auto"/>
              <w:right w:val="single" w:sz="4" w:space="0" w:color="000000"/>
            </w:tcBorders>
            <w:shd w:val="clear" w:color="auto" w:fill="auto"/>
            <w:noWrap/>
            <w:vAlign w:val="bottom"/>
            <w:hideMark/>
          </w:tcPr>
          <w:p w14:paraId="6E03BC80"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Size Class</w:t>
            </w:r>
          </w:p>
        </w:tc>
      </w:tr>
      <w:tr w:rsidR="00972E87" w:rsidRPr="00972E87" w14:paraId="0322A707" w14:textId="77777777" w:rsidTr="00972E87">
        <w:trPr>
          <w:trHeight w:val="428"/>
        </w:trPr>
        <w:tc>
          <w:tcPr>
            <w:tcW w:w="7449" w:type="dxa"/>
            <w:gridSpan w:val="40"/>
            <w:tcBorders>
              <w:top w:val="single" w:sz="4" w:space="0" w:color="auto"/>
              <w:left w:val="single" w:sz="4" w:space="0" w:color="auto"/>
              <w:bottom w:val="single" w:sz="4" w:space="0" w:color="auto"/>
              <w:right w:val="nil"/>
            </w:tcBorders>
            <w:shd w:val="clear" w:color="auto" w:fill="auto"/>
            <w:noWrap/>
            <w:vAlign w:val="bottom"/>
            <w:hideMark/>
          </w:tcPr>
          <w:p w14:paraId="20E33A1C" w14:textId="77777777" w:rsidR="00972E87" w:rsidRPr="00972E87" w:rsidRDefault="00972E87" w:rsidP="00972E87">
            <w:pPr>
              <w:jc w:val="center"/>
              <w:rPr>
                <w:rFonts w:ascii="Calibri" w:hAnsi="Calibri"/>
                <w:color w:val="000000"/>
                <w:sz w:val="22"/>
                <w:szCs w:val="22"/>
              </w:rPr>
            </w:pPr>
            <w:r w:rsidRPr="00972E87">
              <w:rPr>
                <w:rFonts w:ascii="Calibri" w:hAnsi="Calibri"/>
                <w:color w:val="000000"/>
                <w:sz w:val="22"/>
                <w:szCs w:val="22"/>
              </w:rPr>
              <w:t> </w:t>
            </w:r>
          </w:p>
        </w:tc>
        <w:tc>
          <w:tcPr>
            <w:tcW w:w="1762" w:type="dxa"/>
            <w:gridSpan w:val="11"/>
            <w:tcBorders>
              <w:top w:val="nil"/>
              <w:left w:val="single" w:sz="4" w:space="0" w:color="auto"/>
              <w:bottom w:val="single" w:sz="4" w:space="0" w:color="auto"/>
              <w:right w:val="nil"/>
            </w:tcBorders>
            <w:shd w:val="clear" w:color="auto" w:fill="auto"/>
            <w:noWrap/>
            <w:vAlign w:val="bottom"/>
            <w:hideMark/>
          </w:tcPr>
          <w:p w14:paraId="48390090"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236" w:type="dxa"/>
            <w:gridSpan w:val="4"/>
            <w:tcBorders>
              <w:top w:val="nil"/>
              <w:left w:val="nil"/>
              <w:bottom w:val="single" w:sz="4" w:space="0" w:color="auto"/>
              <w:right w:val="nil"/>
            </w:tcBorders>
            <w:shd w:val="clear" w:color="auto" w:fill="auto"/>
            <w:noWrap/>
            <w:vAlign w:val="bottom"/>
            <w:hideMark/>
          </w:tcPr>
          <w:p w14:paraId="4DD77D96"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770" w:type="dxa"/>
            <w:gridSpan w:val="9"/>
            <w:tcBorders>
              <w:top w:val="nil"/>
              <w:left w:val="nil"/>
              <w:bottom w:val="single" w:sz="4" w:space="0" w:color="auto"/>
              <w:right w:val="nil"/>
            </w:tcBorders>
            <w:shd w:val="clear" w:color="auto" w:fill="auto"/>
            <w:noWrap/>
            <w:vAlign w:val="bottom"/>
            <w:hideMark/>
          </w:tcPr>
          <w:p w14:paraId="5EF9C532"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322" w:type="dxa"/>
            <w:gridSpan w:val="6"/>
            <w:tcBorders>
              <w:top w:val="nil"/>
              <w:left w:val="nil"/>
              <w:bottom w:val="single" w:sz="4" w:space="0" w:color="auto"/>
              <w:right w:val="nil"/>
            </w:tcBorders>
            <w:shd w:val="clear" w:color="auto" w:fill="auto"/>
            <w:noWrap/>
            <w:vAlign w:val="bottom"/>
            <w:hideMark/>
          </w:tcPr>
          <w:p w14:paraId="2F0F09F9"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644" w:type="dxa"/>
            <w:gridSpan w:val="11"/>
            <w:tcBorders>
              <w:top w:val="nil"/>
              <w:left w:val="nil"/>
              <w:bottom w:val="single" w:sz="4" w:space="0" w:color="auto"/>
              <w:right w:val="single" w:sz="4" w:space="0" w:color="auto"/>
            </w:tcBorders>
            <w:shd w:val="clear" w:color="auto" w:fill="auto"/>
            <w:noWrap/>
            <w:vAlign w:val="bottom"/>
            <w:hideMark/>
          </w:tcPr>
          <w:p w14:paraId="6EFE6421"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1183" w:type="dxa"/>
            <w:gridSpan w:val="14"/>
            <w:tcBorders>
              <w:top w:val="nil"/>
              <w:left w:val="nil"/>
              <w:bottom w:val="single" w:sz="4" w:space="0" w:color="auto"/>
              <w:right w:val="nil"/>
            </w:tcBorders>
            <w:shd w:val="clear" w:color="auto" w:fill="auto"/>
            <w:noWrap/>
            <w:vAlign w:val="bottom"/>
            <w:hideMark/>
          </w:tcPr>
          <w:p w14:paraId="30543B8D"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1660" w:type="dxa"/>
            <w:gridSpan w:val="19"/>
            <w:tcBorders>
              <w:top w:val="nil"/>
              <w:left w:val="nil"/>
              <w:bottom w:val="single" w:sz="4" w:space="0" w:color="auto"/>
              <w:right w:val="nil"/>
            </w:tcBorders>
            <w:shd w:val="clear" w:color="auto" w:fill="auto"/>
            <w:noWrap/>
            <w:vAlign w:val="bottom"/>
            <w:hideMark/>
          </w:tcPr>
          <w:p w14:paraId="2A7D69EA"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330" w:type="dxa"/>
            <w:gridSpan w:val="7"/>
            <w:tcBorders>
              <w:top w:val="nil"/>
              <w:left w:val="nil"/>
              <w:bottom w:val="single" w:sz="4" w:space="0" w:color="auto"/>
              <w:right w:val="nil"/>
            </w:tcBorders>
            <w:shd w:val="clear" w:color="auto" w:fill="auto"/>
            <w:noWrap/>
            <w:vAlign w:val="bottom"/>
            <w:hideMark/>
          </w:tcPr>
          <w:p w14:paraId="2854F9BF"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330" w:type="dxa"/>
            <w:gridSpan w:val="6"/>
            <w:tcBorders>
              <w:top w:val="nil"/>
              <w:left w:val="nil"/>
              <w:bottom w:val="single" w:sz="4" w:space="0" w:color="auto"/>
              <w:right w:val="nil"/>
            </w:tcBorders>
            <w:shd w:val="clear" w:color="auto" w:fill="auto"/>
            <w:noWrap/>
            <w:vAlign w:val="bottom"/>
            <w:hideMark/>
          </w:tcPr>
          <w:p w14:paraId="5EFDCFA7"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330" w:type="dxa"/>
            <w:gridSpan w:val="6"/>
            <w:tcBorders>
              <w:top w:val="nil"/>
              <w:left w:val="nil"/>
              <w:bottom w:val="single" w:sz="4" w:space="0" w:color="auto"/>
              <w:right w:val="single" w:sz="4" w:space="0" w:color="auto"/>
            </w:tcBorders>
            <w:shd w:val="clear" w:color="auto" w:fill="auto"/>
            <w:noWrap/>
            <w:vAlign w:val="bottom"/>
            <w:hideMark/>
          </w:tcPr>
          <w:p w14:paraId="4A142D82"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r>
      <w:tr w:rsidR="00972E87" w:rsidRPr="00972E87" w14:paraId="3E871E63" w14:textId="77777777" w:rsidTr="00972E87">
        <w:trPr>
          <w:trHeight w:val="428"/>
        </w:trPr>
        <w:tc>
          <w:tcPr>
            <w:tcW w:w="7449" w:type="dxa"/>
            <w:gridSpan w:val="40"/>
            <w:tcBorders>
              <w:top w:val="single" w:sz="4" w:space="0" w:color="auto"/>
              <w:left w:val="single" w:sz="4" w:space="0" w:color="auto"/>
              <w:bottom w:val="single" w:sz="4" w:space="0" w:color="auto"/>
              <w:right w:val="nil"/>
            </w:tcBorders>
            <w:shd w:val="clear" w:color="auto" w:fill="auto"/>
            <w:noWrap/>
            <w:vAlign w:val="bottom"/>
            <w:hideMark/>
          </w:tcPr>
          <w:p w14:paraId="636E6001" w14:textId="77777777" w:rsidR="00972E87" w:rsidRPr="00972E87" w:rsidRDefault="00972E87" w:rsidP="00972E87">
            <w:pPr>
              <w:jc w:val="center"/>
              <w:rPr>
                <w:rFonts w:ascii="Calibri" w:hAnsi="Calibri"/>
                <w:color w:val="000000"/>
                <w:sz w:val="28"/>
                <w:szCs w:val="28"/>
              </w:rPr>
            </w:pPr>
            <w:r w:rsidRPr="00972E87">
              <w:rPr>
                <w:rFonts w:ascii="Calibri" w:hAnsi="Calibri"/>
                <w:color w:val="000000"/>
                <w:sz w:val="28"/>
                <w:szCs w:val="28"/>
              </w:rPr>
              <w:t> </w:t>
            </w:r>
          </w:p>
        </w:tc>
        <w:tc>
          <w:tcPr>
            <w:tcW w:w="1762" w:type="dxa"/>
            <w:gridSpan w:val="11"/>
            <w:tcBorders>
              <w:top w:val="nil"/>
              <w:left w:val="single" w:sz="4" w:space="0" w:color="auto"/>
              <w:bottom w:val="single" w:sz="4" w:space="0" w:color="auto"/>
              <w:right w:val="nil"/>
            </w:tcBorders>
            <w:shd w:val="clear" w:color="auto" w:fill="auto"/>
            <w:noWrap/>
            <w:vAlign w:val="bottom"/>
            <w:hideMark/>
          </w:tcPr>
          <w:p w14:paraId="1C65E381"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236" w:type="dxa"/>
            <w:gridSpan w:val="4"/>
            <w:tcBorders>
              <w:top w:val="nil"/>
              <w:left w:val="nil"/>
              <w:bottom w:val="single" w:sz="4" w:space="0" w:color="auto"/>
              <w:right w:val="nil"/>
            </w:tcBorders>
            <w:shd w:val="clear" w:color="auto" w:fill="auto"/>
            <w:noWrap/>
            <w:vAlign w:val="bottom"/>
            <w:hideMark/>
          </w:tcPr>
          <w:p w14:paraId="0BD58DE1"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770" w:type="dxa"/>
            <w:gridSpan w:val="9"/>
            <w:tcBorders>
              <w:top w:val="nil"/>
              <w:left w:val="nil"/>
              <w:bottom w:val="single" w:sz="4" w:space="0" w:color="auto"/>
              <w:right w:val="nil"/>
            </w:tcBorders>
            <w:shd w:val="clear" w:color="auto" w:fill="auto"/>
            <w:noWrap/>
            <w:vAlign w:val="bottom"/>
            <w:hideMark/>
          </w:tcPr>
          <w:p w14:paraId="1AB0A531"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322" w:type="dxa"/>
            <w:gridSpan w:val="6"/>
            <w:tcBorders>
              <w:top w:val="nil"/>
              <w:left w:val="nil"/>
              <w:bottom w:val="single" w:sz="4" w:space="0" w:color="auto"/>
              <w:right w:val="nil"/>
            </w:tcBorders>
            <w:shd w:val="clear" w:color="auto" w:fill="auto"/>
            <w:noWrap/>
            <w:vAlign w:val="bottom"/>
            <w:hideMark/>
          </w:tcPr>
          <w:p w14:paraId="05BE01FA"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644" w:type="dxa"/>
            <w:gridSpan w:val="11"/>
            <w:tcBorders>
              <w:top w:val="nil"/>
              <w:left w:val="nil"/>
              <w:bottom w:val="single" w:sz="4" w:space="0" w:color="auto"/>
              <w:right w:val="single" w:sz="4" w:space="0" w:color="auto"/>
            </w:tcBorders>
            <w:shd w:val="clear" w:color="auto" w:fill="auto"/>
            <w:noWrap/>
            <w:vAlign w:val="bottom"/>
            <w:hideMark/>
          </w:tcPr>
          <w:p w14:paraId="655E77A2"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1183" w:type="dxa"/>
            <w:gridSpan w:val="14"/>
            <w:tcBorders>
              <w:top w:val="nil"/>
              <w:left w:val="nil"/>
              <w:bottom w:val="single" w:sz="4" w:space="0" w:color="auto"/>
              <w:right w:val="nil"/>
            </w:tcBorders>
            <w:shd w:val="clear" w:color="auto" w:fill="auto"/>
            <w:noWrap/>
            <w:vAlign w:val="bottom"/>
            <w:hideMark/>
          </w:tcPr>
          <w:p w14:paraId="74207B4F"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1660" w:type="dxa"/>
            <w:gridSpan w:val="19"/>
            <w:tcBorders>
              <w:top w:val="nil"/>
              <w:left w:val="nil"/>
              <w:bottom w:val="single" w:sz="4" w:space="0" w:color="auto"/>
              <w:right w:val="nil"/>
            </w:tcBorders>
            <w:shd w:val="clear" w:color="auto" w:fill="auto"/>
            <w:noWrap/>
            <w:vAlign w:val="bottom"/>
            <w:hideMark/>
          </w:tcPr>
          <w:p w14:paraId="1D277066"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330" w:type="dxa"/>
            <w:gridSpan w:val="7"/>
            <w:tcBorders>
              <w:top w:val="nil"/>
              <w:left w:val="nil"/>
              <w:bottom w:val="single" w:sz="4" w:space="0" w:color="auto"/>
              <w:right w:val="nil"/>
            </w:tcBorders>
            <w:shd w:val="clear" w:color="auto" w:fill="auto"/>
            <w:noWrap/>
            <w:vAlign w:val="bottom"/>
            <w:hideMark/>
          </w:tcPr>
          <w:p w14:paraId="0D0FC5B6"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330" w:type="dxa"/>
            <w:gridSpan w:val="6"/>
            <w:tcBorders>
              <w:top w:val="nil"/>
              <w:left w:val="nil"/>
              <w:bottom w:val="single" w:sz="4" w:space="0" w:color="auto"/>
              <w:right w:val="nil"/>
            </w:tcBorders>
            <w:shd w:val="clear" w:color="auto" w:fill="auto"/>
            <w:noWrap/>
            <w:vAlign w:val="bottom"/>
            <w:hideMark/>
          </w:tcPr>
          <w:p w14:paraId="312083A0"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330" w:type="dxa"/>
            <w:gridSpan w:val="6"/>
            <w:tcBorders>
              <w:top w:val="nil"/>
              <w:left w:val="nil"/>
              <w:bottom w:val="single" w:sz="4" w:space="0" w:color="auto"/>
              <w:right w:val="single" w:sz="4" w:space="0" w:color="auto"/>
            </w:tcBorders>
            <w:shd w:val="clear" w:color="auto" w:fill="auto"/>
            <w:noWrap/>
            <w:vAlign w:val="bottom"/>
            <w:hideMark/>
          </w:tcPr>
          <w:p w14:paraId="476666EB"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r>
      <w:tr w:rsidR="00972E87" w:rsidRPr="00972E87" w14:paraId="77ED95DB" w14:textId="77777777" w:rsidTr="00972E87">
        <w:trPr>
          <w:trHeight w:val="428"/>
        </w:trPr>
        <w:tc>
          <w:tcPr>
            <w:tcW w:w="7449" w:type="dxa"/>
            <w:gridSpan w:val="40"/>
            <w:tcBorders>
              <w:top w:val="single" w:sz="4" w:space="0" w:color="auto"/>
              <w:left w:val="single" w:sz="4" w:space="0" w:color="auto"/>
              <w:bottom w:val="single" w:sz="4" w:space="0" w:color="auto"/>
              <w:right w:val="nil"/>
            </w:tcBorders>
            <w:shd w:val="clear" w:color="auto" w:fill="auto"/>
            <w:noWrap/>
            <w:vAlign w:val="bottom"/>
            <w:hideMark/>
          </w:tcPr>
          <w:p w14:paraId="60A58DB6" w14:textId="77777777" w:rsidR="00972E87" w:rsidRPr="00972E87" w:rsidRDefault="00972E87" w:rsidP="00972E87">
            <w:pPr>
              <w:jc w:val="center"/>
              <w:rPr>
                <w:rFonts w:ascii="Calibri" w:hAnsi="Calibri"/>
                <w:color w:val="000000"/>
                <w:sz w:val="28"/>
                <w:szCs w:val="28"/>
              </w:rPr>
            </w:pPr>
            <w:r w:rsidRPr="00972E87">
              <w:rPr>
                <w:rFonts w:ascii="Calibri" w:hAnsi="Calibri"/>
                <w:color w:val="000000"/>
                <w:sz w:val="28"/>
                <w:szCs w:val="28"/>
              </w:rPr>
              <w:t> </w:t>
            </w:r>
          </w:p>
        </w:tc>
        <w:tc>
          <w:tcPr>
            <w:tcW w:w="1762" w:type="dxa"/>
            <w:gridSpan w:val="11"/>
            <w:tcBorders>
              <w:top w:val="nil"/>
              <w:left w:val="single" w:sz="4" w:space="0" w:color="auto"/>
              <w:bottom w:val="single" w:sz="4" w:space="0" w:color="auto"/>
              <w:right w:val="nil"/>
            </w:tcBorders>
            <w:shd w:val="clear" w:color="auto" w:fill="auto"/>
            <w:noWrap/>
            <w:vAlign w:val="bottom"/>
            <w:hideMark/>
          </w:tcPr>
          <w:p w14:paraId="4A3A5F7A"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236" w:type="dxa"/>
            <w:gridSpan w:val="4"/>
            <w:tcBorders>
              <w:top w:val="nil"/>
              <w:left w:val="nil"/>
              <w:bottom w:val="single" w:sz="4" w:space="0" w:color="auto"/>
              <w:right w:val="nil"/>
            </w:tcBorders>
            <w:shd w:val="clear" w:color="auto" w:fill="auto"/>
            <w:noWrap/>
            <w:vAlign w:val="bottom"/>
            <w:hideMark/>
          </w:tcPr>
          <w:p w14:paraId="3C6D956D"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770" w:type="dxa"/>
            <w:gridSpan w:val="9"/>
            <w:tcBorders>
              <w:top w:val="nil"/>
              <w:left w:val="nil"/>
              <w:bottom w:val="single" w:sz="4" w:space="0" w:color="auto"/>
              <w:right w:val="nil"/>
            </w:tcBorders>
            <w:shd w:val="clear" w:color="auto" w:fill="auto"/>
            <w:noWrap/>
            <w:vAlign w:val="bottom"/>
            <w:hideMark/>
          </w:tcPr>
          <w:p w14:paraId="530A42B9"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322" w:type="dxa"/>
            <w:gridSpan w:val="6"/>
            <w:tcBorders>
              <w:top w:val="nil"/>
              <w:left w:val="nil"/>
              <w:bottom w:val="single" w:sz="4" w:space="0" w:color="auto"/>
              <w:right w:val="nil"/>
            </w:tcBorders>
            <w:shd w:val="clear" w:color="auto" w:fill="auto"/>
            <w:noWrap/>
            <w:vAlign w:val="bottom"/>
            <w:hideMark/>
          </w:tcPr>
          <w:p w14:paraId="4BAEA207"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644" w:type="dxa"/>
            <w:gridSpan w:val="11"/>
            <w:tcBorders>
              <w:top w:val="nil"/>
              <w:left w:val="nil"/>
              <w:bottom w:val="single" w:sz="4" w:space="0" w:color="auto"/>
              <w:right w:val="single" w:sz="4" w:space="0" w:color="auto"/>
            </w:tcBorders>
            <w:shd w:val="clear" w:color="auto" w:fill="auto"/>
            <w:noWrap/>
            <w:vAlign w:val="bottom"/>
            <w:hideMark/>
          </w:tcPr>
          <w:p w14:paraId="058AB2D3"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1183" w:type="dxa"/>
            <w:gridSpan w:val="14"/>
            <w:tcBorders>
              <w:top w:val="nil"/>
              <w:left w:val="nil"/>
              <w:bottom w:val="single" w:sz="4" w:space="0" w:color="auto"/>
              <w:right w:val="nil"/>
            </w:tcBorders>
            <w:shd w:val="clear" w:color="auto" w:fill="auto"/>
            <w:noWrap/>
            <w:vAlign w:val="bottom"/>
            <w:hideMark/>
          </w:tcPr>
          <w:p w14:paraId="34FAF8AF"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1660" w:type="dxa"/>
            <w:gridSpan w:val="19"/>
            <w:tcBorders>
              <w:top w:val="nil"/>
              <w:left w:val="nil"/>
              <w:bottom w:val="single" w:sz="4" w:space="0" w:color="auto"/>
              <w:right w:val="nil"/>
            </w:tcBorders>
            <w:shd w:val="clear" w:color="auto" w:fill="auto"/>
            <w:noWrap/>
            <w:vAlign w:val="bottom"/>
            <w:hideMark/>
          </w:tcPr>
          <w:p w14:paraId="1B23159D"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330" w:type="dxa"/>
            <w:gridSpan w:val="7"/>
            <w:tcBorders>
              <w:top w:val="nil"/>
              <w:left w:val="nil"/>
              <w:bottom w:val="single" w:sz="4" w:space="0" w:color="auto"/>
              <w:right w:val="nil"/>
            </w:tcBorders>
            <w:shd w:val="clear" w:color="auto" w:fill="auto"/>
            <w:noWrap/>
            <w:vAlign w:val="bottom"/>
            <w:hideMark/>
          </w:tcPr>
          <w:p w14:paraId="2C00D8D1"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330" w:type="dxa"/>
            <w:gridSpan w:val="6"/>
            <w:tcBorders>
              <w:top w:val="nil"/>
              <w:left w:val="nil"/>
              <w:bottom w:val="single" w:sz="4" w:space="0" w:color="auto"/>
              <w:right w:val="nil"/>
            </w:tcBorders>
            <w:shd w:val="clear" w:color="auto" w:fill="auto"/>
            <w:noWrap/>
            <w:vAlign w:val="bottom"/>
            <w:hideMark/>
          </w:tcPr>
          <w:p w14:paraId="378A86EB"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330" w:type="dxa"/>
            <w:gridSpan w:val="6"/>
            <w:tcBorders>
              <w:top w:val="nil"/>
              <w:left w:val="nil"/>
              <w:bottom w:val="single" w:sz="4" w:space="0" w:color="auto"/>
              <w:right w:val="single" w:sz="4" w:space="0" w:color="auto"/>
            </w:tcBorders>
            <w:shd w:val="clear" w:color="auto" w:fill="auto"/>
            <w:noWrap/>
            <w:vAlign w:val="bottom"/>
            <w:hideMark/>
          </w:tcPr>
          <w:p w14:paraId="5866B9AA"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r>
      <w:tr w:rsidR="00972E87" w:rsidRPr="00972E87" w14:paraId="47778D41" w14:textId="77777777" w:rsidTr="00972E87">
        <w:trPr>
          <w:trHeight w:val="428"/>
        </w:trPr>
        <w:tc>
          <w:tcPr>
            <w:tcW w:w="7449" w:type="dxa"/>
            <w:gridSpan w:val="40"/>
            <w:tcBorders>
              <w:top w:val="single" w:sz="4" w:space="0" w:color="auto"/>
              <w:left w:val="single" w:sz="4" w:space="0" w:color="auto"/>
              <w:bottom w:val="single" w:sz="4" w:space="0" w:color="auto"/>
              <w:right w:val="nil"/>
            </w:tcBorders>
            <w:shd w:val="clear" w:color="auto" w:fill="auto"/>
            <w:noWrap/>
            <w:vAlign w:val="bottom"/>
            <w:hideMark/>
          </w:tcPr>
          <w:p w14:paraId="709AF05C" w14:textId="77777777" w:rsidR="00972E87" w:rsidRPr="00972E87" w:rsidRDefault="00972E87" w:rsidP="00972E87">
            <w:pPr>
              <w:jc w:val="center"/>
              <w:rPr>
                <w:rFonts w:ascii="Calibri" w:hAnsi="Calibri"/>
                <w:color w:val="000000"/>
                <w:sz w:val="22"/>
                <w:szCs w:val="22"/>
              </w:rPr>
            </w:pPr>
            <w:r w:rsidRPr="00972E87">
              <w:rPr>
                <w:rFonts w:ascii="Calibri" w:hAnsi="Calibri"/>
                <w:color w:val="000000"/>
                <w:sz w:val="22"/>
                <w:szCs w:val="22"/>
              </w:rPr>
              <w:t> </w:t>
            </w:r>
          </w:p>
        </w:tc>
        <w:tc>
          <w:tcPr>
            <w:tcW w:w="1762" w:type="dxa"/>
            <w:gridSpan w:val="11"/>
            <w:tcBorders>
              <w:top w:val="nil"/>
              <w:left w:val="single" w:sz="4" w:space="0" w:color="auto"/>
              <w:bottom w:val="single" w:sz="4" w:space="0" w:color="auto"/>
              <w:right w:val="nil"/>
            </w:tcBorders>
            <w:shd w:val="clear" w:color="auto" w:fill="auto"/>
            <w:noWrap/>
            <w:vAlign w:val="bottom"/>
            <w:hideMark/>
          </w:tcPr>
          <w:p w14:paraId="0303F8BB"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236" w:type="dxa"/>
            <w:gridSpan w:val="4"/>
            <w:tcBorders>
              <w:top w:val="nil"/>
              <w:left w:val="nil"/>
              <w:bottom w:val="single" w:sz="4" w:space="0" w:color="auto"/>
              <w:right w:val="nil"/>
            </w:tcBorders>
            <w:shd w:val="clear" w:color="auto" w:fill="auto"/>
            <w:noWrap/>
            <w:vAlign w:val="bottom"/>
            <w:hideMark/>
          </w:tcPr>
          <w:p w14:paraId="4A69C26C"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770" w:type="dxa"/>
            <w:gridSpan w:val="9"/>
            <w:tcBorders>
              <w:top w:val="nil"/>
              <w:left w:val="nil"/>
              <w:bottom w:val="single" w:sz="4" w:space="0" w:color="auto"/>
              <w:right w:val="nil"/>
            </w:tcBorders>
            <w:shd w:val="clear" w:color="auto" w:fill="auto"/>
            <w:noWrap/>
            <w:vAlign w:val="bottom"/>
            <w:hideMark/>
          </w:tcPr>
          <w:p w14:paraId="565494AF"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322" w:type="dxa"/>
            <w:gridSpan w:val="6"/>
            <w:tcBorders>
              <w:top w:val="nil"/>
              <w:left w:val="nil"/>
              <w:bottom w:val="single" w:sz="4" w:space="0" w:color="auto"/>
              <w:right w:val="nil"/>
            </w:tcBorders>
            <w:shd w:val="clear" w:color="auto" w:fill="auto"/>
            <w:noWrap/>
            <w:vAlign w:val="bottom"/>
            <w:hideMark/>
          </w:tcPr>
          <w:p w14:paraId="05D8DA31"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644" w:type="dxa"/>
            <w:gridSpan w:val="11"/>
            <w:tcBorders>
              <w:top w:val="nil"/>
              <w:left w:val="nil"/>
              <w:bottom w:val="single" w:sz="4" w:space="0" w:color="auto"/>
              <w:right w:val="single" w:sz="4" w:space="0" w:color="auto"/>
            </w:tcBorders>
            <w:shd w:val="clear" w:color="auto" w:fill="auto"/>
            <w:noWrap/>
            <w:vAlign w:val="bottom"/>
            <w:hideMark/>
          </w:tcPr>
          <w:p w14:paraId="6B372A64"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1183" w:type="dxa"/>
            <w:gridSpan w:val="14"/>
            <w:tcBorders>
              <w:top w:val="nil"/>
              <w:left w:val="nil"/>
              <w:bottom w:val="single" w:sz="4" w:space="0" w:color="auto"/>
              <w:right w:val="nil"/>
            </w:tcBorders>
            <w:shd w:val="clear" w:color="auto" w:fill="auto"/>
            <w:noWrap/>
            <w:vAlign w:val="bottom"/>
            <w:hideMark/>
          </w:tcPr>
          <w:p w14:paraId="3E623F0E"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1660" w:type="dxa"/>
            <w:gridSpan w:val="19"/>
            <w:tcBorders>
              <w:top w:val="nil"/>
              <w:left w:val="nil"/>
              <w:bottom w:val="single" w:sz="4" w:space="0" w:color="auto"/>
              <w:right w:val="nil"/>
            </w:tcBorders>
            <w:shd w:val="clear" w:color="auto" w:fill="auto"/>
            <w:noWrap/>
            <w:vAlign w:val="bottom"/>
            <w:hideMark/>
          </w:tcPr>
          <w:p w14:paraId="5A19D82C"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330" w:type="dxa"/>
            <w:gridSpan w:val="7"/>
            <w:tcBorders>
              <w:top w:val="nil"/>
              <w:left w:val="nil"/>
              <w:bottom w:val="single" w:sz="4" w:space="0" w:color="auto"/>
              <w:right w:val="nil"/>
            </w:tcBorders>
            <w:shd w:val="clear" w:color="auto" w:fill="auto"/>
            <w:noWrap/>
            <w:vAlign w:val="bottom"/>
            <w:hideMark/>
          </w:tcPr>
          <w:p w14:paraId="2C86F2E4"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330" w:type="dxa"/>
            <w:gridSpan w:val="6"/>
            <w:tcBorders>
              <w:top w:val="nil"/>
              <w:left w:val="nil"/>
              <w:bottom w:val="single" w:sz="4" w:space="0" w:color="auto"/>
              <w:right w:val="nil"/>
            </w:tcBorders>
            <w:shd w:val="clear" w:color="auto" w:fill="auto"/>
            <w:noWrap/>
            <w:vAlign w:val="bottom"/>
            <w:hideMark/>
          </w:tcPr>
          <w:p w14:paraId="5020E5AD"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330" w:type="dxa"/>
            <w:gridSpan w:val="6"/>
            <w:tcBorders>
              <w:top w:val="nil"/>
              <w:left w:val="nil"/>
              <w:bottom w:val="single" w:sz="4" w:space="0" w:color="auto"/>
              <w:right w:val="single" w:sz="4" w:space="0" w:color="auto"/>
            </w:tcBorders>
            <w:shd w:val="clear" w:color="auto" w:fill="auto"/>
            <w:noWrap/>
            <w:vAlign w:val="bottom"/>
            <w:hideMark/>
          </w:tcPr>
          <w:p w14:paraId="1917F751"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r>
      <w:tr w:rsidR="00972E87" w:rsidRPr="00972E87" w14:paraId="010DAF64" w14:textId="77777777" w:rsidTr="00972E87">
        <w:trPr>
          <w:trHeight w:val="428"/>
        </w:trPr>
        <w:tc>
          <w:tcPr>
            <w:tcW w:w="7449" w:type="dxa"/>
            <w:gridSpan w:val="40"/>
            <w:tcBorders>
              <w:top w:val="single" w:sz="4" w:space="0" w:color="auto"/>
              <w:left w:val="single" w:sz="4" w:space="0" w:color="auto"/>
              <w:bottom w:val="single" w:sz="4" w:space="0" w:color="auto"/>
              <w:right w:val="nil"/>
            </w:tcBorders>
            <w:shd w:val="clear" w:color="auto" w:fill="auto"/>
            <w:noWrap/>
            <w:vAlign w:val="bottom"/>
            <w:hideMark/>
          </w:tcPr>
          <w:p w14:paraId="5072E49B" w14:textId="77777777" w:rsidR="00972E87" w:rsidRPr="00972E87" w:rsidRDefault="00972E87" w:rsidP="00972E87">
            <w:pPr>
              <w:jc w:val="center"/>
              <w:rPr>
                <w:rFonts w:ascii="Calibri" w:hAnsi="Calibri"/>
                <w:color w:val="000000"/>
                <w:sz w:val="22"/>
                <w:szCs w:val="22"/>
              </w:rPr>
            </w:pPr>
            <w:r w:rsidRPr="00972E87">
              <w:rPr>
                <w:rFonts w:ascii="Calibri" w:hAnsi="Calibri"/>
                <w:color w:val="000000"/>
                <w:sz w:val="22"/>
                <w:szCs w:val="22"/>
              </w:rPr>
              <w:t> </w:t>
            </w:r>
          </w:p>
        </w:tc>
        <w:tc>
          <w:tcPr>
            <w:tcW w:w="1762" w:type="dxa"/>
            <w:gridSpan w:val="11"/>
            <w:tcBorders>
              <w:top w:val="nil"/>
              <w:left w:val="single" w:sz="4" w:space="0" w:color="auto"/>
              <w:bottom w:val="single" w:sz="4" w:space="0" w:color="auto"/>
              <w:right w:val="nil"/>
            </w:tcBorders>
            <w:shd w:val="clear" w:color="auto" w:fill="auto"/>
            <w:noWrap/>
            <w:vAlign w:val="bottom"/>
            <w:hideMark/>
          </w:tcPr>
          <w:p w14:paraId="62B90106"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236" w:type="dxa"/>
            <w:gridSpan w:val="4"/>
            <w:tcBorders>
              <w:top w:val="nil"/>
              <w:left w:val="nil"/>
              <w:bottom w:val="single" w:sz="4" w:space="0" w:color="auto"/>
              <w:right w:val="nil"/>
            </w:tcBorders>
            <w:shd w:val="clear" w:color="auto" w:fill="auto"/>
            <w:noWrap/>
            <w:vAlign w:val="bottom"/>
            <w:hideMark/>
          </w:tcPr>
          <w:p w14:paraId="6E69208A"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770" w:type="dxa"/>
            <w:gridSpan w:val="9"/>
            <w:tcBorders>
              <w:top w:val="nil"/>
              <w:left w:val="nil"/>
              <w:bottom w:val="single" w:sz="4" w:space="0" w:color="auto"/>
              <w:right w:val="nil"/>
            </w:tcBorders>
            <w:shd w:val="clear" w:color="auto" w:fill="auto"/>
            <w:noWrap/>
            <w:vAlign w:val="bottom"/>
            <w:hideMark/>
          </w:tcPr>
          <w:p w14:paraId="52123469"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322" w:type="dxa"/>
            <w:gridSpan w:val="6"/>
            <w:tcBorders>
              <w:top w:val="nil"/>
              <w:left w:val="nil"/>
              <w:bottom w:val="single" w:sz="4" w:space="0" w:color="auto"/>
              <w:right w:val="nil"/>
            </w:tcBorders>
            <w:shd w:val="clear" w:color="auto" w:fill="auto"/>
            <w:noWrap/>
            <w:vAlign w:val="bottom"/>
            <w:hideMark/>
          </w:tcPr>
          <w:p w14:paraId="1F7177BD"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644" w:type="dxa"/>
            <w:gridSpan w:val="11"/>
            <w:tcBorders>
              <w:top w:val="nil"/>
              <w:left w:val="nil"/>
              <w:bottom w:val="single" w:sz="4" w:space="0" w:color="auto"/>
              <w:right w:val="single" w:sz="4" w:space="0" w:color="auto"/>
            </w:tcBorders>
            <w:shd w:val="clear" w:color="auto" w:fill="auto"/>
            <w:noWrap/>
            <w:vAlign w:val="bottom"/>
            <w:hideMark/>
          </w:tcPr>
          <w:p w14:paraId="5F0B4E19"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1183" w:type="dxa"/>
            <w:gridSpan w:val="14"/>
            <w:tcBorders>
              <w:top w:val="nil"/>
              <w:left w:val="nil"/>
              <w:bottom w:val="single" w:sz="4" w:space="0" w:color="auto"/>
              <w:right w:val="nil"/>
            </w:tcBorders>
            <w:shd w:val="clear" w:color="auto" w:fill="auto"/>
            <w:noWrap/>
            <w:vAlign w:val="bottom"/>
            <w:hideMark/>
          </w:tcPr>
          <w:p w14:paraId="4FBFF703"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1660" w:type="dxa"/>
            <w:gridSpan w:val="19"/>
            <w:tcBorders>
              <w:top w:val="nil"/>
              <w:left w:val="nil"/>
              <w:bottom w:val="single" w:sz="4" w:space="0" w:color="auto"/>
              <w:right w:val="nil"/>
            </w:tcBorders>
            <w:shd w:val="clear" w:color="auto" w:fill="auto"/>
            <w:noWrap/>
            <w:vAlign w:val="bottom"/>
            <w:hideMark/>
          </w:tcPr>
          <w:p w14:paraId="12741771"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330" w:type="dxa"/>
            <w:gridSpan w:val="7"/>
            <w:tcBorders>
              <w:top w:val="nil"/>
              <w:left w:val="nil"/>
              <w:bottom w:val="single" w:sz="4" w:space="0" w:color="auto"/>
              <w:right w:val="nil"/>
            </w:tcBorders>
            <w:shd w:val="clear" w:color="auto" w:fill="auto"/>
            <w:noWrap/>
            <w:vAlign w:val="bottom"/>
            <w:hideMark/>
          </w:tcPr>
          <w:p w14:paraId="0AB40C5E"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330" w:type="dxa"/>
            <w:gridSpan w:val="6"/>
            <w:tcBorders>
              <w:top w:val="nil"/>
              <w:left w:val="nil"/>
              <w:bottom w:val="single" w:sz="4" w:space="0" w:color="auto"/>
              <w:right w:val="nil"/>
            </w:tcBorders>
            <w:shd w:val="clear" w:color="auto" w:fill="auto"/>
            <w:noWrap/>
            <w:vAlign w:val="bottom"/>
            <w:hideMark/>
          </w:tcPr>
          <w:p w14:paraId="384B1C1C"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330" w:type="dxa"/>
            <w:gridSpan w:val="6"/>
            <w:tcBorders>
              <w:top w:val="nil"/>
              <w:left w:val="nil"/>
              <w:bottom w:val="single" w:sz="4" w:space="0" w:color="auto"/>
              <w:right w:val="single" w:sz="4" w:space="0" w:color="auto"/>
            </w:tcBorders>
            <w:shd w:val="clear" w:color="auto" w:fill="auto"/>
            <w:noWrap/>
            <w:vAlign w:val="bottom"/>
            <w:hideMark/>
          </w:tcPr>
          <w:p w14:paraId="34822D39"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r>
      <w:tr w:rsidR="00972E87" w:rsidRPr="00972E87" w14:paraId="39C6085C" w14:textId="77777777" w:rsidTr="00972E87">
        <w:trPr>
          <w:trHeight w:val="428"/>
        </w:trPr>
        <w:tc>
          <w:tcPr>
            <w:tcW w:w="7449" w:type="dxa"/>
            <w:gridSpan w:val="40"/>
            <w:tcBorders>
              <w:top w:val="single" w:sz="4" w:space="0" w:color="auto"/>
              <w:left w:val="single" w:sz="4" w:space="0" w:color="auto"/>
              <w:bottom w:val="single" w:sz="4" w:space="0" w:color="auto"/>
              <w:right w:val="nil"/>
            </w:tcBorders>
            <w:shd w:val="clear" w:color="auto" w:fill="auto"/>
            <w:noWrap/>
            <w:vAlign w:val="bottom"/>
            <w:hideMark/>
          </w:tcPr>
          <w:p w14:paraId="050E2DFA" w14:textId="77777777" w:rsidR="00972E87" w:rsidRPr="00972E87" w:rsidRDefault="00972E87" w:rsidP="00972E87">
            <w:pPr>
              <w:jc w:val="center"/>
              <w:rPr>
                <w:rFonts w:ascii="Calibri" w:hAnsi="Calibri"/>
                <w:color w:val="000000"/>
                <w:sz w:val="22"/>
                <w:szCs w:val="22"/>
              </w:rPr>
            </w:pPr>
            <w:r w:rsidRPr="00972E87">
              <w:rPr>
                <w:rFonts w:ascii="Calibri" w:hAnsi="Calibri"/>
                <w:color w:val="000000"/>
                <w:sz w:val="22"/>
                <w:szCs w:val="22"/>
              </w:rPr>
              <w:t> </w:t>
            </w:r>
          </w:p>
        </w:tc>
        <w:tc>
          <w:tcPr>
            <w:tcW w:w="1762" w:type="dxa"/>
            <w:gridSpan w:val="11"/>
            <w:tcBorders>
              <w:top w:val="nil"/>
              <w:left w:val="single" w:sz="4" w:space="0" w:color="auto"/>
              <w:bottom w:val="single" w:sz="4" w:space="0" w:color="auto"/>
              <w:right w:val="nil"/>
            </w:tcBorders>
            <w:shd w:val="clear" w:color="auto" w:fill="auto"/>
            <w:noWrap/>
            <w:vAlign w:val="bottom"/>
            <w:hideMark/>
          </w:tcPr>
          <w:p w14:paraId="0C068E77"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236" w:type="dxa"/>
            <w:gridSpan w:val="4"/>
            <w:tcBorders>
              <w:top w:val="nil"/>
              <w:left w:val="nil"/>
              <w:bottom w:val="single" w:sz="4" w:space="0" w:color="auto"/>
              <w:right w:val="nil"/>
            </w:tcBorders>
            <w:shd w:val="clear" w:color="auto" w:fill="auto"/>
            <w:noWrap/>
            <w:vAlign w:val="bottom"/>
            <w:hideMark/>
          </w:tcPr>
          <w:p w14:paraId="72942483"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770" w:type="dxa"/>
            <w:gridSpan w:val="9"/>
            <w:tcBorders>
              <w:top w:val="nil"/>
              <w:left w:val="nil"/>
              <w:bottom w:val="single" w:sz="4" w:space="0" w:color="auto"/>
              <w:right w:val="nil"/>
            </w:tcBorders>
            <w:shd w:val="clear" w:color="auto" w:fill="auto"/>
            <w:noWrap/>
            <w:vAlign w:val="bottom"/>
            <w:hideMark/>
          </w:tcPr>
          <w:p w14:paraId="38499D67"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322" w:type="dxa"/>
            <w:gridSpan w:val="6"/>
            <w:tcBorders>
              <w:top w:val="nil"/>
              <w:left w:val="nil"/>
              <w:bottom w:val="single" w:sz="4" w:space="0" w:color="auto"/>
              <w:right w:val="nil"/>
            </w:tcBorders>
            <w:shd w:val="clear" w:color="auto" w:fill="auto"/>
            <w:noWrap/>
            <w:vAlign w:val="bottom"/>
            <w:hideMark/>
          </w:tcPr>
          <w:p w14:paraId="7B28588C"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644" w:type="dxa"/>
            <w:gridSpan w:val="11"/>
            <w:tcBorders>
              <w:top w:val="nil"/>
              <w:left w:val="nil"/>
              <w:bottom w:val="single" w:sz="4" w:space="0" w:color="auto"/>
              <w:right w:val="single" w:sz="4" w:space="0" w:color="auto"/>
            </w:tcBorders>
            <w:shd w:val="clear" w:color="auto" w:fill="auto"/>
            <w:noWrap/>
            <w:vAlign w:val="bottom"/>
            <w:hideMark/>
          </w:tcPr>
          <w:p w14:paraId="55D9F4C9"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1183" w:type="dxa"/>
            <w:gridSpan w:val="14"/>
            <w:tcBorders>
              <w:top w:val="nil"/>
              <w:left w:val="nil"/>
              <w:bottom w:val="single" w:sz="4" w:space="0" w:color="auto"/>
              <w:right w:val="nil"/>
            </w:tcBorders>
            <w:shd w:val="clear" w:color="auto" w:fill="auto"/>
            <w:noWrap/>
            <w:vAlign w:val="bottom"/>
            <w:hideMark/>
          </w:tcPr>
          <w:p w14:paraId="25909B83"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1660" w:type="dxa"/>
            <w:gridSpan w:val="19"/>
            <w:tcBorders>
              <w:top w:val="nil"/>
              <w:left w:val="nil"/>
              <w:bottom w:val="single" w:sz="4" w:space="0" w:color="auto"/>
              <w:right w:val="nil"/>
            </w:tcBorders>
            <w:shd w:val="clear" w:color="auto" w:fill="auto"/>
            <w:noWrap/>
            <w:vAlign w:val="bottom"/>
            <w:hideMark/>
          </w:tcPr>
          <w:p w14:paraId="37AAB7EC"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330" w:type="dxa"/>
            <w:gridSpan w:val="7"/>
            <w:tcBorders>
              <w:top w:val="nil"/>
              <w:left w:val="nil"/>
              <w:bottom w:val="single" w:sz="4" w:space="0" w:color="auto"/>
              <w:right w:val="nil"/>
            </w:tcBorders>
            <w:shd w:val="clear" w:color="auto" w:fill="auto"/>
            <w:noWrap/>
            <w:vAlign w:val="bottom"/>
            <w:hideMark/>
          </w:tcPr>
          <w:p w14:paraId="2B5EAF94"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330" w:type="dxa"/>
            <w:gridSpan w:val="6"/>
            <w:tcBorders>
              <w:top w:val="nil"/>
              <w:left w:val="nil"/>
              <w:bottom w:val="single" w:sz="4" w:space="0" w:color="auto"/>
              <w:right w:val="nil"/>
            </w:tcBorders>
            <w:shd w:val="clear" w:color="auto" w:fill="auto"/>
            <w:noWrap/>
            <w:vAlign w:val="bottom"/>
            <w:hideMark/>
          </w:tcPr>
          <w:p w14:paraId="6A82883F"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c>
          <w:tcPr>
            <w:tcW w:w="330" w:type="dxa"/>
            <w:gridSpan w:val="6"/>
            <w:tcBorders>
              <w:top w:val="nil"/>
              <w:left w:val="nil"/>
              <w:bottom w:val="single" w:sz="4" w:space="0" w:color="auto"/>
              <w:right w:val="single" w:sz="4" w:space="0" w:color="auto"/>
            </w:tcBorders>
            <w:shd w:val="clear" w:color="auto" w:fill="auto"/>
            <w:noWrap/>
            <w:vAlign w:val="bottom"/>
            <w:hideMark/>
          </w:tcPr>
          <w:p w14:paraId="2CB1BDAB"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r>
      <w:tr w:rsidR="00972E87" w:rsidRPr="00972E87" w14:paraId="01AF3055" w14:textId="77777777" w:rsidTr="00972E87">
        <w:trPr>
          <w:trHeight w:val="428"/>
        </w:trPr>
        <w:tc>
          <w:tcPr>
            <w:tcW w:w="7449" w:type="dxa"/>
            <w:gridSpan w:val="40"/>
            <w:tcBorders>
              <w:top w:val="nil"/>
              <w:left w:val="single" w:sz="4" w:space="0" w:color="auto"/>
              <w:bottom w:val="single" w:sz="4" w:space="0" w:color="auto"/>
              <w:right w:val="nil"/>
            </w:tcBorders>
            <w:shd w:val="clear" w:color="auto" w:fill="auto"/>
            <w:noWrap/>
            <w:vAlign w:val="bottom"/>
            <w:hideMark/>
          </w:tcPr>
          <w:p w14:paraId="7D3B96F2"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1762" w:type="dxa"/>
            <w:gridSpan w:val="11"/>
            <w:tcBorders>
              <w:top w:val="nil"/>
              <w:left w:val="single" w:sz="4" w:space="0" w:color="auto"/>
              <w:bottom w:val="single" w:sz="4" w:space="0" w:color="auto"/>
              <w:right w:val="nil"/>
            </w:tcBorders>
            <w:shd w:val="clear" w:color="auto" w:fill="auto"/>
            <w:noWrap/>
            <w:vAlign w:val="bottom"/>
            <w:hideMark/>
          </w:tcPr>
          <w:p w14:paraId="721AC6D6"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236" w:type="dxa"/>
            <w:gridSpan w:val="4"/>
            <w:tcBorders>
              <w:top w:val="nil"/>
              <w:left w:val="nil"/>
              <w:bottom w:val="single" w:sz="4" w:space="0" w:color="auto"/>
              <w:right w:val="nil"/>
            </w:tcBorders>
            <w:shd w:val="clear" w:color="auto" w:fill="auto"/>
            <w:noWrap/>
            <w:vAlign w:val="bottom"/>
            <w:hideMark/>
          </w:tcPr>
          <w:p w14:paraId="084AE26D"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770" w:type="dxa"/>
            <w:gridSpan w:val="9"/>
            <w:tcBorders>
              <w:top w:val="nil"/>
              <w:left w:val="nil"/>
              <w:bottom w:val="single" w:sz="4" w:space="0" w:color="auto"/>
              <w:right w:val="nil"/>
            </w:tcBorders>
            <w:shd w:val="clear" w:color="auto" w:fill="auto"/>
            <w:noWrap/>
            <w:vAlign w:val="bottom"/>
            <w:hideMark/>
          </w:tcPr>
          <w:p w14:paraId="3BDD2B9E"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322" w:type="dxa"/>
            <w:gridSpan w:val="6"/>
            <w:tcBorders>
              <w:top w:val="nil"/>
              <w:left w:val="nil"/>
              <w:bottom w:val="single" w:sz="4" w:space="0" w:color="auto"/>
              <w:right w:val="nil"/>
            </w:tcBorders>
            <w:shd w:val="clear" w:color="auto" w:fill="auto"/>
            <w:noWrap/>
            <w:vAlign w:val="bottom"/>
            <w:hideMark/>
          </w:tcPr>
          <w:p w14:paraId="2EDF12D5"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644" w:type="dxa"/>
            <w:gridSpan w:val="11"/>
            <w:tcBorders>
              <w:top w:val="nil"/>
              <w:left w:val="nil"/>
              <w:bottom w:val="single" w:sz="4" w:space="0" w:color="auto"/>
              <w:right w:val="single" w:sz="4" w:space="0" w:color="auto"/>
            </w:tcBorders>
            <w:shd w:val="clear" w:color="auto" w:fill="auto"/>
            <w:noWrap/>
            <w:vAlign w:val="bottom"/>
            <w:hideMark/>
          </w:tcPr>
          <w:p w14:paraId="3EE24554"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1183" w:type="dxa"/>
            <w:gridSpan w:val="14"/>
            <w:tcBorders>
              <w:top w:val="nil"/>
              <w:left w:val="nil"/>
              <w:bottom w:val="single" w:sz="4" w:space="0" w:color="auto"/>
              <w:right w:val="nil"/>
            </w:tcBorders>
            <w:shd w:val="clear" w:color="auto" w:fill="auto"/>
            <w:noWrap/>
            <w:vAlign w:val="bottom"/>
            <w:hideMark/>
          </w:tcPr>
          <w:p w14:paraId="098A7A17"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1660" w:type="dxa"/>
            <w:gridSpan w:val="19"/>
            <w:tcBorders>
              <w:top w:val="nil"/>
              <w:left w:val="nil"/>
              <w:bottom w:val="single" w:sz="4" w:space="0" w:color="auto"/>
              <w:right w:val="nil"/>
            </w:tcBorders>
            <w:shd w:val="clear" w:color="auto" w:fill="auto"/>
            <w:noWrap/>
            <w:vAlign w:val="bottom"/>
            <w:hideMark/>
          </w:tcPr>
          <w:p w14:paraId="207A7E47"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w:t>
            </w:r>
          </w:p>
        </w:tc>
        <w:tc>
          <w:tcPr>
            <w:tcW w:w="330" w:type="dxa"/>
            <w:gridSpan w:val="7"/>
            <w:tcBorders>
              <w:top w:val="nil"/>
              <w:left w:val="nil"/>
              <w:bottom w:val="single" w:sz="4" w:space="0" w:color="auto"/>
              <w:right w:val="nil"/>
            </w:tcBorders>
            <w:shd w:val="clear" w:color="auto" w:fill="auto"/>
            <w:noWrap/>
            <w:vAlign w:val="bottom"/>
            <w:hideMark/>
          </w:tcPr>
          <w:p w14:paraId="164B2CEE" w14:textId="77777777" w:rsidR="00972E87" w:rsidRPr="00972E87" w:rsidRDefault="00972E87" w:rsidP="00972E87">
            <w:pPr>
              <w:rPr>
                <w:rFonts w:ascii="Calibri" w:hAnsi="Calibri"/>
                <w:color w:val="000000"/>
                <w:sz w:val="28"/>
                <w:szCs w:val="28"/>
              </w:rPr>
            </w:pPr>
            <w:r w:rsidRPr="00972E87">
              <w:rPr>
                <w:rFonts w:ascii="Calibri" w:hAnsi="Calibri"/>
                <w:color w:val="000000"/>
                <w:sz w:val="28"/>
                <w:szCs w:val="28"/>
              </w:rPr>
              <w:t> </w:t>
            </w:r>
          </w:p>
        </w:tc>
        <w:tc>
          <w:tcPr>
            <w:tcW w:w="330" w:type="dxa"/>
            <w:gridSpan w:val="6"/>
            <w:tcBorders>
              <w:top w:val="nil"/>
              <w:left w:val="nil"/>
              <w:bottom w:val="nil"/>
              <w:right w:val="nil"/>
            </w:tcBorders>
            <w:shd w:val="clear" w:color="auto" w:fill="auto"/>
            <w:noWrap/>
            <w:vAlign w:val="bottom"/>
            <w:hideMark/>
          </w:tcPr>
          <w:p w14:paraId="5D0776B5" w14:textId="77777777" w:rsidR="00972E87" w:rsidRPr="00972E87" w:rsidRDefault="00972E87" w:rsidP="00972E87">
            <w:pPr>
              <w:rPr>
                <w:rFonts w:ascii="Calibri" w:hAnsi="Calibri"/>
                <w:color w:val="000000"/>
                <w:sz w:val="28"/>
                <w:szCs w:val="28"/>
              </w:rPr>
            </w:pPr>
          </w:p>
        </w:tc>
        <w:tc>
          <w:tcPr>
            <w:tcW w:w="330" w:type="dxa"/>
            <w:gridSpan w:val="6"/>
            <w:tcBorders>
              <w:top w:val="nil"/>
              <w:left w:val="nil"/>
              <w:bottom w:val="single" w:sz="4" w:space="0" w:color="auto"/>
              <w:right w:val="single" w:sz="4" w:space="0" w:color="auto"/>
            </w:tcBorders>
            <w:shd w:val="clear" w:color="auto" w:fill="auto"/>
            <w:noWrap/>
            <w:vAlign w:val="bottom"/>
            <w:hideMark/>
          </w:tcPr>
          <w:p w14:paraId="0261EC34" w14:textId="77777777" w:rsidR="00972E87" w:rsidRPr="00972E87" w:rsidRDefault="00972E87" w:rsidP="00972E87">
            <w:pPr>
              <w:rPr>
                <w:rFonts w:ascii="Calibri" w:hAnsi="Calibri"/>
                <w:color w:val="000000"/>
                <w:sz w:val="22"/>
                <w:szCs w:val="22"/>
              </w:rPr>
            </w:pPr>
            <w:r w:rsidRPr="00972E87">
              <w:rPr>
                <w:rFonts w:ascii="Calibri" w:hAnsi="Calibri"/>
                <w:color w:val="000000"/>
                <w:sz w:val="22"/>
                <w:szCs w:val="22"/>
              </w:rPr>
              <w:t> </w:t>
            </w:r>
          </w:p>
        </w:tc>
      </w:tr>
      <w:tr w:rsidR="00972E87" w:rsidRPr="00972E87" w14:paraId="377135F3" w14:textId="77777777" w:rsidTr="00972E87">
        <w:trPr>
          <w:trHeight w:val="428"/>
        </w:trPr>
        <w:tc>
          <w:tcPr>
            <w:tcW w:w="6519" w:type="dxa"/>
            <w:gridSpan w:val="33"/>
            <w:vMerge w:val="restart"/>
            <w:tcBorders>
              <w:top w:val="single" w:sz="4" w:space="0" w:color="auto"/>
              <w:left w:val="single" w:sz="4" w:space="0" w:color="auto"/>
              <w:bottom w:val="single" w:sz="8" w:space="0" w:color="000000"/>
              <w:right w:val="single" w:sz="4" w:space="0" w:color="000000"/>
            </w:tcBorders>
            <w:shd w:val="clear" w:color="auto" w:fill="auto"/>
            <w:noWrap/>
            <w:hideMark/>
          </w:tcPr>
          <w:p w14:paraId="38DDCB27"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Fuel Type</w:t>
            </w:r>
          </w:p>
        </w:tc>
        <w:tc>
          <w:tcPr>
            <w:tcW w:w="2708" w:type="dxa"/>
            <w:gridSpan w:val="20"/>
            <w:vMerge w:val="restart"/>
            <w:tcBorders>
              <w:top w:val="single" w:sz="4" w:space="0" w:color="auto"/>
              <w:left w:val="single" w:sz="4" w:space="0" w:color="auto"/>
              <w:bottom w:val="single" w:sz="8" w:space="0" w:color="000000"/>
              <w:right w:val="single" w:sz="4" w:space="0" w:color="000000"/>
            </w:tcBorders>
            <w:shd w:val="clear" w:color="auto" w:fill="auto"/>
            <w:noWrap/>
            <w:hideMark/>
          </w:tcPr>
          <w:p w14:paraId="2FC77054"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Fire Duration</w:t>
            </w:r>
          </w:p>
        </w:tc>
        <w:tc>
          <w:tcPr>
            <w:tcW w:w="3139" w:type="dxa"/>
            <w:gridSpan w:val="42"/>
            <w:vMerge w:val="restart"/>
            <w:tcBorders>
              <w:top w:val="single" w:sz="4" w:space="0" w:color="auto"/>
              <w:left w:val="single" w:sz="4" w:space="0" w:color="auto"/>
              <w:bottom w:val="single" w:sz="8" w:space="0" w:color="000000"/>
              <w:right w:val="single" w:sz="4" w:space="0" w:color="000000"/>
            </w:tcBorders>
            <w:shd w:val="clear" w:color="auto" w:fill="auto"/>
            <w:noWrap/>
            <w:hideMark/>
          </w:tcPr>
          <w:p w14:paraId="112D1E8F"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Fuel Moisture</w:t>
            </w:r>
          </w:p>
        </w:tc>
        <w:tc>
          <w:tcPr>
            <w:tcW w:w="2650" w:type="dxa"/>
            <w:gridSpan w:val="38"/>
            <w:vMerge w:val="restart"/>
            <w:tcBorders>
              <w:top w:val="single" w:sz="4" w:space="0" w:color="auto"/>
              <w:left w:val="single" w:sz="4" w:space="0" w:color="auto"/>
              <w:bottom w:val="single" w:sz="8" w:space="0" w:color="000000"/>
              <w:right w:val="single" w:sz="4" w:space="0" w:color="000000"/>
            </w:tcBorders>
            <w:shd w:val="clear" w:color="auto" w:fill="auto"/>
            <w:noWrap/>
            <w:hideMark/>
          </w:tcPr>
          <w:p w14:paraId="0AFA17D6"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 Consumption</w:t>
            </w:r>
          </w:p>
        </w:tc>
      </w:tr>
      <w:tr w:rsidR="00972E87" w:rsidRPr="00972E87" w14:paraId="66A7B3B7" w14:textId="77777777" w:rsidTr="00972E87">
        <w:trPr>
          <w:trHeight w:val="428"/>
        </w:trPr>
        <w:tc>
          <w:tcPr>
            <w:tcW w:w="6519" w:type="dxa"/>
            <w:gridSpan w:val="33"/>
            <w:vMerge/>
            <w:tcBorders>
              <w:top w:val="single" w:sz="4" w:space="0" w:color="auto"/>
              <w:left w:val="single" w:sz="4" w:space="0" w:color="auto"/>
              <w:bottom w:val="single" w:sz="8" w:space="0" w:color="000000"/>
              <w:right w:val="single" w:sz="4" w:space="0" w:color="000000"/>
            </w:tcBorders>
            <w:vAlign w:val="center"/>
            <w:hideMark/>
          </w:tcPr>
          <w:p w14:paraId="0D2F7084" w14:textId="77777777" w:rsidR="00972E87" w:rsidRPr="00972E87" w:rsidRDefault="00972E87" w:rsidP="00972E87">
            <w:pPr>
              <w:rPr>
                <w:rFonts w:ascii="Calibri" w:hAnsi="Calibri"/>
                <w:b/>
                <w:bCs/>
                <w:color w:val="000000"/>
                <w:sz w:val="28"/>
                <w:szCs w:val="28"/>
              </w:rPr>
            </w:pPr>
          </w:p>
        </w:tc>
        <w:tc>
          <w:tcPr>
            <w:tcW w:w="2708" w:type="dxa"/>
            <w:gridSpan w:val="20"/>
            <w:vMerge/>
            <w:tcBorders>
              <w:top w:val="single" w:sz="4" w:space="0" w:color="auto"/>
              <w:left w:val="single" w:sz="4" w:space="0" w:color="auto"/>
              <w:bottom w:val="single" w:sz="8" w:space="0" w:color="000000"/>
              <w:right w:val="single" w:sz="4" w:space="0" w:color="000000"/>
            </w:tcBorders>
            <w:vAlign w:val="center"/>
            <w:hideMark/>
          </w:tcPr>
          <w:p w14:paraId="6FFC2522" w14:textId="77777777" w:rsidR="00972E87" w:rsidRPr="00972E87" w:rsidRDefault="00972E87" w:rsidP="00972E87">
            <w:pPr>
              <w:rPr>
                <w:rFonts w:ascii="Calibri" w:hAnsi="Calibri"/>
                <w:b/>
                <w:bCs/>
                <w:color w:val="000000"/>
                <w:sz w:val="28"/>
                <w:szCs w:val="28"/>
              </w:rPr>
            </w:pPr>
          </w:p>
        </w:tc>
        <w:tc>
          <w:tcPr>
            <w:tcW w:w="3139" w:type="dxa"/>
            <w:gridSpan w:val="42"/>
            <w:vMerge/>
            <w:tcBorders>
              <w:top w:val="single" w:sz="4" w:space="0" w:color="auto"/>
              <w:left w:val="single" w:sz="4" w:space="0" w:color="auto"/>
              <w:bottom w:val="single" w:sz="8" w:space="0" w:color="000000"/>
              <w:right w:val="single" w:sz="4" w:space="0" w:color="000000"/>
            </w:tcBorders>
            <w:vAlign w:val="center"/>
            <w:hideMark/>
          </w:tcPr>
          <w:p w14:paraId="3729777F" w14:textId="77777777" w:rsidR="00972E87" w:rsidRPr="00972E87" w:rsidRDefault="00972E87" w:rsidP="00972E87">
            <w:pPr>
              <w:rPr>
                <w:rFonts w:ascii="Calibri" w:hAnsi="Calibri"/>
                <w:b/>
                <w:bCs/>
                <w:color w:val="000000"/>
                <w:sz w:val="28"/>
                <w:szCs w:val="28"/>
              </w:rPr>
            </w:pPr>
          </w:p>
        </w:tc>
        <w:tc>
          <w:tcPr>
            <w:tcW w:w="2650" w:type="dxa"/>
            <w:gridSpan w:val="38"/>
            <w:vMerge/>
            <w:tcBorders>
              <w:top w:val="single" w:sz="4" w:space="0" w:color="auto"/>
              <w:left w:val="single" w:sz="4" w:space="0" w:color="auto"/>
              <w:bottom w:val="single" w:sz="8" w:space="0" w:color="000000"/>
              <w:right w:val="single" w:sz="4" w:space="0" w:color="000000"/>
            </w:tcBorders>
            <w:vAlign w:val="center"/>
            <w:hideMark/>
          </w:tcPr>
          <w:p w14:paraId="4CDA1D6D" w14:textId="77777777" w:rsidR="00972E87" w:rsidRPr="00972E87" w:rsidRDefault="00972E87" w:rsidP="00972E87">
            <w:pPr>
              <w:rPr>
                <w:rFonts w:ascii="Calibri" w:hAnsi="Calibri"/>
                <w:b/>
                <w:bCs/>
                <w:color w:val="000000"/>
                <w:sz w:val="28"/>
                <w:szCs w:val="28"/>
              </w:rPr>
            </w:pPr>
          </w:p>
        </w:tc>
      </w:tr>
      <w:tr w:rsidR="00972E87" w:rsidRPr="00972E87" w14:paraId="0D0C5D76" w14:textId="77777777" w:rsidTr="00972E87">
        <w:trPr>
          <w:trHeight w:val="428"/>
        </w:trPr>
        <w:tc>
          <w:tcPr>
            <w:tcW w:w="6519" w:type="dxa"/>
            <w:gridSpan w:val="33"/>
            <w:vMerge/>
            <w:tcBorders>
              <w:top w:val="single" w:sz="4" w:space="0" w:color="auto"/>
              <w:left w:val="single" w:sz="4" w:space="0" w:color="auto"/>
              <w:bottom w:val="single" w:sz="8" w:space="0" w:color="000000"/>
              <w:right w:val="single" w:sz="4" w:space="0" w:color="000000"/>
            </w:tcBorders>
            <w:vAlign w:val="center"/>
            <w:hideMark/>
          </w:tcPr>
          <w:p w14:paraId="4AA65A82" w14:textId="77777777" w:rsidR="00972E87" w:rsidRPr="00972E87" w:rsidRDefault="00972E87" w:rsidP="00972E87">
            <w:pPr>
              <w:rPr>
                <w:rFonts w:ascii="Calibri" w:hAnsi="Calibri"/>
                <w:b/>
                <w:bCs/>
                <w:color w:val="000000"/>
                <w:sz w:val="28"/>
                <w:szCs w:val="28"/>
              </w:rPr>
            </w:pPr>
          </w:p>
        </w:tc>
        <w:tc>
          <w:tcPr>
            <w:tcW w:w="2708" w:type="dxa"/>
            <w:gridSpan w:val="20"/>
            <w:vMerge/>
            <w:tcBorders>
              <w:top w:val="single" w:sz="4" w:space="0" w:color="auto"/>
              <w:left w:val="single" w:sz="4" w:space="0" w:color="auto"/>
              <w:bottom w:val="single" w:sz="8" w:space="0" w:color="000000"/>
              <w:right w:val="single" w:sz="4" w:space="0" w:color="000000"/>
            </w:tcBorders>
            <w:vAlign w:val="center"/>
            <w:hideMark/>
          </w:tcPr>
          <w:p w14:paraId="6AEAFDB2" w14:textId="77777777" w:rsidR="00972E87" w:rsidRPr="00972E87" w:rsidRDefault="00972E87" w:rsidP="00972E87">
            <w:pPr>
              <w:rPr>
                <w:rFonts w:ascii="Calibri" w:hAnsi="Calibri"/>
                <w:b/>
                <w:bCs/>
                <w:color w:val="000000"/>
                <w:sz w:val="28"/>
                <w:szCs w:val="28"/>
              </w:rPr>
            </w:pPr>
          </w:p>
        </w:tc>
        <w:tc>
          <w:tcPr>
            <w:tcW w:w="3139" w:type="dxa"/>
            <w:gridSpan w:val="42"/>
            <w:vMerge/>
            <w:tcBorders>
              <w:top w:val="single" w:sz="4" w:space="0" w:color="auto"/>
              <w:left w:val="single" w:sz="4" w:space="0" w:color="auto"/>
              <w:bottom w:val="single" w:sz="8" w:space="0" w:color="000000"/>
              <w:right w:val="single" w:sz="4" w:space="0" w:color="000000"/>
            </w:tcBorders>
            <w:vAlign w:val="center"/>
            <w:hideMark/>
          </w:tcPr>
          <w:p w14:paraId="54139903" w14:textId="77777777" w:rsidR="00972E87" w:rsidRPr="00972E87" w:rsidRDefault="00972E87" w:rsidP="00972E87">
            <w:pPr>
              <w:rPr>
                <w:rFonts w:ascii="Calibri" w:hAnsi="Calibri"/>
                <w:b/>
                <w:bCs/>
                <w:color w:val="000000"/>
                <w:sz w:val="28"/>
                <w:szCs w:val="28"/>
              </w:rPr>
            </w:pPr>
          </w:p>
        </w:tc>
        <w:tc>
          <w:tcPr>
            <w:tcW w:w="2650" w:type="dxa"/>
            <w:gridSpan w:val="38"/>
            <w:vMerge/>
            <w:tcBorders>
              <w:top w:val="single" w:sz="4" w:space="0" w:color="auto"/>
              <w:left w:val="single" w:sz="4" w:space="0" w:color="auto"/>
              <w:bottom w:val="single" w:sz="8" w:space="0" w:color="000000"/>
              <w:right w:val="single" w:sz="4" w:space="0" w:color="000000"/>
            </w:tcBorders>
            <w:vAlign w:val="center"/>
            <w:hideMark/>
          </w:tcPr>
          <w:p w14:paraId="0EE1F1F8" w14:textId="77777777" w:rsidR="00972E87" w:rsidRPr="00972E87" w:rsidRDefault="00972E87" w:rsidP="00972E87">
            <w:pPr>
              <w:rPr>
                <w:rFonts w:ascii="Calibri" w:hAnsi="Calibri"/>
                <w:b/>
                <w:bCs/>
                <w:color w:val="000000"/>
                <w:sz w:val="28"/>
                <w:szCs w:val="28"/>
              </w:rPr>
            </w:pPr>
          </w:p>
        </w:tc>
      </w:tr>
      <w:tr w:rsidR="00972E87" w:rsidRPr="00972E87" w14:paraId="3A0DA0A4" w14:textId="77777777" w:rsidTr="00972E87">
        <w:trPr>
          <w:trHeight w:val="428"/>
        </w:trPr>
        <w:tc>
          <w:tcPr>
            <w:tcW w:w="15016" w:type="dxa"/>
            <w:gridSpan w:val="133"/>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2E6A2B58"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Management Comments</w:t>
            </w:r>
          </w:p>
        </w:tc>
      </w:tr>
      <w:tr w:rsidR="00972E87" w:rsidRPr="00972E87" w14:paraId="09A4D453" w14:textId="77777777" w:rsidTr="00972E87">
        <w:trPr>
          <w:trHeight w:val="853"/>
        </w:trPr>
        <w:tc>
          <w:tcPr>
            <w:tcW w:w="15016" w:type="dxa"/>
            <w:gridSpan w:val="133"/>
            <w:vMerge/>
            <w:tcBorders>
              <w:top w:val="single" w:sz="8" w:space="0" w:color="auto"/>
              <w:left w:val="single" w:sz="8" w:space="0" w:color="auto"/>
              <w:bottom w:val="single" w:sz="8" w:space="0" w:color="000000"/>
              <w:right w:val="single" w:sz="8" w:space="0" w:color="000000"/>
            </w:tcBorders>
            <w:vAlign w:val="center"/>
            <w:hideMark/>
          </w:tcPr>
          <w:p w14:paraId="37D88CF8" w14:textId="77777777" w:rsidR="00972E87" w:rsidRPr="00972E87" w:rsidRDefault="00972E87" w:rsidP="00972E87">
            <w:pPr>
              <w:rPr>
                <w:rFonts w:ascii="Calibri" w:hAnsi="Calibri"/>
                <w:b/>
                <w:bCs/>
                <w:color w:val="000000"/>
                <w:sz w:val="28"/>
                <w:szCs w:val="28"/>
              </w:rPr>
            </w:pPr>
          </w:p>
        </w:tc>
      </w:tr>
    </w:tbl>
    <w:p w14:paraId="2C49F4DE" w14:textId="77777777" w:rsidR="000E41EA" w:rsidRPr="00972E87" w:rsidRDefault="000E41EA" w:rsidP="006E5EE4">
      <w:pPr>
        <w:pStyle w:val="ProtocolNormalText"/>
        <w:rPr>
          <w:sz w:val="6"/>
          <w:szCs w:val="6"/>
        </w:rPr>
      </w:pPr>
    </w:p>
    <w:p w14:paraId="5E402585" w14:textId="77777777" w:rsidR="004C3C99" w:rsidRDefault="004C3C99" w:rsidP="006E5EE4">
      <w:pPr>
        <w:pStyle w:val="ProtocolNormalText"/>
        <w:rPr>
          <w:sz w:val="8"/>
          <w:szCs w:val="8"/>
        </w:rPr>
      </w:pPr>
    </w:p>
    <w:tbl>
      <w:tblPr>
        <w:tblW w:w="15045" w:type="dxa"/>
        <w:tblInd w:w="93" w:type="dxa"/>
        <w:tblLayout w:type="fixed"/>
        <w:tblLook w:val="04A0" w:firstRow="1" w:lastRow="0" w:firstColumn="1" w:lastColumn="0" w:noHBand="0" w:noVBand="1"/>
      </w:tblPr>
      <w:tblGrid>
        <w:gridCol w:w="1320"/>
        <w:gridCol w:w="1322"/>
        <w:gridCol w:w="510"/>
        <w:gridCol w:w="315"/>
        <w:gridCol w:w="4790"/>
        <w:gridCol w:w="2917"/>
        <w:gridCol w:w="293"/>
        <w:gridCol w:w="293"/>
        <w:gridCol w:w="293"/>
        <w:gridCol w:w="612"/>
        <w:gridCol w:w="613"/>
        <w:gridCol w:w="450"/>
        <w:gridCol w:w="450"/>
        <w:gridCol w:w="450"/>
        <w:gridCol w:w="417"/>
      </w:tblGrid>
      <w:tr w:rsidR="00972E87" w:rsidRPr="00972E87" w14:paraId="1A338DE5" w14:textId="77777777" w:rsidTr="00B00B32">
        <w:trPr>
          <w:trHeight w:val="295"/>
        </w:trPr>
        <w:tc>
          <w:tcPr>
            <w:tcW w:w="15045" w:type="dxa"/>
            <w:gridSpan w:val="15"/>
            <w:tcBorders>
              <w:top w:val="single" w:sz="8" w:space="0" w:color="000000"/>
              <w:left w:val="single" w:sz="8" w:space="0" w:color="auto"/>
              <w:bottom w:val="single" w:sz="8" w:space="0" w:color="auto"/>
              <w:right w:val="single" w:sz="8" w:space="0" w:color="000000"/>
            </w:tcBorders>
            <w:shd w:val="clear" w:color="000000" w:fill="F2F2F2"/>
            <w:noWrap/>
            <w:vAlign w:val="bottom"/>
            <w:hideMark/>
          </w:tcPr>
          <w:p w14:paraId="20593ADA" w14:textId="77777777" w:rsidR="00972E87" w:rsidRPr="00972E87" w:rsidRDefault="00972E87" w:rsidP="00972E87">
            <w:pPr>
              <w:jc w:val="center"/>
              <w:rPr>
                <w:rFonts w:ascii="Calibri" w:hAnsi="Calibri"/>
                <w:b/>
                <w:bCs/>
                <w:color w:val="000000"/>
                <w:sz w:val="22"/>
                <w:szCs w:val="22"/>
              </w:rPr>
            </w:pPr>
            <w:r w:rsidRPr="00972E87">
              <w:rPr>
                <w:rFonts w:ascii="Calibri" w:hAnsi="Calibri"/>
                <w:i/>
                <w:iCs/>
                <w:color w:val="000000"/>
                <w:sz w:val="22"/>
                <w:szCs w:val="22"/>
              </w:rPr>
              <w:t>Management Action Datasheet</w:t>
            </w:r>
            <w:r w:rsidRPr="00972E87">
              <w:rPr>
                <w:rFonts w:ascii="Calibri" w:hAnsi="Calibri"/>
                <w:b/>
                <w:bCs/>
                <w:color w:val="000000"/>
                <w:sz w:val="22"/>
                <w:szCs w:val="22"/>
              </w:rPr>
              <w:t xml:space="preserve"> - </w:t>
            </w:r>
            <w:r w:rsidRPr="00972E87">
              <w:rPr>
                <w:rFonts w:ascii="Calibri" w:hAnsi="Calibri"/>
                <w:b/>
                <w:bCs/>
                <w:i/>
                <w:iCs/>
                <w:color w:val="000000"/>
              </w:rPr>
              <w:t>FIRE</w:t>
            </w:r>
            <w:r w:rsidRPr="00972E87">
              <w:rPr>
                <w:rFonts w:ascii="Calibri" w:hAnsi="Calibri"/>
                <w:i/>
                <w:iCs/>
                <w:color w:val="000000"/>
                <w:sz w:val="22"/>
                <w:szCs w:val="22"/>
              </w:rPr>
              <w:t xml:space="preserve"> (continued)</w:t>
            </w:r>
          </w:p>
        </w:tc>
      </w:tr>
      <w:tr w:rsidR="00972E87" w:rsidRPr="00972E87" w14:paraId="4E005147" w14:textId="77777777" w:rsidTr="00B00B32">
        <w:trPr>
          <w:trHeight w:val="496"/>
        </w:trPr>
        <w:tc>
          <w:tcPr>
            <w:tcW w:w="15045" w:type="dxa"/>
            <w:gridSpan w:val="15"/>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46D755B8" w14:textId="77777777" w:rsidR="00972E87" w:rsidRPr="00972E87" w:rsidRDefault="00972E87" w:rsidP="00972E87">
            <w:pPr>
              <w:rPr>
                <w:rFonts w:ascii="Calibri" w:hAnsi="Calibri"/>
                <w:b/>
                <w:bCs/>
                <w:color w:val="000000"/>
                <w:sz w:val="28"/>
                <w:szCs w:val="28"/>
              </w:rPr>
            </w:pPr>
            <w:r w:rsidRPr="00972E87">
              <w:rPr>
                <w:rFonts w:ascii="Calibri" w:hAnsi="Calibri"/>
                <w:b/>
                <w:bCs/>
                <w:color w:val="000000"/>
                <w:sz w:val="28"/>
                <w:szCs w:val="28"/>
              </w:rPr>
              <w:t>Management Comments</w:t>
            </w:r>
          </w:p>
        </w:tc>
      </w:tr>
      <w:tr w:rsidR="00972E87" w:rsidRPr="00972E87" w14:paraId="5B309907" w14:textId="77777777" w:rsidTr="00B00B32">
        <w:trPr>
          <w:trHeight w:val="496"/>
        </w:trPr>
        <w:tc>
          <w:tcPr>
            <w:tcW w:w="15045" w:type="dxa"/>
            <w:gridSpan w:val="15"/>
            <w:vMerge/>
            <w:tcBorders>
              <w:left w:val="single" w:sz="8" w:space="0" w:color="auto"/>
              <w:bottom w:val="single" w:sz="8" w:space="0" w:color="000000"/>
              <w:right w:val="single" w:sz="8" w:space="0" w:color="000000"/>
            </w:tcBorders>
            <w:vAlign w:val="center"/>
            <w:hideMark/>
          </w:tcPr>
          <w:p w14:paraId="7D3AFE09" w14:textId="77777777" w:rsidR="00972E87" w:rsidRPr="00972E87" w:rsidRDefault="00972E87" w:rsidP="00972E87">
            <w:pPr>
              <w:rPr>
                <w:rFonts w:ascii="Calibri" w:hAnsi="Calibri"/>
                <w:b/>
                <w:bCs/>
                <w:color w:val="000000"/>
                <w:sz w:val="28"/>
                <w:szCs w:val="28"/>
              </w:rPr>
            </w:pPr>
          </w:p>
        </w:tc>
      </w:tr>
      <w:tr w:rsidR="00972E87" w:rsidRPr="00972E87" w14:paraId="21606527" w14:textId="77777777" w:rsidTr="00B00B32">
        <w:trPr>
          <w:trHeight w:val="496"/>
        </w:trPr>
        <w:tc>
          <w:tcPr>
            <w:tcW w:w="15045" w:type="dxa"/>
            <w:gridSpan w:val="15"/>
            <w:vMerge/>
            <w:tcBorders>
              <w:left w:val="single" w:sz="8" w:space="0" w:color="auto"/>
              <w:bottom w:val="single" w:sz="8" w:space="0" w:color="000000"/>
              <w:right w:val="single" w:sz="8" w:space="0" w:color="000000"/>
            </w:tcBorders>
            <w:vAlign w:val="center"/>
            <w:hideMark/>
          </w:tcPr>
          <w:p w14:paraId="726B81D3" w14:textId="77777777" w:rsidR="00972E87" w:rsidRPr="00972E87" w:rsidRDefault="00972E87" w:rsidP="00972E87">
            <w:pPr>
              <w:rPr>
                <w:rFonts w:ascii="Calibri" w:hAnsi="Calibri"/>
                <w:b/>
                <w:bCs/>
                <w:color w:val="000000"/>
                <w:sz w:val="28"/>
                <w:szCs w:val="28"/>
              </w:rPr>
            </w:pPr>
          </w:p>
        </w:tc>
      </w:tr>
      <w:tr w:rsidR="00972E87" w:rsidRPr="00972E87" w14:paraId="701425F3" w14:textId="77777777" w:rsidTr="00B00B32">
        <w:trPr>
          <w:trHeight w:val="496"/>
        </w:trPr>
        <w:tc>
          <w:tcPr>
            <w:tcW w:w="15045" w:type="dxa"/>
            <w:gridSpan w:val="15"/>
            <w:vMerge/>
            <w:tcBorders>
              <w:left w:val="single" w:sz="8" w:space="0" w:color="auto"/>
              <w:bottom w:val="single" w:sz="8" w:space="0" w:color="000000"/>
              <w:right w:val="single" w:sz="8" w:space="0" w:color="000000"/>
            </w:tcBorders>
            <w:vAlign w:val="center"/>
            <w:hideMark/>
          </w:tcPr>
          <w:p w14:paraId="0A15596B" w14:textId="77777777" w:rsidR="00972E87" w:rsidRPr="00972E87" w:rsidRDefault="00972E87" w:rsidP="00972E87">
            <w:pPr>
              <w:rPr>
                <w:rFonts w:ascii="Calibri" w:hAnsi="Calibri"/>
                <w:b/>
                <w:bCs/>
                <w:color w:val="000000"/>
                <w:sz w:val="28"/>
                <w:szCs w:val="28"/>
              </w:rPr>
            </w:pPr>
          </w:p>
        </w:tc>
      </w:tr>
      <w:tr w:rsidR="00972E87" w:rsidRPr="00972E87" w14:paraId="4A6FA0C2" w14:textId="77777777" w:rsidTr="00B00B32">
        <w:trPr>
          <w:trHeight w:val="496"/>
        </w:trPr>
        <w:tc>
          <w:tcPr>
            <w:tcW w:w="15045" w:type="dxa"/>
            <w:gridSpan w:val="15"/>
            <w:vMerge/>
            <w:tcBorders>
              <w:left w:val="single" w:sz="8" w:space="0" w:color="auto"/>
              <w:bottom w:val="single" w:sz="8" w:space="0" w:color="000000"/>
              <w:right w:val="single" w:sz="8" w:space="0" w:color="000000"/>
            </w:tcBorders>
            <w:vAlign w:val="center"/>
            <w:hideMark/>
          </w:tcPr>
          <w:p w14:paraId="5000D170" w14:textId="77777777" w:rsidR="00972E87" w:rsidRPr="00972E87" w:rsidRDefault="00972E87" w:rsidP="00972E87">
            <w:pPr>
              <w:rPr>
                <w:rFonts w:ascii="Calibri" w:hAnsi="Calibri"/>
                <w:b/>
                <w:bCs/>
                <w:color w:val="000000"/>
                <w:sz w:val="28"/>
                <w:szCs w:val="28"/>
              </w:rPr>
            </w:pPr>
          </w:p>
        </w:tc>
      </w:tr>
      <w:tr w:rsidR="00972E87" w:rsidRPr="00972E87" w14:paraId="705F0BB8" w14:textId="77777777" w:rsidTr="00B00B32">
        <w:trPr>
          <w:trHeight w:val="496"/>
        </w:trPr>
        <w:tc>
          <w:tcPr>
            <w:tcW w:w="15045" w:type="dxa"/>
            <w:gridSpan w:val="15"/>
            <w:vMerge/>
            <w:tcBorders>
              <w:left w:val="single" w:sz="8" w:space="0" w:color="auto"/>
              <w:bottom w:val="single" w:sz="8" w:space="0" w:color="000000"/>
              <w:right w:val="single" w:sz="8" w:space="0" w:color="000000"/>
            </w:tcBorders>
            <w:vAlign w:val="center"/>
            <w:hideMark/>
          </w:tcPr>
          <w:p w14:paraId="377721F9" w14:textId="77777777" w:rsidR="00972E87" w:rsidRPr="00972E87" w:rsidRDefault="00972E87" w:rsidP="00972E87">
            <w:pPr>
              <w:rPr>
                <w:rFonts w:ascii="Calibri" w:hAnsi="Calibri"/>
                <w:b/>
                <w:bCs/>
                <w:color w:val="000000"/>
                <w:sz w:val="28"/>
                <w:szCs w:val="28"/>
              </w:rPr>
            </w:pPr>
          </w:p>
        </w:tc>
      </w:tr>
      <w:tr w:rsidR="00972E87" w:rsidRPr="00972E87" w14:paraId="19094BC9" w14:textId="77777777" w:rsidTr="00B00B32">
        <w:trPr>
          <w:trHeight w:val="387"/>
        </w:trPr>
        <w:tc>
          <w:tcPr>
            <w:tcW w:w="15045" w:type="dxa"/>
            <w:gridSpan w:val="15"/>
            <w:vMerge/>
            <w:tcBorders>
              <w:left w:val="single" w:sz="8" w:space="0" w:color="auto"/>
              <w:bottom w:val="single" w:sz="8" w:space="0" w:color="000000"/>
              <w:right w:val="single" w:sz="8" w:space="0" w:color="000000"/>
            </w:tcBorders>
            <w:vAlign w:val="center"/>
            <w:hideMark/>
          </w:tcPr>
          <w:p w14:paraId="09518FE0" w14:textId="77777777" w:rsidR="00972E87" w:rsidRPr="00972E87" w:rsidRDefault="00972E87" w:rsidP="00972E87">
            <w:pPr>
              <w:rPr>
                <w:rFonts w:ascii="Calibri" w:hAnsi="Calibri"/>
                <w:b/>
                <w:bCs/>
                <w:color w:val="000000"/>
                <w:sz w:val="28"/>
                <w:szCs w:val="28"/>
              </w:rPr>
            </w:pPr>
          </w:p>
        </w:tc>
      </w:tr>
      <w:tr w:rsidR="00972E87" w:rsidRPr="00972E87" w14:paraId="4F1D5FF4" w14:textId="77777777" w:rsidTr="00B00B32">
        <w:trPr>
          <w:trHeight w:val="387"/>
        </w:trPr>
        <w:tc>
          <w:tcPr>
            <w:tcW w:w="15045" w:type="dxa"/>
            <w:gridSpan w:val="15"/>
            <w:vMerge/>
            <w:tcBorders>
              <w:left w:val="single" w:sz="8" w:space="0" w:color="auto"/>
              <w:bottom w:val="single" w:sz="8" w:space="0" w:color="000000"/>
              <w:right w:val="single" w:sz="8" w:space="0" w:color="000000"/>
            </w:tcBorders>
            <w:vAlign w:val="center"/>
            <w:hideMark/>
          </w:tcPr>
          <w:p w14:paraId="14AD1578" w14:textId="77777777" w:rsidR="00972E87" w:rsidRPr="00972E87" w:rsidRDefault="00972E87" w:rsidP="00972E87">
            <w:pPr>
              <w:rPr>
                <w:rFonts w:ascii="Calibri" w:hAnsi="Calibri"/>
                <w:b/>
                <w:bCs/>
                <w:color w:val="000000"/>
                <w:sz w:val="28"/>
                <w:szCs w:val="28"/>
              </w:rPr>
            </w:pPr>
          </w:p>
        </w:tc>
      </w:tr>
      <w:tr w:rsidR="00972E87" w:rsidRPr="00972E87" w14:paraId="01B365D5" w14:textId="77777777" w:rsidTr="00B00B32">
        <w:trPr>
          <w:trHeight w:val="387"/>
        </w:trPr>
        <w:tc>
          <w:tcPr>
            <w:tcW w:w="15045" w:type="dxa"/>
            <w:gridSpan w:val="15"/>
            <w:vMerge/>
            <w:tcBorders>
              <w:left w:val="single" w:sz="8" w:space="0" w:color="auto"/>
              <w:bottom w:val="single" w:sz="8" w:space="0" w:color="000000"/>
              <w:right w:val="single" w:sz="8" w:space="0" w:color="000000"/>
            </w:tcBorders>
            <w:vAlign w:val="center"/>
            <w:hideMark/>
          </w:tcPr>
          <w:p w14:paraId="34F6F8CB" w14:textId="77777777" w:rsidR="00972E87" w:rsidRPr="00972E87" w:rsidRDefault="00972E87" w:rsidP="00972E87">
            <w:pPr>
              <w:rPr>
                <w:rFonts w:ascii="Calibri" w:hAnsi="Calibri"/>
                <w:b/>
                <w:bCs/>
                <w:color w:val="000000"/>
                <w:sz w:val="28"/>
                <w:szCs w:val="28"/>
              </w:rPr>
            </w:pPr>
          </w:p>
        </w:tc>
      </w:tr>
      <w:tr w:rsidR="00972E87" w:rsidRPr="00972E87" w14:paraId="3AEC45A0" w14:textId="77777777" w:rsidTr="00B00B32">
        <w:trPr>
          <w:trHeight w:val="387"/>
        </w:trPr>
        <w:tc>
          <w:tcPr>
            <w:tcW w:w="15045" w:type="dxa"/>
            <w:gridSpan w:val="15"/>
            <w:vMerge/>
            <w:tcBorders>
              <w:left w:val="single" w:sz="8" w:space="0" w:color="auto"/>
              <w:bottom w:val="single" w:sz="8" w:space="0" w:color="000000"/>
              <w:right w:val="single" w:sz="8" w:space="0" w:color="000000"/>
            </w:tcBorders>
            <w:vAlign w:val="center"/>
            <w:hideMark/>
          </w:tcPr>
          <w:p w14:paraId="5A5646F0" w14:textId="77777777" w:rsidR="00972E87" w:rsidRPr="00972E87" w:rsidRDefault="00972E87" w:rsidP="00972E87">
            <w:pPr>
              <w:rPr>
                <w:rFonts w:ascii="Calibri" w:hAnsi="Calibri"/>
                <w:b/>
                <w:bCs/>
                <w:color w:val="000000"/>
                <w:sz w:val="28"/>
                <w:szCs w:val="28"/>
              </w:rPr>
            </w:pPr>
          </w:p>
        </w:tc>
      </w:tr>
      <w:tr w:rsidR="00972E87" w:rsidRPr="00972E87" w14:paraId="18BA130C" w14:textId="77777777" w:rsidTr="00B00B32">
        <w:trPr>
          <w:trHeight w:val="387"/>
        </w:trPr>
        <w:tc>
          <w:tcPr>
            <w:tcW w:w="15045" w:type="dxa"/>
            <w:gridSpan w:val="15"/>
            <w:vMerge/>
            <w:tcBorders>
              <w:left w:val="single" w:sz="8" w:space="0" w:color="auto"/>
              <w:bottom w:val="single" w:sz="8" w:space="0" w:color="000000"/>
              <w:right w:val="single" w:sz="8" w:space="0" w:color="000000"/>
            </w:tcBorders>
            <w:vAlign w:val="center"/>
            <w:hideMark/>
          </w:tcPr>
          <w:p w14:paraId="1537CCD7" w14:textId="77777777" w:rsidR="00972E87" w:rsidRPr="00972E87" w:rsidRDefault="00972E87" w:rsidP="00972E87">
            <w:pPr>
              <w:rPr>
                <w:rFonts w:ascii="Calibri" w:hAnsi="Calibri"/>
                <w:b/>
                <w:bCs/>
                <w:color w:val="000000"/>
                <w:sz w:val="28"/>
                <w:szCs w:val="28"/>
              </w:rPr>
            </w:pPr>
          </w:p>
        </w:tc>
      </w:tr>
      <w:tr w:rsidR="00972E87" w:rsidRPr="00972E87" w14:paraId="10BDCB23" w14:textId="77777777" w:rsidTr="00B00B32">
        <w:trPr>
          <w:trHeight w:val="387"/>
        </w:trPr>
        <w:tc>
          <w:tcPr>
            <w:tcW w:w="15045" w:type="dxa"/>
            <w:gridSpan w:val="15"/>
            <w:vMerge/>
            <w:tcBorders>
              <w:left w:val="single" w:sz="8" w:space="0" w:color="auto"/>
              <w:bottom w:val="single" w:sz="8" w:space="0" w:color="000000"/>
              <w:right w:val="single" w:sz="8" w:space="0" w:color="000000"/>
            </w:tcBorders>
            <w:vAlign w:val="center"/>
            <w:hideMark/>
          </w:tcPr>
          <w:p w14:paraId="35797D04" w14:textId="77777777" w:rsidR="00972E87" w:rsidRPr="00972E87" w:rsidRDefault="00972E87" w:rsidP="00972E87">
            <w:pPr>
              <w:rPr>
                <w:rFonts w:ascii="Calibri" w:hAnsi="Calibri"/>
                <w:b/>
                <w:bCs/>
                <w:color w:val="000000"/>
                <w:sz w:val="28"/>
                <w:szCs w:val="28"/>
              </w:rPr>
            </w:pPr>
          </w:p>
        </w:tc>
      </w:tr>
      <w:tr w:rsidR="00972E87" w:rsidRPr="00972E87" w14:paraId="548229CC" w14:textId="77777777" w:rsidTr="00B00B32">
        <w:trPr>
          <w:trHeight w:val="387"/>
        </w:trPr>
        <w:tc>
          <w:tcPr>
            <w:tcW w:w="15045" w:type="dxa"/>
            <w:gridSpan w:val="15"/>
            <w:vMerge/>
            <w:tcBorders>
              <w:left w:val="single" w:sz="8" w:space="0" w:color="auto"/>
              <w:bottom w:val="single" w:sz="8" w:space="0" w:color="000000"/>
              <w:right w:val="single" w:sz="8" w:space="0" w:color="000000"/>
            </w:tcBorders>
            <w:vAlign w:val="center"/>
            <w:hideMark/>
          </w:tcPr>
          <w:p w14:paraId="5C26B888" w14:textId="77777777" w:rsidR="00972E87" w:rsidRPr="00972E87" w:rsidRDefault="00972E87" w:rsidP="00972E87">
            <w:pPr>
              <w:rPr>
                <w:rFonts w:ascii="Calibri" w:hAnsi="Calibri"/>
                <w:b/>
                <w:bCs/>
                <w:color w:val="000000"/>
                <w:sz w:val="28"/>
                <w:szCs w:val="28"/>
              </w:rPr>
            </w:pPr>
          </w:p>
        </w:tc>
      </w:tr>
      <w:tr w:rsidR="00972E87" w:rsidRPr="00972E87" w14:paraId="33E2E1E1" w14:textId="77777777" w:rsidTr="00B00B32">
        <w:trPr>
          <w:trHeight w:val="348"/>
        </w:trPr>
        <w:tc>
          <w:tcPr>
            <w:tcW w:w="2642" w:type="dxa"/>
            <w:gridSpan w:val="2"/>
            <w:tcBorders>
              <w:top w:val="single" w:sz="8" w:space="0" w:color="000000"/>
              <w:left w:val="single" w:sz="4" w:space="0" w:color="auto"/>
              <w:bottom w:val="nil"/>
              <w:right w:val="nil"/>
            </w:tcBorders>
            <w:shd w:val="clear" w:color="auto" w:fill="auto"/>
            <w:noWrap/>
            <w:vAlign w:val="center"/>
            <w:hideMark/>
          </w:tcPr>
          <w:p w14:paraId="208A62A2" w14:textId="1DA07A00" w:rsidR="00972E87" w:rsidRPr="00972E87" w:rsidRDefault="00700805" w:rsidP="00972E87">
            <w:pPr>
              <w:rPr>
                <w:rFonts w:ascii="Calibri" w:hAnsi="Calibri"/>
                <w:b/>
                <w:bCs/>
                <w:color w:val="000000"/>
              </w:rPr>
            </w:pPr>
            <w:r>
              <w:rPr>
                <w:rFonts w:ascii="Calibri" w:hAnsi="Calibri"/>
                <w:b/>
                <w:bCs/>
                <w:color w:val="000000"/>
              </w:rPr>
              <w:t>Phenological Stage</w:t>
            </w:r>
          </w:p>
        </w:tc>
        <w:tc>
          <w:tcPr>
            <w:tcW w:w="510" w:type="dxa"/>
            <w:tcBorders>
              <w:top w:val="single" w:sz="8" w:space="0" w:color="000000"/>
              <w:left w:val="nil"/>
              <w:bottom w:val="nil"/>
              <w:right w:val="nil"/>
            </w:tcBorders>
            <w:shd w:val="clear" w:color="auto" w:fill="auto"/>
            <w:noWrap/>
            <w:vAlign w:val="bottom"/>
            <w:hideMark/>
          </w:tcPr>
          <w:p w14:paraId="77F6AD6D" w14:textId="77777777" w:rsidR="00972E87" w:rsidRPr="00972E87" w:rsidRDefault="00972E87" w:rsidP="00972E87">
            <w:pPr>
              <w:rPr>
                <w:rFonts w:ascii="Calibri" w:hAnsi="Calibri"/>
                <w:color w:val="000000"/>
              </w:rPr>
            </w:pPr>
          </w:p>
        </w:tc>
        <w:tc>
          <w:tcPr>
            <w:tcW w:w="315" w:type="dxa"/>
            <w:tcBorders>
              <w:top w:val="single" w:sz="8" w:space="0" w:color="000000"/>
              <w:left w:val="nil"/>
              <w:bottom w:val="nil"/>
              <w:right w:val="nil"/>
            </w:tcBorders>
            <w:shd w:val="clear" w:color="auto" w:fill="auto"/>
            <w:noWrap/>
            <w:vAlign w:val="bottom"/>
            <w:hideMark/>
          </w:tcPr>
          <w:p w14:paraId="4D6820DD" w14:textId="77777777" w:rsidR="00972E87" w:rsidRPr="00972E87" w:rsidRDefault="00972E87" w:rsidP="00972E87">
            <w:pPr>
              <w:rPr>
                <w:rFonts w:ascii="Calibri" w:hAnsi="Calibri"/>
                <w:color w:val="000000"/>
              </w:rPr>
            </w:pPr>
          </w:p>
        </w:tc>
        <w:tc>
          <w:tcPr>
            <w:tcW w:w="4790" w:type="dxa"/>
            <w:tcBorders>
              <w:top w:val="single" w:sz="8" w:space="0" w:color="000000"/>
              <w:left w:val="nil"/>
              <w:bottom w:val="nil"/>
              <w:right w:val="nil"/>
            </w:tcBorders>
            <w:shd w:val="clear" w:color="auto" w:fill="auto"/>
            <w:noWrap/>
            <w:vAlign w:val="bottom"/>
            <w:hideMark/>
          </w:tcPr>
          <w:p w14:paraId="2EC19847" w14:textId="77777777" w:rsidR="00972E87" w:rsidRPr="00972E87" w:rsidRDefault="00972E87" w:rsidP="00972E87">
            <w:pPr>
              <w:rPr>
                <w:rFonts w:ascii="Calibri" w:hAnsi="Calibri"/>
                <w:color w:val="000000"/>
              </w:rPr>
            </w:pPr>
          </w:p>
        </w:tc>
        <w:tc>
          <w:tcPr>
            <w:tcW w:w="2917" w:type="dxa"/>
            <w:tcBorders>
              <w:top w:val="single" w:sz="8" w:space="0" w:color="000000"/>
              <w:left w:val="nil"/>
              <w:bottom w:val="nil"/>
              <w:right w:val="nil"/>
            </w:tcBorders>
            <w:shd w:val="clear" w:color="auto" w:fill="auto"/>
            <w:noWrap/>
            <w:vAlign w:val="bottom"/>
            <w:hideMark/>
          </w:tcPr>
          <w:p w14:paraId="53FB950A" w14:textId="77777777" w:rsidR="00972E87" w:rsidRPr="00972E87" w:rsidRDefault="00972E87" w:rsidP="00972E87">
            <w:pPr>
              <w:rPr>
                <w:rFonts w:ascii="Calibri" w:hAnsi="Calibri"/>
                <w:color w:val="000000"/>
              </w:rPr>
            </w:pPr>
          </w:p>
        </w:tc>
        <w:tc>
          <w:tcPr>
            <w:tcW w:w="2104" w:type="dxa"/>
            <w:gridSpan w:val="5"/>
            <w:tcBorders>
              <w:top w:val="single" w:sz="8" w:space="0" w:color="000000"/>
              <w:left w:val="nil"/>
              <w:bottom w:val="nil"/>
              <w:right w:val="nil"/>
            </w:tcBorders>
            <w:shd w:val="clear" w:color="auto" w:fill="auto"/>
            <w:noWrap/>
            <w:vAlign w:val="bottom"/>
            <w:hideMark/>
          </w:tcPr>
          <w:p w14:paraId="759171C7" w14:textId="77777777" w:rsidR="00972E87" w:rsidRPr="00972E87" w:rsidRDefault="00972E87" w:rsidP="00972E87">
            <w:pPr>
              <w:rPr>
                <w:rFonts w:ascii="Calibri" w:hAnsi="Calibri"/>
                <w:b/>
                <w:bCs/>
                <w:color w:val="000000"/>
              </w:rPr>
            </w:pPr>
            <w:r w:rsidRPr="00972E87">
              <w:rPr>
                <w:rFonts w:ascii="Calibri" w:hAnsi="Calibri"/>
                <w:b/>
                <w:bCs/>
                <w:color w:val="000000"/>
              </w:rPr>
              <w:t>Size Class</w:t>
            </w:r>
          </w:p>
        </w:tc>
        <w:tc>
          <w:tcPr>
            <w:tcW w:w="450" w:type="dxa"/>
            <w:tcBorders>
              <w:top w:val="single" w:sz="8" w:space="0" w:color="000000"/>
              <w:left w:val="nil"/>
              <w:bottom w:val="nil"/>
              <w:right w:val="nil"/>
            </w:tcBorders>
            <w:shd w:val="clear" w:color="auto" w:fill="auto"/>
            <w:noWrap/>
            <w:vAlign w:val="bottom"/>
            <w:hideMark/>
          </w:tcPr>
          <w:p w14:paraId="67C6D4A1" w14:textId="77777777" w:rsidR="00972E87" w:rsidRPr="00972E87" w:rsidRDefault="00972E87" w:rsidP="00972E87">
            <w:pPr>
              <w:rPr>
                <w:rFonts w:ascii="Calibri" w:hAnsi="Calibri"/>
                <w:color w:val="000000"/>
                <w:sz w:val="20"/>
                <w:szCs w:val="20"/>
              </w:rPr>
            </w:pPr>
          </w:p>
        </w:tc>
        <w:tc>
          <w:tcPr>
            <w:tcW w:w="450" w:type="dxa"/>
            <w:tcBorders>
              <w:top w:val="single" w:sz="8" w:space="0" w:color="000000"/>
              <w:left w:val="nil"/>
              <w:bottom w:val="nil"/>
              <w:right w:val="nil"/>
            </w:tcBorders>
            <w:shd w:val="clear" w:color="auto" w:fill="auto"/>
            <w:noWrap/>
            <w:vAlign w:val="bottom"/>
            <w:hideMark/>
          </w:tcPr>
          <w:p w14:paraId="51D80F8F" w14:textId="77777777" w:rsidR="00972E87" w:rsidRPr="00972E87" w:rsidRDefault="00972E87" w:rsidP="00972E87">
            <w:pPr>
              <w:rPr>
                <w:rFonts w:ascii="Calibri" w:hAnsi="Calibri"/>
                <w:color w:val="000000"/>
                <w:sz w:val="22"/>
                <w:szCs w:val="22"/>
              </w:rPr>
            </w:pPr>
          </w:p>
        </w:tc>
        <w:tc>
          <w:tcPr>
            <w:tcW w:w="450" w:type="dxa"/>
            <w:tcBorders>
              <w:top w:val="single" w:sz="8" w:space="0" w:color="000000"/>
              <w:left w:val="nil"/>
              <w:bottom w:val="nil"/>
              <w:right w:val="nil"/>
            </w:tcBorders>
            <w:shd w:val="clear" w:color="auto" w:fill="auto"/>
            <w:noWrap/>
            <w:vAlign w:val="bottom"/>
            <w:hideMark/>
          </w:tcPr>
          <w:p w14:paraId="68D9D071" w14:textId="77777777" w:rsidR="00972E87" w:rsidRPr="00972E87" w:rsidRDefault="00972E87" w:rsidP="00972E87">
            <w:pPr>
              <w:rPr>
                <w:rFonts w:ascii="Calibri" w:hAnsi="Calibri"/>
                <w:color w:val="000000"/>
                <w:sz w:val="22"/>
                <w:szCs w:val="22"/>
              </w:rPr>
            </w:pPr>
          </w:p>
        </w:tc>
        <w:tc>
          <w:tcPr>
            <w:tcW w:w="417" w:type="dxa"/>
            <w:tcBorders>
              <w:top w:val="single" w:sz="8" w:space="0" w:color="000000"/>
              <w:left w:val="nil"/>
              <w:bottom w:val="nil"/>
              <w:right w:val="single" w:sz="4" w:space="0" w:color="auto"/>
            </w:tcBorders>
            <w:shd w:val="clear" w:color="auto" w:fill="auto"/>
            <w:noWrap/>
            <w:vAlign w:val="bottom"/>
            <w:hideMark/>
          </w:tcPr>
          <w:p w14:paraId="071E63AF" w14:textId="77777777" w:rsidR="00972E87" w:rsidRPr="00972E87" w:rsidRDefault="00972E87" w:rsidP="00972E87">
            <w:pPr>
              <w:rPr>
                <w:rFonts w:ascii="Calibri" w:hAnsi="Calibri"/>
                <w:color w:val="000000"/>
                <w:sz w:val="22"/>
                <w:szCs w:val="22"/>
              </w:rPr>
            </w:pPr>
          </w:p>
        </w:tc>
      </w:tr>
      <w:tr w:rsidR="00972E87" w:rsidRPr="00972E87" w14:paraId="4ED7C1F9" w14:textId="77777777" w:rsidTr="00B00B32">
        <w:trPr>
          <w:trHeight w:val="348"/>
        </w:trPr>
        <w:tc>
          <w:tcPr>
            <w:tcW w:w="11174" w:type="dxa"/>
            <w:gridSpan w:val="6"/>
            <w:tcBorders>
              <w:top w:val="nil"/>
              <w:left w:val="single" w:sz="4" w:space="0" w:color="auto"/>
              <w:bottom w:val="nil"/>
              <w:right w:val="nil"/>
            </w:tcBorders>
            <w:shd w:val="clear" w:color="auto" w:fill="auto"/>
            <w:noWrap/>
            <w:vAlign w:val="bottom"/>
            <w:hideMark/>
          </w:tcPr>
          <w:p w14:paraId="22003C26" w14:textId="77777777" w:rsidR="00972E87" w:rsidRPr="00972E87" w:rsidRDefault="00972E87" w:rsidP="00972E87">
            <w:pPr>
              <w:rPr>
                <w:rFonts w:ascii="Calibri" w:hAnsi="Calibri"/>
                <w:color w:val="000000"/>
              </w:rPr>
            </w:pPr>
            <w:r w:rsidRPr="00972E87">
              <w:rPr>
                <w:rFonts w:ascii="Calibri" w:hAnsi="Calibri"/>
                <w:color w:val="000000"/>
              </w:rPr>
              <w:t>1        Pre-emergent (bare stems or tight buds – i.e., prior to leaf out or flowering)</w:t>
            </w:r>
          </w:p>
        </w:tc>
        <w:tc>
          <w:tcPr>
            <w:tcW w:w="3871" w:type="dxa"/>
            <w:gridSpan w:val="9"/>
            <w:tcBorders>
              <w:top w:val="nil"/>
              <w:left w:val="nil"/>
              <w:bottom w:val="nil"/>
              <w:right w:val="single" w:sz="4" w:space="0" w:color="auto"/>
            </w:tcBorders>
            <w:shd w:val="clear" w:color="auto" w:fill="auto"/>
            <w:vAlign w:val="bottom"/>
          </w:tcPr>
          <w:p w14:paraId="7E103540" w14:textId="77777777" w:rsidR="00972E87" w:rsidRPr="00972E87" w:rsidRDefault="00972E87" w:rsidP="00972E87">
            <w:pPr>
              <w:rPr>
                <w:rFonts w:ascii="Calibri" w:hAnsi="Calibri"/>
                <w:color w:val="000000"/>
              </w:rPr>
            </w:pPr>
            <w:r w:rsidRPr="00972E87">
              <w:rPr>
                <w:rFonts w:ascii="Calibri" w:hAnsi="Calibri"/>
                <w:color w:val="000000"/>
              </w:rPr>
              <w:t>&gt; 6 in diameter at breast height (</w:t>
            </w:r>
            <w:proofErr w:type="spellStart"/>
            <w:r w:rsidRPr="00972E87">
              <w:rPr>
                <w:rFonts w:ascii="Calibri" w:hAnsi="Calibri"/>
                <w:color w:val="000000"/>
              </w:rPr>
              <w:t>dbh</w:t>
            </w:r>
            <w:proofErr w:type="spellEnd"/>
            <w:r w:rsidRPr="00972E87">
              <w:rPr>
                <w:rFonts w:ascii="Calibri" w:hAnsi="Calibri"/>
                <w:color w:val="000000"/>
              </w:rPr>
              <w:t>)</w:t>
            </w:r>
          </w:p>
        </w:tc>
      </w:tr>
      <w:tr w:rsidR="00972E87" w:rsidRPr="00972E87" w14:paraId="786B85F0" w14:textId="77777777" w:rsidTr="00B00B32">
        <w:trPr>
          <w:trHeight w:val="348"/>
        </w:trPr>
        <w:tc>
          <w:tcPr>
            <w:tcW w:w="2642" w:type="dxa"/>
            <w:gridSpan w:val="2"/>
            <w:tcBorders>
              <w:top w:val="nil"/>
              <w:left w:val="single" w:sz="4" w:space="0" w:color="auto"/>
              <w:bottom w:val="nil"/>
              <w:right w:val="nil"/>
            </w:tcBorders>
            <w:shd w:val="clear" w:color="auto" w:fill="auto"/>
            <w:noWrap/>
            <w:vAlign w:val="bottom"/>
            <w:hideMark/>
          </w:tcPr>
          <w:p w14:paraId="463952AF" w14:textId="77777777" w:rsidR="00972E87" w:rsidRPr="00972E87" w:rsidRDefault="00972E87" w:rsidP="00972E87">
            <w:pPr>
              <w:rPr>
                <w:rFonts w:ascii="Calibri" w:hAnsi="Calibri"/>
                <w:color w:val="000000"/>
              </w:rPr>
            </w:pPr>
            <w:r w:rsidRPr="00972E87">
              <w:rPr>
                <w:rFonts w:ascii="Calibri" w:hAnsi="Calibri"/>
                <w:color w:val="000000"/>
              </w:rPr>
              <w:t>2        Basal rosette</w:t>
            </w:r>
          </w:p>
        </w:tc>
        <w:tc>
          <w:tcPr>
            <w:tcW w:w="510" w:type="dxa"/>
            <w:tcBorders>
              <w:top w:val="nil"/>
              <w:left w:val="nil"/>
              <w:bottom w:val="nil"/>
              <w:right w:val="nil"/>
            </w:tcBorders>
            <w:shd w:val="clear" w:color="auto" w:fill="auto"/>
            <w:noWrap/>
            <w:vAlign w:val="bottom"/>
            <w:hideMark/>
          </w:tcPr>
          <w:p w14:paraId="2025ECA0" w14:textId="77777777" w:rsidR="00972E87" w:rsidRPr="00972E87" w:rsidRDefault="00972E87" w:rsidP="00972E87">
            <w:pPr>
              <w:rPr>
                <w:rFonts w:ascii="Calibri" w:hAnsi="Calibri"/>
                <w:color w:val="000000"/>
              </w:rPr>
            </w:pPr>
          </w:p>
        </w:tc>
        <w:tc>
          <w:tcPr>
            <w:tcW w:w="315" w:type="dxa"/>
            <w:tcBorders>
              <w:top w:val="nil"/>
              <w:left w:val="nil"/>
              <w:bottom w:val="nil"/>
              <w:right w:val="nil"/>
            </w:tcBorders>
            <w:shd w:val="clear" w:color="auto" w:fill="auto"/>
            <w:noWrap/>
            <w:vAlign w:val="bottom"/>
            <w:hideMark/>
          </w:tcPr>
          <w:p w14:paraId="69F382ED" w14:textId="77777777" w:rsidR="00972E87" w:rsidRPr="00972E87" w:rsidRDefault="00972E87" w:rsidP="00972E87">
            <w:pPr>
              <w:rPr>
                <w:rFonts w:ascii="Calibri" w:hAnsi="Calibri"/>
                <w:color w:val="000000"/>
              </w:rPr>
            </w:pPr>
          </w:p>
        </w:tc>
        <w:tc>
          <w:tcPr>
            <w:tcW w:w="4790" w:type="dxa"/>
            <w:tcBorders>
              <w:top w:val="nil"/>
              <w:left w:val="nil"/>
              <w:bottom w:val="nil"/>
              <w:right w:val="nil"/>
            </w:tcBorders>
            <w:shd w:val="clear" w:color="auto" w:fill="auto"/>
            <w:noWrap/>
            <w:vAlign w:val="bottom"/>
            <w:hideMark/>
          </w:tcPr>
          <w:p w14:paraId="3DF29EE8" w14:textId="77777777" w:rsidR="00972E87" w:rsidRPr="00972E87" w:rsidRDefault="00972E87" w:rsidP="00972E87">
            <w:pPr>
              <w:rPr>
                <w:rFonts w:ascii="Calibri" w:hAnsi="Calibri"/>
                <w:color w:val="000000"/>
              </w:rPr>
            </w:pPr>
          </w:p>
        </w:tc>
        <w:tc>
          <w:tcPr>
            <w:tcW w:w="2917" w:type="dxa"/>
            <w:tcBorders>
              <w:top w:val="nil"/>
              <w:left w:val="nil"/>
              <w:bottom w:val="nil"/>
              <w:right w:val="nil"/>
            </w:tcBorders>
            <w:shd w:val="clear" w:color="auto" w:fill="auto"/>
            <w:noWrap/>
            <w:vAlign w:val="bottom"/>
            <w:hideMark/>
          </w:tcPr>
          <w:p w14:paraId="1FC6F7D6" w14:textId="77777777" w:rsidR="00972E87" w:rsidRPr="00972E87" w:rsidRDefault="00972E87" w:rsidP="00972E87">
            <w:pPr>
              <w:rPr>
                <w:rFonts w:ascii="Calibri" w:hAnsi="Calibri"/>
                <w:color w:val="000000"/>
              </w:rPr>
            </w:pPr>
          </w:p>
        </w:tc>
        <w:tc>
          <w:tcPr>
            <w:tcW w:w="2104" w:type="dxa"/>
            <w:gridSpan w:val="5"/>
            <w:tcBorders>
              <w:top w:val="nil"/>
              <w:left w:val="nil"/>
              <w:bottom w:val="nil"/>
              <w:right w:val="nil"/>
            </w:tcBorders>
            <w:shd w:val="clear" w:color="auto" w:fill="auto"/>
            <w:noWrap/>
            <w:vAlign w:val="bottom"/>
            <w:hideMark/>
          </w:tcPr>
          <w:p w14:paraId="2F1E8025" w14:textId="77777777" w:rsidR="00972E87" w:rsidRPr="00972E87" w:rsidRDefault="00972E87" w:rsidP="00972E87">
            <w:pPr>
              <w:rPr>
                <w:rFonts w:ascii="Calibri" w:hAnsi="Calibri"/>
                <w:color w:val="000000"/>
              </w:rPr>
            </w:pPr>
            <w:r w:rsidRPr="00972E87">
              <w:rPr>
                <w:rFonts w:ascii="Calibri" w:hAnsi="Calibri"/>
                <w:color w:val="000000"/>
              </w:rPr>
              <w:t xml:space="preserve">3-6 in </w:t>
            </w:r>
            <w:proofErr w:type="spellStart"/>
            <w:r w:rsidRPr="00972E87">
              <w:rPr>
                <w:rFonts w:ascii="Calibri" w:hAnsi="Calibri"/>
                <w:color w:val="000000"/>
              </w:rPr>
              <w:t>dbh</w:t>
            </w:r>
            <w:proofErr w:type="spellEnd"/>
          </w:p>
        </w:tc>
        <w:tc>
          <w:tcPr>
            <w:tcW w:w="450" w:type="dxa"/>
            <w:tcBorders>
              <w:top w:val="nil"/>
              <w:left w:val="nil"/>
              <w:bottom w:val="nil"/>
              <w:right w:val="nil"/>
            </w:tcBorders>
            <w:shd w:val="clear" w:color="auto" w:fill="auto"/>
            <w:noWrap/>
            <w:vAlign w:val="bottom"/>
            <w:hideMark/>
          </w:tcPr>
          <w:p w14:paraId="4026D625"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2CF226F4"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60CD2C7D" w14:textId="77777777" w:rsidR="00972E87" w:rsidRPr="00972E87" w:rsidRDefault="00972E87" w:rsidP="00972E87">
            <w:pPr>
              <w:rPr>
                <w:rFonts w:ascii="Calibri" w:hAnsi="Calibri"/>
                <w:color w:val="000000"/>
                <w:sz w:val="22"/>
                <w:szCs w:val="22"/>
              </w:rPr>
            </w:pPr>
          </w:p>
        </w:tc>
        <w:tc>
          <w:tcPr>
            <w:tcW w:w="417" w:type="dxa"/>
            <w:tcBorders>
              <w:top w:val="nil"/>
              <w:left w:val="nil"/>
              <w:bottom w:val="nil"/>
              <w:right w:val="single" w:sz="4" w:space="0" w:color="auto"/>
            </w:tcBorders>
            <w:shd w:val="clear" w:color="auto" w:fill="auto"/>
            <w:noWrap/>
            <w:vAlign w:val="bottom"/>
            <w:hideMark/>
          </w:tcPr>
          <w:p w14:paraId="3A30AD0C" w14:textId="77777777" w:rsidR="00972E87" w:rsidRPr="00972E87" w:rsidRDefault="00972E87" w:rsidP="00972E87">
            <w:pPr>
              <w:rPr>
                <w:rFonts w:ascii="Calibri" w:hAnsi="Calibri"/>
                <w:color w:val="000000"/>
                <w:sz w:val="22"/>
                <w:szCs w:val="22"/>
              </w:rPr>
            </w:pPr>
          </w:p>
        </w:tc>
      </w:tr>
      <w:tr w:rsidR="00972E87" w:rsidRPr="00972E87" w14:paraId="535C954D" w14:textId="77777777" w:rsidTr="00B00B32">
        <w:trPr>
          <w:trHeight w:val="348"/>
        </w:trPr>
        <w:tc>
          <w:tcPr>
            <w:tcW w:w="8257" w:type="dxa"/>
            <w:gridSpan w:val="5"/>
            <w:tcBorders>
              <w:top w:val="nil"/>
              <w:left w:val="single" w:sz="4" w:space="0" w:color="auto"/>
              <w:bottom w:val="nil"/>
              <w:right w:val="nil"/>
            </w:tcBorders>
            <w:shd w:val="clear" w:color="auto" w:fill="auto"/>
            <w:noWrap/>
            <w:vAlign w:val="bottom"/>
            <w:hideMark/>
          </w:tcPr>
          <w:p w14:paraId="4FFE4D8F" w14:textId="77777777" w:rsidR="00972E87" w:rsidRPr="00972E87" w:rsidRDefault="00972E87" w:rsidP="00972E87">
            <w:pPr>
              <w:rPr>
                <w:rFonts w:ascii="Calibri" w:hAnsi="Calibri"/>
                <w:color w:val="000000"/>
              </w:rPr>
            </w:pPr>
            <w:r w:rsidRPr="00972E87">
              <w:rPr>
                <w:rFonts w:ascii="Calibri" w:hAnsi="Calibri"/>
                <w:color w:val="000000"/>
              </w:rPr>
              <w:t>3        Pre-flowering (has leaves only)</w:t>
            </w:r>
          </w:p>
        </w:tc>
        <w:tc>
          <w:tcPr>
            <w:tcW w:w="2917" w:type="dxa"/>
            <w:tcBorders>
              <w:top w:val="nil"/>
              <w:left w:val="nil"/>
              <w:bottom w:val="nil"/>
              <w:right w:val="nil"/>
            </w:tcBorders>
            <w:shd w:val="clear" w:color="auto" w:fill="auto"/>
            <w:noWrap/>
            <w:vAlign w:val="bottom"/>
            <w:hideMark/>
          </w:tcPr>
          <w:p w14:paraId="69F24D13" w14:textId="77777777" w:rsidR="00972E87" w:rsidRPr="00972E87" w:rsidRDefault="00972E87" w:rsidP="00972E87">
            <w:pPr>
              <w:rPr>
                <w:rFonts w:ascii="Calibri" w:hAnsi="Calibri"/>
                <w:color w:val="000000"/>
              </w:rPr>
            </w:pPr>
          </w:p>
        </w:tc>
        <w:tc>
          <w:tcPr>
            <w:tcW w:w="2104" w:type="dxa"/>
            <w:gridSpan w:val="5"/>
            <w:tcBorders>
              <w:top w:val="nil"/>
              <w:left w:val="nil"/>
              <w:bottom w:val="nil"/>
              <w:right w:val="nil"/>
            </w:tcBorders>
            <w:shd w:val="clear" w:color="auto" w:fill="auto"/>
            <w:noWrap/>
            <w:vAlign w:val="bottom"/>
            <w:hideMark/>
          </w:tcPr>
          <w:p w14:paraId="0F83C1D9" w14:textId="77777777" w:rsidR="00972E87" w:rsidRPr="00972E87" w:rsidRDefault="00972E87" w:rsidP="00972E87">
            <w:pPr>
              <w:rPr>
                <w:rFonts w:ascii="Calibri" w:hAnsi="Calibri"/>
                <w:color w:val="000000"/>
              </w:rPr>
            </w:pPr>
            <w:r w:rsidRPr="00972E87">
              <w:rPr>
                <w:rFonts w:ascii="Calibri" w:hAnsi="Calibri"/>
                <w:color w:val="000000"/>
              </w:rPr>
              <w:t xml:space="preserve">1-2.9 in </w:t>
            </w:r>
            <w:proofErr w:type="spellStart"/>
            <w:r w:rsidRPr="00972E87">
              <w:rPr>
                <w:rFonts w:ascii="Calibri" w:hAnsi="Calibri"/>
                <w:color w:val="000000"/>
              </w:rPr>
              <w:t>dbh</w:t>
            </w:r>
            <w:proofErr w:type="spellEnd"/>
          </w:p>
        </w:tc>
        <w:tc>
          <w:tcPr>
            <w:tcW w:w="450" w:type="dxa"/>
            <w:tcBorders>
              <w:top w:val="nil"/>
              <w:left w:val="nil"/>
              <w:bottom w:val="nil"/>
              <w:right w:val="nil"/>
            </w:tcBorders>
            <w:shd w:val="clear" w:color="auto" w:fill="auto"/>
            <w:noWrap/>
            <w:vAlign w:val="bottom"/>
            <w:hideMark/>
          </w:tcPr>
          <w:p w14:paraId="4CB0638B"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25E7B0CD"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44767221" w14:textId="77777777" w:rsidR="00972E87" w:rsidRPr="00972E87" w:rsidRDefault="00972E87" w:rsidP="00972E87">
            <w:pPr>
              <w:rPr>
                <w:rFonts w:ascii="Calibri" w:hAnsi="Calibri"/>
                <w:color w:val="000000"/>
                <w:sz w:val="22"/>
                <w:szCs w:val="22"/>
              </w:rPr>
            </w:pPr>
          </w:p>
        </w:tc>
        <w:tc>
          <w:tcPr>
            <w:tcW w:w="417" w:type="dxa"/>
            <w:tcBorders>
              <w:top w:val="nil"/>
              <w:left w:val="nil"/>
              <w:bottom w:val="nil"/>
              <w:right w:val="single" w:sz="4" w:space="0" w:color="auto"/>
            </w:tcBorders>
            <w:shd w:val="clear" w:color="auto" w:fill="auto"/>
            <w:noWrap/>
            <w:vAlign w:val="bottom"/>
            <w:hideMark/>
          </w:tcPr>
          <w:p w14:paraId="0F0524AC" w14:textId="77777777" w:rsidR="00972E87" w:rsidRPr="00972E87" w:rsidRDefault="00972E87" w:rsidP="00972E87">
            <w:pPr>
              <w:rPr>
                <w:rFonts w:ascii="Calibri" w:hAnsi="Calibri"/>
                <w:color w:val="000000"/>
                <w:sz w:val="22"/>
                <w:szCs w:val="22"/>
              </w:rPr>
            </w:pPr>
          </w:p>
        </w:tc>
      </w:tr>
      <w:tr w:rsidR="00972E87" w:rsidRPr="00972E87" w14:paraId="6B1D9452" w14:textId="77777777" w:rsidTr="00B00B32">
        <w:trPr>
          <w:trHeight w:val="348"/>
        </w:trPr>
        <w:tc>
          <w:tcPr>
            <w:tcW w:w="8257" w:type="dxa"/>
            <w:gridSpan w:val="5"/>
            <w:tcBorders>
              <w:top w:val="nil"/>
              <w:left w:val="single" w:sz="4" w:space="0" w:color="auto"/>
              <w:bottom w:val="nil"/>
              <w:right w:val="nil"/>
            </w:tcBorders>
            <w:shd w:val="clear" w:color="auto" w:fill="auto"/>
            <w:noWrap/>
            <w:vAlign w:val="bottom"/>
            <w:hideMark/>
          </w:tcPr>
          <w:p w14:paraId="21D89B5E" w14:textId="77777777" w:rsidR="00972E87" w:rsidRPr="00972E87" w:rsidRDefault="00972E87" w:rsidP="00972E87">
            <w:pPr>
              <w:rPr>
                <w:rFonts w:ascii="Calibri" w:hAnsi="Calibri"/>
                <w:color w:val="000000"/>
              </w:rPr>
            </w:pPr>
            <w:r w:rsidRPr="00972E87">
              <w:rPr>
                <w:rFonts w:ascii="Calibri" w:hAnsi="Calibri"/>
                <w:color w:val="000000"/>
              </w:rPr>
              <w:t>4        Flowering (including mature buds)</w:t>
            </w:r>
          </w:p>
        </w:tc>
        <w:tc>
          <w:tcPr>
            <w:tcW w:w="2917" w:type="dxa"/>
            <w:tcBorders>
              <w:top w:val="nil"/>
              <w:left w:val="nil"/>
              <w:bottom w:val="nil"/>
              <w:right w:val="nil"/>
            </w:tcBorders>
            <w:shd w:val="clear" w:color="auto" w:fill="auto"/>
            <w:noWrap/>
            <w:vAlign w:val="bottom"/>
            <w:hideMark/>
          </w:tcPr>
          <w:p w14:paraId="0DCD2A50" w14:textId="77777777" w:rsidR="00972E87" w:rsidRPr="00972E87" w:rsidRDefault="00972E87" w:rsidP="00972E87">
            <w:pPr>
              <w:rPr>
                <w:rFonts w:ascii="Calibri" w:hAnsi="Calibri"/>
                <w:color w:val="000000"/>
              </w:rPr>
            </w:pPr>
          </w:p>
        </w:tc>
        <w:tc>
          <w:tcPr>
            <w:tcW w:w="2104" w:type="dxa"/>
            <w:gridSpan w:val="5"/>
            <w:tcBorders>
              <w:top w:val="nil"/>
              <w:left w:val="nil"/>
              <w:bottom w:val="nil"/>
              <w:right w:val="nil"/>
            </w:tcBorders>
            <w:shd w:val="clear" w:color="auto" w:fill="auto"/>
            <w:noWrap/>
            <w:vAlign w:val="bottom"/>
            <w:hideMark/>
          </w:tcPr>
          <w:p w14:paraId="12DCE547" w14:textId="77777777" w:rsidR="00972E87" w:rsidRPr="00972E87" w:rsidRDefault="00972E87" w:rsidP="00972E87">
            <w:pPr>
              <w:rPr>
                <w:rFonts w:ascii="Calibri" w:hAnsi="Calibri"/>
                <w:color w:val="000000"/>
              </w:rPr>
            </w:pPr>
            <w:r w:rsidRPr="00972E87">
              <w:rPr>
                <w:rFonts w:ascii="Calibri" w:hAnsi="Calibri"/>
                <w:color w:val="000000"/>
              </w:rPr>
              <w:t xml:space="preserve">&lt; 1 in </w:t>
            </w:r>
            <w:proofErr w:type="spellStart"/>
            <w:r w:rsidRPr="00972E87">
              <w:rPr>
                <w:rFonts w:ascii="Calibri" w:hAnsi="Calibri"/>
                <w:color w:val="000000"/>
              </w:rPr>
              <w:t>dbh</w:t>
            </w:r>
            <w:proofErr w:type="spellEnd"/>
          </w:p>
        </w:tc>
        <w:tc>
          <w:tcPr>
            <w:tcW w:w="450" w:type="dxa"/>
            <w:tcBorders>
              <w:top w:val="nil"/>
              <w:left w:val="nil"/>
              <w:bottom w:val="nil"/>
              <w:right w:val="nil"/>
            </w:tcBorders>
            <w:shd w:val="clear" w:color="auto" w:fill="auto"/>
            <w:noWrap/>
            <w:vAlign w:val="bottom"/>
            <w:hideMark/>
          </w:tcPr>
          <w:p w14:paraId="3F54A0B2"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2CA5A694"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69F45467" w14:textId="77777777" w:rsidR="00972E87" w:rsidRPr="00972E87" w:rsidRDefault="00972E87" w:rsidP="00972E87">
            <w:pPr>
              <w:rPr>
                <w:rFonts w:ascii="Calibri" w:hAnsi="Calibri"/>
                <w:color w:val="000000"/>
                <w:sz w:val="22"/>
                <w:szCs w:val="22"/>
              </w:rPr>
            </w:pPr>
          </w:p>
        </w:tc>
        <w:tc>
          <w:tcPr>
            <w:tcW w:w="417" w:type="dxa"/>
            <w:tcBorders>
              <w:top w:val="nil"/>
              <w:left w:val="nil"/>
              <w:bottom w:val="nil"/>
              <w:right w:val="single" w:sz="4" w:space="0" w:color="auto"/>
            </w:tcBorders>
            <w:shd w:val="clear" w:color="auto" w:fill="auto"/>
            <w:noWrap/>
            <w:vAlign w:val="bottom"/>
            <w:hideMark/>
          </w:tcPr>
          <w:p w14:paraId="5D56EF0C" w14:textId="77777777" w:rsidR="00972E87" w:rsidRPr="00972E87" w:rsidRDefault="00972E87" w:rsidP="00972E87">
            <w:pPr>
              <w:rPr>
                <w:rFonts w:ascii="Calibri" w:hAnsi="Calibri"/>
                <w:color w:val="000000"/>
                <w:sz w:val="20"/>
                <w:szCs w:val="20"/>
              </w:rPr>
            </w:pPr>
          </w:p>
        </w:tc>
      </w:tr>
      <w:tr w:rsidR="00972E87" w:rsidRPr="00972E87" w14:paraId="44EE6D81" w14:textId="77777777" w:rsidTr="00B00B32">
        <w:trPr>
          <w:trHeight w:val="348"/>
        </w:trPr>
        <w:tc>
          <w:tcPr>
            <w:tcW w:w="8257" w:type="dxa"/>
            <w:gridSpan w:val="5"/>
            <w:tcBorders>
              <w:top w:val="nil"/>
              <w:left w:val="single" w:sz="4" w:space="0" w:color="auto"/>
              <w:bottom w:val="nil"/>
              <w:right w:val="nil"/>
            </w:tcBorders>
            <w:shd w:val="clear" w:color="auto" w:fill="auto"/>
            <w:noWrap/>
            <w:vAlign w:val="bottom"/>
            <w:hideMark/>
          </w:tcPr>
          <w:p w14:paraId="68CFFC62" w14:textId="77777777" w:rsidR="00972E87" w:rsidRPr="00972E87" w:rsidRDefault="00972E87" w:rsidP="00972E87">
            <w:pPr>
              <w:rPr>
                <w:rFonts w:ascii="Calibri" w:hAnsi="Calibri"/>
                <w:color w:val="000000"/>
              </w:rPr>
            </w:pPr>
            <w:r w:rsidRPr="00972E87">
              <w:rPr>
                <w:rFonts w:ascii="Calibri" w:hAnsi="Calibri"/>
                <w:color w:val="000000"/>
              </w:rPr>
              <w:t>5        Seed or fruit present (post-flowering)</w:t>
            </w:r>
          </w:p>
        </w:tc>
        <w:tc>
          <w:tcPr>
            <w:tcW w:w="2917" w:type="dxa"/>
            <w:tcBorders>
              <w:top w:val="nil"/>
              <w:left w:val="nil"/>
              <w:bottom w:val="nil"/>
              <w:right w:val="nil"/>
            </w:tcBorders>
            <w:shd w:val="clear" w:color="auto" w:fill="auto"/>
            <w:noWrap/>
            <w:vAlign w:val="bottom"/>
            <w:hideMark/>
          </w:tcPr>
          <w:p w14:paraId="0E121957"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6762DAFF" w14:textId="77777777" w:rsidR="00972E87" w:rsidRPr="00972E87" w:rsidRDefault="00972E87" w:rsidP="00972E87">
            <w:pPr>
              <w:rPr>
                <w:rFonts w:ascii="Calibri" w:hAnsi="Calibri"/>
                <w:color w:val="000000"/>
                <w:sz w:val="22"/>
                <w:szCs w:val="22"/>
              </w:rPr>
            </w:pPr>
          </w:p>
        </w:tc>
        <w:tc>
          <w:tcPr>
            <w:tcW w:w="293" w:type="dxa"/>
            <w:tcBorders>
              <w:top w:val="nil"/>
              <w:left w:val="nil"/>
              <w:bottom w:val="nil"/>
              <w:right w:val="nil"/>
            </w:tcBorders>
            <w:shd w:val="clear" w:color="auto" w:fill="auto"/>
            <w:noWrap/>
            <w:vAlign w:val="bottom"/>
            <w:hideMark/>
          </w:tcPr>
          <w:p w14:paraId="567851E9"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60EB3959" w14:textId="77777777" w:rsidR="00972E87" w:rsidRPr="00972E87" w:rsidRDefault="00972E87" w:rsidP="00972E87">
            <w:pPr>
              <w:rPr>
                <w:rFonts w:ascii="Calibri" w:hAnsi="Calibri"/>
                <w:color w:val="000000"/>
                <w:sz w:val="22"/>
                <w:szCs w:val="22"/>
              </w:rPr>
            </w:pPr>
          </w:p>
        </w:tc>
        <w:tc>
          <w:tcPr>
            <w:tcW w:w="612" w:type="dxa"/>
            <w:tcBorders>
              <w:top w:val="nil"/>
              <w:left w:val="nil"/>
              <w:bottom w:val="nil"/>
              <w:right w:val="nil"/>
            </w:tcBorders>
            <w:shd w:val="clear" w:color="auto" w:fill="auto"/>
            <w:noWrap/>
            <w:vAlign w:val="bottom"/>
            <w:hideMark/>
          </w:tcPr>
          <w:p w14:paraId="3B040624" w14:textId="77777777" w:rsidR="00972E87" w:rsidRPr="00972E87" w:rsidRDefault="00972E87" w:rsidP="00972E87">
            <w:pPr>
              <w:rPr>
                <w:rFonts w:ascii="Calibri" w:hAnsi="Calibri"/>
                <w:color w:val="000000"/>
                <w:sz w:val="20"/>
                <w:szCs w:val="20"/>
              </w:rPr>
            </w:pPr>
          </w:p>
        </w:tc>
        <w:tc>
          <w:tcPr>
            <w:tcW w:w="613" w:type="dxa"/>
            <w:tcBorders>
              <w:top w:val="nil"/>
              <w:left w:val="nil"/>
              <w:bottom w:val="nil"/>
              <w:right w:val="nil"/>
            </w:tcBorders>
            <w:shd w:val="clear" w:color="auto" w:fill="auto"/>
            <w:noWrap/>
            <w:vAlign w:val="bottom"/>
            <w:hideMark/>
          </w:tcPr>
          <w:p w14:paraId="246C61C1"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6CEEF84F"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26B8EEAE"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1FA945FB" w14:textId="77777777" w:rsidR="00972E87" w:rsidRPr="00972E87" w:rsidRDefault="00972E87" w:rsidP="00972E87">
            <w:pPr>
              <w:rPr>
                <w:rFonts w:ascii="Calibri" w:hAnsi="Calibri"/>
                <w:color w:val="000000"/>
                <w:sz w:val="22"/>
                <w:szCs w:val="22"/>
              </w:rPr>
            </w:pPr>
          </w:p>
        </w:tc>
        <w:tc>
          <w:tcPr>
            <w:tcW w:w="417" w:type="dxa"/>
            <w:tcBorders>
              <w:top w:val="nil"/>
              <w:left w:val="nil"/>
              <w:bottom w:val="nil"/>
              <w:right w:val="single" w:sz="4" w:space="0" w:color="auto"/>
            </w:tcBorders>
            <w:shd w:val="clear" w:color="auto" w:fill="auto"/>
            <w:noWrap/>
            <w:vAlign w:val="bottom"/>
            <w:hideMark/>
          </w:tcPr>
          <w:p w14:paraId="3BEE6D93" w14:textId="77777777" w:rsidR="00972E87" w:rsidRPr="00972E87" w:rsidRDefault="00972E87" w:rsidP="00972E87">
            <w:pPr>
              <w:rPr>
                <w:rFonts w:ascii="Calibri" w:hAnsi="Calibri"/>
                <w:color w:val="000000"/>
                <w:sz w:val="20"/>
                <w:szCs w:val="20"/>
              </w:rPr>
            </w:pPr>
          </w:p>
        </w:tc>
      </w:tr>
      <w:tr w:rsidR="00972E87" w:rsidRPr="00972E87" w14:paraId="036FCB62" w14:textId="77777777" w:rsidTr="00B00B32">
        <w:trPr>
          <w:trHeight w:val="348"/>
        </w:trPr>
        <w:tc>
          <w:tcPr>
            <w:tcW w:w="8257" w:type="dxa"/>
            <w:gridSpan w:val="5"/>
            <w:tcBorders>
              <w:top w:val="nil"/>
              <w:left w:val="single" w:sz="4" w:space="0" w:color="auto"/>
              <w:bottom w:val="nil"/>
              <w:right w:val="nil"/>
            </w:tcBorders>
            <w:shd w:val="clear" w:color="auto" w:fill="auto"/>
            <w:noWrap/>
            <w:vAlign w:val="bottom"/>
            <w:hideMark/>
          </w:tcPr>
          <w:p w14:paraId="09EBC42F" w14:textId="77777777" w:rsidR="00972E87" w:rsidRPr="00972E87" w:rsidRDefault="00972E87" w:rsidP="00972E87">
            <w:pPr>
              <w:rPr>
                <w:rFonts w:ascii="Calibri" w:hAnsi="Calibri"/>
                <w:color w:val="000000"/>
              </w:rPr>
            </w:pPr>
            <w:r w:rsidRPr="00972E87">
              <w:rPr>
                <w:rFonts w:ascii="Calibri" w:hAnsi="Calibri"/>
                <w:color w:val="000000"/>
              </w:rPr>
              <w:t>6        Senescing/senesced (leaves dropping/dropped)</w:t>
            </w:r>
          </w:p>
        </w:tc>
        <w:tc>
          <w:tcPr>
            <w:tcW w:w="2917" w:type="dxa"/>
            <w:tcBorders>
              <w:top w:val="nil"/>
              <w:left w:val="nil"/>
              <w:bottom w:val="nil"/>
              <w:right w:val="nil"/>
            </w:tcBorders>
            <w:shd w:val="clear" w:color="auto" w:fill="auto"/>
            <w:noWrap/>
            <w:vAlign w:val="bottom"/>
            <w:hideMark/>
          </w:tcPr>
          <w:p w14:paraId="34D1FC24"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76C2CC56"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2A260896"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10243A63" w14:textId="77777777" w:rsidR="00972E87" w:rsidRPr="00972E87" w:rsidRDefault="00972E87" w:rsidP="00972E87">
            <w:pPr>
              <w:rPr>
                <w:rFonts w:ascii="Calibri" w:hAnsi="Calibri"/>
                <w:color w:val="000000"/>
                <w:sz w:val="20"/>
                <w:szCs w:val="20"/>
              </w:rPr>
            </w:pPr>
          </w:p>
        </w:tc>
        <w:tc>
          <w:tcPr>
            <w:tcW w:w="612" w:type="dxa"/>
            <w:tcBorders>
              <w:top w:val="nil"/>
              <w:left w:val="nil"/>
              <w:bottom w:val="nil"/>
              <w:right w:val="nil"/>
            </w:tcBorders>
            <w:shd w:val="clear" w:color="auto" w:fill="auto"/>
            <w:noWrap/>
            <w:vAlign w:val="bottom"/>
            <w:hideMark/>
          </w:tcPr>
          <w:p w14:paraId="58E09DE9" w14:textId="77777777" w:rsidR="00972E87" w:rsidRPr="00972E87" w:rsidRDefault="00972E87" w:rsidP="00972E87">
            <w:pPr>
              <w:rPr>
                <w:rFonts w:ascii="Calibri" w:hAnsi="Calibri"/>
                <w:color w:val="000000"/>
                <w:sz w:val="22"/>
                <w:szCs w:val="22"/>
              </w:rPr>
            </w:pPr>
          </w:p>
        </w:tc>
        <w:tc>
          <w:tcPr>
            <w:tcW w:w="613" w:type="dxa"/>
            <w:tcBorders>
              <w:top w:val="nil"/>
              <w:left w:val="nil"/>
              <w:bottom w:val="nil"/>
              <w:right w:val="nil"/>
            </w:tcBorders>
            <w:shd w:val="clear" w:color="auto" w:fill="auto"/>
            <w:noWrap/>
            <w:vAlign w:val="bottom"/>
            <w:hideMark/>
          </w:tcPr>
          <w:p w14:paraId="3C16EB75"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5653ABFD"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62F9E37F"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27997021" w14:textId="77777777" w:rsidR="00972E87" w:rsidRPr="00972E87" w:rsidRDefault="00972E87" w:rsidP="00972E87">
            <w:pPr>
              <w:rPr>
                <w:rFonts w:ascii="Calibri" w:hAnsi="Calibri"/>
                <w:color w:val="000000"/>
                <w:sz w:val="22"/>
                <w:szCs w:val="22"/>
              </w:rPr>
            </w:pPr>
          </w:p>
        </w:tc>
        <w:tc>
          <w:tcPr>
            <w:tcW w:w="417" w:type="dxa"/>
            <w:tcBorders>
              <w:top w:val="nil"/>
              <w:left w:val="nil"/>
              <w:bottom w:val="nil"/>
              <w:right w:val="single" w:sz="4" w:space="0" w:color="auto"/>
            </w:tcBorders>
            <w:shd w:val="clear" w:color="auto" w:fill="auto"/>
            <w:noWrap/>
            <w:vAlign w:val="bottom"/>
            <w:hideMark/>
          </w:tcPr>
          <w:p w14:paraId="446F7888" w14:textId="77777777" w:rsidR="00972E87" w:rsidRPr="00972E87" w:rsidRDefault="00972E87" w:rsidP="00972E87">
            <w:pPr>
              <w:rPr>
                <w:rFonts w:ascii="Calibri" w:hAnsi="Calibri"/>
                <w:color w:val="000000"/>
                <w:sz w:val="22"/>
                <w:szCs w:val="22"/>
              </w:rPr>
            </w:pPr>
          </w:p>
        </w:tc>
      </w:tr>
      <w:tr w:rsidR="00972E87" w:rsidRPr="00972E87" w14:paraId="5AF31BEB" w14:textId="77777777" w:rsidTr="00B00B32">
        <w:trPr>
          <w:trHeight w:val="348"/>
        </w:trPr>
        <w:tc>
          <w:tcPr>
            <w:tcW w:w="8257" w:type="dxa"/>
            <w:gridSpan w:val="5"/>
            <w:tcBorders>
              <w:top w:val="nil"/>
              <w:left w:val="single" w:sz="4" w:space="0" w:color="auto"/>
              <w:bottom w:val="nil"/>
              <w:right w:val="nil"/>
            </w:tcBorders>
            <w:shd w:val="clear" w:color="auto" w:fill="auto"/>
            <w:noWrap/>
            <w:vAlign w:val="bottom"/>
            <w:hideMark/>
          </w:tcPr>
          <w:p w14:paraId="72DA1723" w14:textId="77777777" w:rsidR="00972E87" w:rsidRPr="00972E87" w:rsidRDefault="00972E87" w:rsidP="00972E87">
            <w:pPr>
              <w:rPr>
                <w:rFonts w:ascii="Calibri" w:hAnsi="Calibri"/>
                <w:color w:val="000000"/>
              </w:rPr>
            </w:pPr>
            <w:r w:rsidRPr="00972E87">
              <w:rPr>
                <w:rFonts w:ascii="Calibri" w:hAnsi="Calibri"/>
                <w:color w:val="000000"/>
              </w:rPr>
              <w:t>7        Other (describe in comments)</w:t>
            </w:r>
          </w:p>
        </w:tc>
        <w:tc>
          <w:tcPr>
            <w:tcW w:w="2917" w:type="dxa"/>
            <w:tcBorders>
              <w:top w:val="nil"/>
              <w:left w:val="nil"/>
              <w:bottom w:val="nil"/>
              <w:right w:val="nil"/>
            </w:tcBorders>
            <w:shd w:val="clear" w:color="auto" w:fill="auto"/>
            <w:noWrap/>
            <w:vAlign w:val="bottom"/>
            <w:hideMark/>
          </w:tcPr>
          <w:p w14:paraId="33B67DD2"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7B05AE89"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2405C864"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0CE55928" w14:textId="77777777" w:rsidR="00972E87" w:rsidRPr="00972E87" w:rsidRDefault="00972E87" w:rsidP="00972E87">
            <w:pPr>
              <w:rPr>
                <w:rFonts w:ascii="Calibri" w:hAnsi="Calibri"/>
                <w:color w:val="000000"/>
                <w:sz w:val="20"/>
                <w:szCs w:val="20"/>
              </w:rPr>
            </w:pPr>
          </w:p>
        </w:tc>
        <w:tc>
          <w:tcPr>
            <w:tcW w:w="612" w:type="dxa"/>
            <w:tcBorders>
              <w:top w:val="nil"/>
              <w:left w:val="nil"/>
              <w:bottom w:val="nil"/>
              <w:right w:val="nil"/>
            </w:tcBorders>
            <w:shd w:val="clear" w:color="auto" w:fill="auto"/>
            <w:noWrap/>
            <w:vAlign w:val="bottom"/>
            <w:hideMark/>
          </w:tcPr>
          <w:p w14:paraId="559A092E" w14:textId="77777777" w:rsidR="00972E87" w:rsidRPr="00972E87" w:rsidRDefault="00972E87" w:rsidP="00972E87">
            <w:pPr>
              <w:rPr>
                <w:rFonts w:ascii="Calibri" w:hAnsi="Calibri"/>
                <w:color w:val="000000"/>
                <w:sz w:val="20"/>
                <w:szCs w:val="20"/>
              </w:rPr>
            </w:pPr>
          </w:p>
        </w:tc>
        <w:tc>
          <w:tcPr>
            <w:tcW w:w="613" w:type="dxa"/>
            <w:tcBorders>
              <w:top w:val="nil"/>
              <w:left w:val="nil"/>
              <w:bottom w:val="nil"/>
              <w:right w:val="nil"/>
            </w:tcBorders>
            <w:shd w:val="clear" w:color="auto" w:fill="auto"/>
            <w:noWrap/>
            <w:vAlign w:val="bottom"/>
            <w:hideMark/>
          </w:tcPr>
          <w:p w14:paraId="115F05A7"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05688647"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15F40486"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4D5E3B08" w14:textId="77777777" w:rsidR="00972E87" w:rsidRPr="00972E87" w:rsidRDefault="00972E87" w:rsidP="00972E87">
            <w:pPr>
              <w:rPr>
                <w:rFonts w:ascii="Calibri" w:hAnsi="Calibri"/>
                <w:color w:val="000000"/>
                <w:sz w:val="22"/>
                <w:szCs w:val="22"/>
              </w:rPr>
            </w:pPr>
          </w:p>
        </w:tc>
        <w:tc>
          <w:tcPr>
            <w:tcW w:w="417" w:type="dxa"/>
            <w:tcBorders>
              <w:top w:val="nil"/>
              <w:left w:val="nil"/>
              <w:bottom w:val="nil"/>
              <w:right w:val="single" w:sz="4" w:space="0" w:color="auto"/>
            </w:tcBorders>
            <w:shd w:val="clear" w:color="auto" w:fill="auto"/>
            <w:noWrap/>
            <w:vAlign w:val="bottom"/>
            <w:hideMark/>
          </w:tcPr>
          <w:p w14:paraId="330B7E25" w14:textId="77777777" w:rsidR="00972E87" w:rsidRPr="00972E87" w:rsidRDefault="00972E87" w:rsidP="00972E87">
            <w:pPr>
              <w:rPr>
                <w:rFonts w:ascii="Calibri" w:hAnsi="Calibri"/>
                <w:color w:val="000000"/>
                <w:sz w:val="22"/>
                <w:szCs w:val="22"/>
              </w:rPr>
            </w:pPr>
          </w:p>
        </w:tc>
      </w:tr>
      <w:tr w:rsidR="00972E87" w:rsidRPr="00972E87" w14:paraId="1DED5EA5" w14:textId="77777777" w:rsidTr="00B00B32">
        <w:trPr>
          <w:trHeight w:val="348"/>
        </w:trPr>
        <w:tc>
          <w:tcPr>
            <w:tcW w:w="1320" w:type="dxa"/>
            <w:tcBorders>
              <w:top w:val="nil"/>
              <w:left w:val="single" w:sz="4" w:space="0" w:color="auto"/>
              <w:bottom w:val="nil"/>
              <w:right w:val="nil"/>
            </w:tcBorders>
            <w:shd w:val="clear" w:color="auto" w:fill="auto"/>
            <w:noWrap/>
            <w:vAlign w:val="bottom"/>
            <w:hideMark/>
          </w:tcPr>
          <w:p w14:paraId="3B82F557" w14:textId="77777777" w:rsidR="00972E87" w:rsidRPr="00972E87" w:rsidRDefault="00972E87" w:rsidP="00972E87">
            <w:pPr>
              <w:rPr>
                <w:rFonts w:ascii="Calibri" w:hAnsi="Calibri"/>
                <w:color w:val="000000"/>
              </w:rPr>
            </w:pPr>
          </w:p>
        </w:tc>
        <w:tc>
          <w:tcPr>
            <w:tcW w:w="1322" w:type="dxa"/>
            <w:tcBorders>
              <w:top w:val="nil"/>
              <w:left w:val="nil"/>
              <w:bottom w:val="nil"/>
              <w:right w:val="nil"/>
            </w:tcBorders>
            <w:shd w:val="clear" w:color="auto" w:fill="auto"/>
            <w:noWrap/>
            <w:vAlign w:val="bottom"/>
            <w:hideMark/>
          </w:tcPr>
          <w:p w14:paraId="2A0AE4D2" w14:textId="77777777" w:rsidR="00972E87" w:rsidRPr="00972E87" w:rsidRDefault="00972E87" w:rsidP="00972E87">
            <w:pPr>
              <w:rPr>
                <w:rFonts w:ascii="Calibri" w:hAnsi="Calibri"/>
                <w:color w:val="000000"/>
              </w:rPr>
            </w:pPr>
          </w:p>
        </w:tc>
        <w:tc>
          <w:tcPr>
            <w:tcW w:w="510" w:type="dxa"/>
            <w:tcBorders>
              <w:top w:val="nil"/>
              <w:left w:val="nil"/>
              <w:bottom w:val="nil"/>
              <w:right w:val="nil"/>
            </w:tcBorders>
            <w:shd w:val="clear" w:color="auto" w:fill="auto"/>
            <w:noWrap/>
            <w:vAlign w:val="bottom"/>
            <w:hideMark/>
          </w:tcPr>
          <w:p w14:paraId="7EF91A70" w14:textId="77777777" w:rsidR="00972E87" w:rsidRPr="00972E87" w:rsidRDefault="00972E87" w:rsidP="00972E87">
            <w:pPr>
              <w:rPr>
                <w:rFonts w:ascii="Calibri" w:hAnsi="Calibri"/>
                <w:color w:val="000000"/>
              </w:rPr>
            </w:pPr>
          </w:p>
        </w:tc>
        <w:tc>
          <w:tcPr>
            <w:tcW w:w="315" w:type="dxa"/>
            <w:tcBorders>
              <w:top w:val="nil"/>
              <w:left w:val="nil"/>
              <w:bottom w:val="nil"/>
              <w:right w:val="nil"/>
            </w:tcBorders>
            <w:shd w:val="clear" w:color="auto" w:fill="auto"/>
            <w:noWrap/>
            <w:vAlign w:val="bottom"/>
            <w:hideMark/>
          </w:tcPr>
          <w:p w14:paraId="357825D6" w14:textId="77777777" w:rsidR="00972E87" w:rsidRPr="00972E87" w:rsidRDefault="00972E87" w:rsidP="00972E87">
            <w:pPr>
              <w:rPr>
                <w:rFonts w:ascii="Calibri" w:hAnsi="Calibri"/>
                <w:color w:val="000000"/>
              </w:rPr>
            </w:pPr>
          </w:p>
        </w:tc>
        <w:tc>
          <w:tcPr>
            <w:tcW w:w="4790" w:type="dxa"/>
            <w:tcBorders>
              <w:top w:val="nil"/>
              <w:left w:val="nil"/>
              <w:bottom w:val="nil"/>
              <w:right w:val="nil"/>
            </w:tcBorders>
            <w:shd w:val="clear" w:color="auto" w:fill="auto"/>
            <w:noWrap/>
            <w:vAlign w:val="bottom"/>
            <w:hideMark/>
          </w:tcPr>
          <w:p w14:paraId="5D5052D7" w14:textId="77777777" w:rsidR="00972E87" w:rsidRPr="00972E87" w:rsidRDefault="00972E87" w:rsidP="00972E87">
            <w:pPr>
              <w:rPr>
                <w:rFonts w:ascii="Calibri" w:hAnsi="Calibri"/>
                <w:color w:val="000000"/>
              </w:rPr>
            </w:pPr>
          </w:p>
        </w:tc>
        <w:tc>
          <w:tcPr>
            <w:tcW w:w="2917" w:type="dxa"/>
            <w:tcBorders>
              <w:top w:val="nil"/>
              <w:left w:val="nil"/>
              <w:bottom w:val="nil"/>
              <w:right w:val="nil"/>
            </w:tcBorders>
            <w:shd w:val="clear" w:color="auto" w:fill="auto"/>
            <w:noWrap/>
            <w:vAlign w:val="bottom"/>
            <w:hideMark/>
          </w:tcPr>
          <w:p w14:paraId="6D86E29C"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6AB07913"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0F21B83B"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1BA5593F" w14:textId="77777777" w:rsidR="00972E87" w:rsidRPr="00972E87" w:rsidRDefault="00972E87" w:rsidP="00972E87">
            <w:pPr>
              <w:rPr>
                <w:rFonts w:ascii="Calibri" w:hAnsi="Calibri"/>
                <w:color w:val="000000"/>
                <w:sz w:val="22"/>
                <w:szCs w:val="22"/>
              </w:rPr>
            </w:pPr>
          </w:p>
        </w:tc>
        <w:tc>
          <w:tcPr>
            <w:tcW w:w="612" w:type="dxa"/>
            <w:tcBorders>
              <w:top w:val="nil"/>
              <w:left w:val="nil"/>
              <w:bottom w:val="nil"/>
              <w:right w:val="nil"/>
            </w:tcBorders>
            <w:shd w:val="clear" w:color="auto" w:fill="auto"/>
            <w:noWrap/>
            <w:vAlign w:val="bottom"/>
            <w:hideMark/>
          </w:tcPr>
          <w:p w14:paraId="315D8700" w14:textId="77777777" w:rsidR="00972E87" w:rsidRPr="00972E87" w:rsidRDefault="00972E87" w:rsidP="00972E87">
            <w:pPr>
              <w:rPr>
                <w:rFonts w:ascii="Calibri" w:hAnsi="Calibri"/>
                <w:color w:val="000000"/>
                <w:sz w:val="22"/>
                <w:szCs w:val="22"/>
              </w:rPr>
            </w:pPr>
          </w:p>
        </w:tc>
        <w:tc>
          <w:tcPr>
            <w:tcW w:w="613" w:type="dxa"/>
            <w:tcBorders>
              <w:top w:val="nil"/>
              <w:left w:val="nil"/>
              <w:bottom w:val="nil"/>
              <w:right w:val="nil"/>
            </w:tcBorders>
            <w:shd w:val="clear" w:color="auto" w:fill="auto"/>
            <w:noWrap/>
            <w:vAlign w:val="bottom"/>
            <w:hideMark/>
          </w:tcPr>
          <w:p w14:paraId="6C10DEEB"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5E44C7FE"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0FB94766"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51F4CBA7" w14:textId="77777777" w:rsidR="00972E87" w:rsidRPr="00972E87" w:rsidRDefault="00972E87" w:rsidP="00972E87">
            <w:pPr>
              <w:rPr>
                <w:rFonts w:ascii="Calibri" w:hAnsi="Calibri"/>
                <w:color w:val="000000"/>
                <w:sz w:val="22"/>
                <w:szCs w:val="22"/>
              </w:rPr>
            </w:pPr>
          </w:p>
        </w:tc>
        <w:tc>
          <w:tcPr>
            <w:tcW w:w="417" w:type="dxa"/>
            <w:tcBorders>
              <w:top w:val="nil"/>
              <w:left w:val="nil"/>
              <w:bottom w:val="nil"/>
              <w:right w:val="single" w:sz="4" w:space="0" w:color="auto"/>
            </w:tcBorders>
            <w:shd w:val="clear" w:color="auto" w:fill="auto"/>
            <w:noWrap/>
            <w:vAlign w:val="bottom"/>
            <w:hideMark/>
          </w:tcPr>
          <w:p w14:paraId="373596F7" w14:textId="77777777" w:rsidR="00972E87" w:rsidRPr="00972E87" w:rsidRDefault="00972E87" w:rsidP="00972E87">
            <w:pPr>
              <w:rPr>
                <w:rFonts w:ascii="Calibri" w:hAnsi="Calibri"/>
                <w:color w:val="000000"/>
                <w:sz w:val="22"/>
                <w:szCs w:val="22"/>
              </w:rPr>
            </w:pPr>
          </w:p>
        </w:tc>
      </w:tr>
      <w:tr w:rsidR="00972E87" w:rsidRPr="00972E87" w14:paraId="7117FDE9" w14:textId="77777777" w:rsidTr="00B00B32">
        <w:trPr>
          <w:trHeight w:val="348"/>
        </w:trPr>
        <w:tc>
          <w:tcPr>
            <w:tcW w:w="1320" w:type="dxa"/>
            <w:tcBorders>
              <w:top w:val="nil"/>
              <w:left w:val="single" w:sz="4" w:space="0" w:color="auto"/>
              <w:bottom w:val="nil"/>
              <w:right w:val="nil"/>
            </w:tcBorders>
            <w:shd w:val="clear" w:color="auto" w:fill="auto"/>
            <w:noWrap/>
            <w:vAlign w:val="bottom"/>
            <w:hideMark/>
          </w:tcPr>
          <w:p w14:paraId="36549C69" w14:textId="77777777" w:rsidR="00972E87" w:rsidRPr="00972E87" w:rsidRDefault="00972E87" w:rsidP="00972E87">
            <w:pPr>
              <w:rPr>
                <w:rFonts w:ascii="Calibri" w:hAnsi="Calibri"/>
                <w:b/>
                <w:bCs/>
                <w:color w:val="000000"/>
              </w:rPr>
            </w:pPr>
          </w:p>
        </w:tc>
        <w:tc>
          <w:tcPr>
            <w:tcW w:w="1322" w:type="dxa"/>
            <w:tcBorders>
              <w:top w:val="nil"/>
              <w:left w:val="nil"/>
              <w:bottom w:val="nil"/>
              <w:right w:val="nil"/>
            </w:tcBorders>
            <w:shd w:val="clear" w:color="auto" w:fill="auto"/>
            <w:noWrap/>
            <w:vAlign w:val="bottom"/>
            <w:hideMark/>
          </w:tcPr>
          <w:p w14:paraId="67013206" w14:textId="77777777" w:rsidR="00972E87" w:rsidRPr="00972E87" w:rsidRDefault="00972E87" w:rsidP="00972E87">
            <w:pPr>
              <w:rPr>
                <w:rFonts w:ascii="Calibri" w:hAnsi="Calibri"/>
                <w:color w:val="000000"/>
              </w:rPr>
            </w:pPr>
          </w:p>
        </w:tc>
        <w:tc>
          <w:tcPr>
            <w:tcW w:w="510" w:type="dxa"/>
            <w:tcBorders>
              <w:top w:val="nil"/>
              <w:left w:val="nil"/>
              <w:bottom w:val="nil"/>
              <w:right w:val="nil"/>
            </w:tcBorders>
            <w:shd w:val="clear" w:color="auto" w:fill="auto"/>
            <w:noWrap/>
            <w:vAlign w:val="bottom"/>
            <w:hideMark/>
          </w:tcPr>
          <w:p w14:paraId="33E8EDC4" w14:textId="77777777" w:rsidR="00972E87" w:rsidRPr="00972E87" w:rsidRDefault="00972E87" w:rsidP="00972E87">
            <w:pPr>
              <w:rPr>
                <w:rFonts w:ascii="Calibri" w:hAnsi="Calibri"/>
                <w:color w:val="000000"/>
              </w:rPr>
            </w:pPr>
          </w:p>
        </w:tc>
        <w:tc>
          <w:tcPr>
            <w:tcW w:w="315" w:type="dxa"/>
            <w:tcBorders>
              <w:top w:val="nil"/>
              <w:left w:val="nil"/>
              <w:bottom w:val="nil"/>
              <w:right w:val="nil"/>
            </w:tcBorders>
            <w:shd w:val="clear" w:color="auto" w:fill="auto"/>
            <w:noWrap/>
            <w:vAlign w:val="bottom"/>
            <w:hideMark/>
          </w:tcPr>
          <w:p w14:paraId="09F64D07" w14:textId="77777777" w:rsidR="00972E87" w:rsidRPr="00972E87" w:rsidRDefault="00972E87" w:rsidP="00972E87">
            <w:pPr>
              <w:rPr>
                <w:rFonts w:ascii="Calibri" w:hAnsi="Calibri"/>
                <w:b/>
                <w:bCs/>
                <w:color w:val="000000"/>
              </w:rPr>
            </w:pPr>
          </w:p>
        </w:tc>
        <w:tc>
          <w:tcPr>
            <w:tcW w:w="4790" w:type="dxa"/>
            <w:tcBorders>
              <w:top w:val="nil"/>
              <w:left w:val="nil"/>
              <w:bottom w:val="nil"/>
              <w:right w:val="nil"/>
            </w:tcBorders>
            <w:shd w:val="clear" w:color="auto" w:fill="auto"/>
            <w:noWrap/>
            <w:vAlign w:val="bottom"/>
            <w:hideMark/>
          </w:tcPr>
          <w:p w14:paraId="48F5AA55" w14:textId="77777777" w:rsidR="00972E87" w:rsidRPr="00972E87" w:rsidRDefault="00972E87" w:rsidP="00972E87">
            <w:pPr>
              <w:rPr>
                <w:rFonts w:ascii="Calibri" w:hAnsi="Calibri"/>
                <w:b/>
                <w:bCs/>
                <w:color w:val="000000"/>
              </w:rPr>
            </w:pPr>
          </w:p>
        </w:tc>
        <w:tc>
          <w:tcPr>
            <w:tcW w:w="2917" w:type="dxa"/>
            <w:tcBorders>
              <w:top w:val="nil"/>
              <w:left w:val="nil"/>
              <w:bottom w:val="nil"/>
              <w:right w:val="nil"/>
            </w:tcBorders>
            <w:shd w:val="clear" w:color="auto" w:fill="auto"/>
            <w:noWrap/>
            <w:vAlign w:val="bottom"/>
            <w:hideMark/>
          </w:tcPr>
          <w:p w14:paraId="13945FD7"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3E2D703B"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703758F4"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165C7A76" w14:textId="77777777" w:rsidR="00972E87" w:rsidRPr="00972E87" w:rsidRDefault="00972E87" w:rsidP="00972E87">
            <w:pPr>
              <w:rPr>
                <w:rFonts w:ascii="Calibri" w:hAnsi="Calibri"/>
                <w:color w:val="000000"/>
                <w:sz w:val="22"/>
                <w:szCs w:val="22"/>
              </w:rPr>
            </w:pPr>
          </w:p>
        </w:tc>
        <w:tc>
          <w:tcPr>
            <w:tcW w:w="612" w:type="dxa"/>
            <w:tcBorders>
              <w:top w:val="nil"/>
              <w:left w:val="nil"/>
              <w:bottom w:val="nil"/>
              <w:right w:val="nil"/>
            </w:tcBorders>
            <w:shd w:val="clear" w:color="auto" w:fill="auto"/>
            <w:noWrap/>
            <w:vAlign w:val="bottom"/>
            <w:hideMark/>
          </w:tcPr>
          <w:p w14:paraId="74D2B10B" w14:textId="77777777" w:rsidR="00972E87" w:rsidRPr="00972E87" w:rsidRDefault="00972E87" w:rsidP="00972E87">
            <w:pPr>
              <w:rPr>
                <w:rFonts w:ascii="Calibri" w:hAnsi="Calibri"/>
                <w:color w:val="000000"/>
                <w:sz w:val="22"/>
                <w:szCs w:val="22"/>
              </w:rPr>
            </w:pPr>
          </w:p>
        </w:tc>
        <w:tc>
          <w:tcPr>
            <w:tcW w:w="613" w:type="dxa"/>
            <w:tcBorders>
              <w:top w:val="nil"/>
              <w:left w:val="nil"/>
              <w:bottom w:val="nil"/>
              <w:right w:val="nil"/>
            </w:tcBorders>
            <w:shd w:val="clear" w:color="auto" w:fill="auto"/>
            <w:noWrap/>
            <w:vAlign w:val="bottom"/>
            <w:hideMark/>
          </w:tcPr>
          <w:p w14:paraId="51DEEB55"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6FF6EAC7"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6E99B865"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1A43EE4F" w14:textId="77777777" w:rsidR="00972E87" w:rsidRPr="00972E87" w:rsidRDefault="00972E87" w:rsidP="00972E87">
            <w:pPr>
              <w:rPr>
                <w:rFonts w:ascii="Calibri" w:hAnsi="Calibri"/>
                <w:color w:val="000000"/>
                <w:sz w:val="22"/>
                <w:szCs w:val="22"/>
              </w:rPr>
            </w:pPr>
          </w:p>
        </w:tc>
        <w:tc>
          <w:tcPr>
            <w:tcW w:w="417" w:type="dxa"/>
            <w:tcBorders>
              <w:top w:val="nil"/>
              <w:left w:val="nil"/>
              <w:bottom w:val="nil"/>
              <w:right w:val="single" w:sz="4" w:space="0" w:color="auto"/>
            </w:tcBorders>
            <w:shd w:val="clear" w:color="auto" w:fill="auto"/>
            <w:noWrap/>
            <w:vAlign w:val="bottom"/>
            <w:hideMark/>
          </w:tcPr>
          <w:p w14:paraId="3B1A0AAA" w14:textId="77777777" w:rsidR="00972E87" w:rsidRPr="00972E87" w:rsidRDefault="00972E87" w:rsidP="00972E87">
            <w:pPr>
              <w:rPr>
                <w:rFonts w:ascii="Calibri" w:hAnsi="Calibri"/>
                <w:color w:val="000000"/>
                <w:sz w:val="22"/>
                <w:szCs w:val="22"/>
              </w:rPr>
            </w:pPr>
          </w:p>
        </w:tc>
      </w:tr>
      <w:tr w:rsidR="00972E87" w:rsidRPr="00972E87" w14:paraId="2E5290D4" w14:textId="77777777" w:rsidTr="00B00B32">
        <w:trPr>
          <w:trHeight w:val="348"/>
        </w:trPr>
        <w:tc>
          <w:tcPr>
            <w:tcW w:w="1320" w:type="dxa"/>
            <w:tcBorders>
              <w:top w:val="nil"/>
              <w:left w:val="single" w:sz="4" w:space="0" w:color="auto"/>
              <w:bottom w:val="nil"/>
              <w:right w:val="nil"/>
            </w:tcBorders>
            <w:shd w:val="clear" w:color="auto" w:fill="auto"/>
            <w:noWrap/>
            <w:vAlign w:val="bottom"/>
            <w:hideMark/>
          </w:tcPr>
          <w:p w14:paraId="4074D1E6" w14:textId="77777777" w:rsidR="00972E87" w:rsidRPr="00972E87" w:rsidRDefault="00972E87" w:rsidP="00972E87">
            <w:pPr>
              <w:rPr>
                <w:rFonts w:ascii="Calibri" w:hAnsi="Calibri"/>
                <w:color w:val="000000"/>
              </w:rPr>
            </w:pPr>
          </w:p>
        </w:tc>
        <w:tc>
          <w:tcPr>
            <w:tcW w:w="1322" w:type="dxa"/>
            <w:tcBorders>
              <w:top w:val="nil"/>
              <w:left w:val="nil"/>
              <w:bottom w:val="nil"/>
              <w:right w:val="nil"/>
            </w:tcBorders>
            <w:shd w:val="clear" w:color="auto" w:fill="auto"/>
            <w:noWrap/>
            <w:vAlign w:val="bottom"/>
            <w:hideMark/>
          </w:tcPr>
          <w:p w14:paraId="5CA540F1" w14:textId="77777777" w:rsidR="00972E87" w:rsidRPr="00972E87" w:rsidRDefault="00972E87" w:rsidP="00972E87">
            <w:pPr>
              <w:rPr>
                <w:rFonts w:ascii="Calibri" w:hAnsi="Calibri"/>
                <w:color w:val="000000"/>
              </w:rPr>
            </w:pPr>
          </w:p>
        </w:tc>
        <w:tc>
          <w:tcPr>
            <w:tcW w:w="510" w:type="dxa"/>
            <w:tcBorders>
              <w:top w:val="nil"/>
              <w:left w:val="nil"/>
              <w:bottom w:val="nil"/>
              <w:right w:val="nil"/>
            </w:tcBorders>
            <w:shd w:val="clear" w:color="auto" w:fill="auto"/>
            <w:noWrap/>
            <w:vAlign w:val="bottom"/>
            <w:hideMark/>
          </w:tcPr>
          <w:p w14:paraId="4AB935F7" w14:textId="77777777" w:rsidR="00972E87" w:rsidRPr="00972E87" w:rsidRDefault="00972E87" w:rsidP="00972E87">
            <w:pPr>
              <w:rPr>
                <w:rFonts w:ascii="Calibri" w:hAnsi="Calibri"/>
                <w:color w:val="000000"/>
              </w:rPr>
            </w:pPr>
          </w:p>
        </w:tc>
        <w:tc>
          <w:tcPr>
            <w:tcW w:w="315" w:type="dxa"/>
            <w:tcBorders>
              <w:top w:val="nil"/>
              <w:left w:val="nil"/>
              <w:bottom w:val="nil"/>
              <w:right w:val="nil"/>
            </w:tcBorders>
            <w:shd w:val="clear" w:color="auto" w:fill="auto"/>
            <w:noWrap/>
            <w:vAlign w:val="bottom"/>
            <w:hideMark/>
          </w:tcPr>
          <w:p w14:paraId="3E582B75" w14:textId="77777777" w:rsidR="00972E87" w:rsidRPr="00972E87" w:rsidRDefault="00972E87" w:rsidP="00972E87">
            <w:pPr>
              <w:rPr>
                <w:rFonts w:ascii="Calibri" w:hAnsi="Calibri"/>
                <w:color w:val="000000"/>
              </w:rPr>
            </w:pPr>
          </w:p>
        </w:tc>
        <w:tc>
          <w:tcPr>
            <w:tcW w:w="4790" w:type="dxa"/>
            <w:tcBorders>
              <w:top w:val="nil"/>
              <w:left w:val="nil"/>
              <w:bottom w:val="nil"/>
              <w:right w:val="nil"/>
            </w:tcBorders>
            <w:shd w:val="clear" w:color="auto" w:fill="auto"/>
            <w:vAlign w:val="bottom"/>
            <w:hideMark/>
          </w:tcPr>
          <w:p w14:paraId="57880277" w14:textId="77777777" w:rsidR="00972E87" w:rsidRPr="00972E87" w:rsidRDefault="00972E87" w:rsidP="00972E87">
            <w:pPr>
              <w:jc w:val="right"/>
              <w:rPr>
                <w:rFonts w:ascii="Calibri" w:hAnsi="Calibri"/>
                <w:color w:val="000000"/>
              </w:rPr>
            </w:pPr>
          </w:p>
        </w:tc>
        <w:tc>
          <w:tcPr>
            <w:tcW w:w="2917" w:type="dxa"/>
            <w:tcBorders>
              <w:top w:val="nil"/>
              <w:left w:val="nil"/>
              <w:bottom w:val="nil"/>
              <w:right w:val="nil"/>
            </w:tcBorders>
            <w:shd w:val="clear" w:color="auto" w:fill="auto"/>
            <w:vAlign w:val="bottom"/>
            <w:hideMark/>
          </w:tcPr>
          <w:p w14:paraId="17D37CB4"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2763C754"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39E2B55C" w14:textId="77777777" w:rsidR="00972E87" w:rsidRPr="00972E87" w:rsidRDefault="00972E87" w:rsidP="00972E87">
            <w:pPr>
              <w:rPr>
                <w:rFonts w:ascii="Calibri" w:hAnsi="Calibri"/>
                <w:color w:val="000000"/>
              </w:rPr>
            </w:pPr>
          </w:p>
        </w:tc>
        <w:tc>
          <w:tcPr>
            <w:tcW w:w="293" w:type="dxa"/>
            <w:tcBorders>
              <w:top w:val="nil"/>
              <w:left w:val="nil"/>
              <w:bottom w:val="nil"/>
              <w:right w:val="nil"/>
            </w:tcBorders>
            <w:shd w:val="clear" w:color="auto" w:fill="auto"/>
            <w:noWrap/>
            <w:vAlign w:val="bottom"/>
            <w:hideMark/>
          </w:tcPr>
          <w:p w14:paraId="49546E14" w14:textId="77777777" w:rsidR="00972E87" w:rsidRPr="00972E87" w:rsidRDefault="00972E87" w:rsidP="00972E87">
            <w:pPr>
              <w:rPr>
                <w:rFonts w:ascii="Calibri" w:hAnsi="Calibri"/>
                <w:color w:val="000000"/>
                <w:sz w:val="22"/>
                <w:szCs w:val="22"/>
              </w:rPr>
            </w:pPr>
          </w:p>
        </w:tc>
        <w:tc>
          <w:tcPr>
            <w:tcW w:w="612" w:type="dxa"/>
            <w:tcBorders>
              <w:top w:val="nil"/>
              <w:left w:val="nil"/>
              <w:bottom w:val="nil"/>
              <w:right w:val="nil"/>
            </w:tcBorders>
            <w:shd w:val="clear" w:color="auto" w:fill="auto"/>
            <w:noWrap/>
            <w:vAlign w:val="bottom"/>
            <w:hideMark/>
          </w:tcPr>
          <w:p w14:paraId="470FBF12" w14:textId="77777777" w:rsidR="00972E87" w:rsidRPr="00972E87" w:rsidRDefault="00972E87" w:rsidP="00972E87">
            <w:pPr>
              <w:rPr>
                <w:rFonts w:ascii="Calibri" w:hAnsi="Calibri"/>
                <w:color w:val="000000"/>
                <w:sz w:val="22"/>
                <w:szCs w:val="22"/>
              </w:rPr>
            </w:pPr>
          </w:p>
        </w:tc>
        <w:tc>
          <w:tcPr>
            <w:tcW w:w="613" w:type="dxa"/>
            <w:tcBorders>
              <w:top w:val="nil"/>
              <w:left w:val="nil"/>
              <w:bottom w:val="nil"/>
              <w:right w:val="nil"/>
            </w:tcBorders>
            <w:shd w:val="clear" w:color="auto" w:fill="auto"/>
            <w:noWrap/>
            <w:vAlign w:val="bottom"/>
            <w:hideMark/>
          </w:tcPr>
          <w:p w14:paraId="4221EC28"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2A6D9379"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48BF53BC" w14:textId="77777777" w:rsidR="00972E87" w:rsidRPr="00972E87" w:rsidRDefault="00972E87" w:rsidP="00972E87">
            <w:pPr>
              <w:rPr>
                <w:rFonts w:ascii="Calibri" w:hAnsi="Calibri"/>
                <w:color w:val="000000"/>
                <w:sz w:val="22"/>
                <w:szCs w:val="22"/>
              </w:rPr>
            </w:pPr>
          </w:p>
        </w:tc>
        <w:tc>
          <w:tcPr>
            <w:tcW w:w="450" w:type="dxa"/>
            <w:tcBorders>
              <w:top w:val="nil"/>
              <w:left w:val="nil"/>
              <w:bottom w:val="nil"/>
              <w:right w:val="nil"/>
            </w:tcBorders>
            <w:shd w:val="clear" w:color="auto" w:fill="auto"/>
            <w:noWrap/>
            <w:vAlign w:val="bottom"/>
            <w:hideMark/>
          </w:tcPr>
          <w:p w14:paraId="6EFC37C6" w14:textId="77777777" w:rsidR="00972E87" w:rsidRPr="00972E87" w:rsidRDefault="00972E87" w:rsidP="00972E87">
            <w:pPr>
              <w:rPr>
                <w:rFonts w:ascii="Calibri" w:hAnsi="Calibri"/>
                <w:color w:val="000000"/>
                <w:sz w:val="22"/>
                <w:szCs w:val="22"/>
              </w:rPr>
            </w:pPr>
          </w:p>
        </w:tc>
        <w:tc>
          <w:tcPr>
            <w:tcW w:w="417" w:type="dxa"/>
            <w:tcBorders>
              <w:top w:val="nil"/>
              <w:left w:val="nil"/>
              <w:bottom w:val="nil"/>
              <w:right w:val="single" w:sz="4" w:space="0" w:color="auto"/>
            </w:tcBorders>
            <w:shd w:val="clear" w:color="auto" w:fill="auto"/>
            <w:noWrap/>
            <w:vAlign w:val="bottom"/>
            <w:hideMark/>
          </w:tcPr>
          <w:p w14:paraId="5CF49705" w14:textId="77777777" w:rsidR="00972E87" w:rsidRPr="00972E87" w:rsidRDefault="00972E87" w:rsidP="00972E87">
            <w:pPr>
              <w:rPr>
                <w:rFonts w:ascii="Calibri" w:hAnsi="Calibri"/>
                <w:color w:val="000000"/>
                <w:sz w:val="22"/>
                <w:szCs w:val="22"/>
              </w:rPr>
            </w:pPr>
          </w:p>
        </w:tc>
      </w:tr>
      <w:tr w:rsidR="00972E87" w:rsidRPr="00972E87" w14:paraId="08DD9BE2" w14:textId="77777777" w:rsidTr="00B00B32">
        <w:trPr>
          <w:trHeight w:val="348"/>
        </w:trPr>
        <w:tc>
          <w:tcPr>
            <w:tcW w:w="1320" w:type="dxa"/>
            <w:tcBorders>
              <w:top w:val="nil"/>
              <w:left w:val="single" w:sz="4" w:space="0" w:color="auto"/>
              <w:bottom w:val="single" w:sz="4" w:space="0" w:color="auto"/>
              <w:right w:val="nil"/>
            </w:tcBorders>
            <w:shd w:val="clear" w:color="auto" w:fill="auto"/>
            <w:noWrap/>
            <w:vAlign w:val="bottom"/>
            <w:hideMark/>
          </w:tcPr>
          <w:p w14:paraId="308AF214" w14:textId="77777777" w:rsidR="00972E87" w:rsidRPr="00972E87" w:rsidRDefault="00972E87" w:rsidP="00972E87">
            <w:pPr>
              <w:rPr>
                <w:rFonts w:ascii="Calibri" w:hAnsi="Calibri"/>
                <w:color w:val="000000"/>
              </w:rPr>
            </w:pPr>
          </w:p>
        </w:tc>
        <w:tc>
          <w:tcPr>
            <w:tcW w:w="1322" w:type="dxa"/>
            <w:tcBorders>
              <w:top w:val="nil"/>
              <w:left w:val="nil"/>
              <w:bottom w:val="single" w:sz="4" w:space="0" w:color="auto"/>
              <w:right w:val="nil"/>
            </w:tcBorders>
            <w:shd w:val="clear" w:color="auto" w:fill="auto"/>
            <w:noWrap/>
            <w:vAlign w:val="bottom"/>
            <w:hideMark/>
          </w:tcPr>
          <w:p w14:paraId="5D75B3AB" w14:textId="77777777" w:rsidR="00972E87" w:rsidRPr="00972E87" w:rsidRDefault="00972E87" w:rsidP="00972E87">
            <w:pPr>
              <w:rPr>
                <w:rFonts w:ascii="Calibri" w:hAnsi="Calibri"/>
                <w:color w:val="000000"/>
              </w:rPr>
            </w:pPr>
          </w:p>
        </w:tc>
        <w:tc>
          <w:tcPr>
            <w:tcW w:w="510" w:type="dxa"/>
            <w:tcBorders>
              <w:top w:val="nil"/>
              <w:left w:val="nil"/>
              <w:bottom w:val="single" w:sz="4" w:space="0" w:color="auto"/>
              <w:right w:val="nil"/>
            </w:tcBorders>
            <w:shd w:val="clear" w:color="auto" w:fill="auto"/>
            <w:noWrap/>
            <w:vAlign w:val="bottom"/>
            <w:hideMark/>
          </w:tcPr>
          <w:p w14:paraId="077A8F20" w14:textId="77777777" w:rsidR="00972E87" w:rsidRPr="00972E87" w:rsidRDefault="00972E87" w:rsidP="00972E87">
            <w:pPr>
              <w:rPr>
                <w:rFonts w:ascii="Calibri" w:hAnsi="Calibri"/>
                <w:color w:val="000000"/>
              </w:rPr>
            </w:pPr>
          </w:p>
        </w:tc>
        <w:tc>
          <w:tcPr>
            <w:tcW w:w="315" w:type="dxa"/>
            <w:tcBorders>
              <w:top w:val="nil"/>
              <w:left w:val="nil"/>
              <w:bottom w:val="single" w:sz="4" w:space="0" w:color="auto"/>
              <w:right w:val="nil"/>
            </w:tcBorders>
            <w:shd w:val="clear" w:color="auto" w:fill="auto"/>
            <w:noWrap/>
            <w:vAlign w:val="bottom"/>
            <w:hideMark/>
          </w:tcPr>
          <w:p w14:paraId="03D1769A" w14:textId="77777777" w:rsidR="00972E87" w:rsidRPr="00972E87" w:rsidRDefault="00972E87" w:rsidP="00972E87">
            <w:pPr>
              <w:rPr>
                <w:rFonts w:ascii="Calibri" w:hAnsi="Calibri"/>
                <w:color w:val="000000"/>
              </w:rPr>
            </w:pPr>
          </w:p>
        </w:tc>
        <w:tc>
          <w:tcPr>
            <w:tcW w:w="4790" w:type="dxa"/>
            <w:tcBorders>
              <w:top w:val="nil"/>
              <w:left w:val="nil"/>
              <w:bottom w:val="single" w:sz="4" w:space="0" w:color="auto"/>
              <w:right w:val="nil"/>
            </w:tcBorders>
            <w:shd w:val="clear" w:color="auto" w:fill="auto"/>
            <w:vAlign w:val="bottom"/>
            <w:hideMark/>
          </w:tcPr>
          <w:p w14:paraId="15BF995C" w14:textId="77777777" w:rsidR="00972E87" w:rsidRPr="00972E87" w:rsidRDefault="00972E87" w:rsidP="00972E87">
            <w:pPr>
              <w:jc w:val="right"/>
              <w:rPr>
                <w:rFonts w:ascii="Calibri" w:hAnsi="Calibri"/>
                <w:color w:val="000000"/>
              </w:rPr>
            </w:pPr>
          </w:p>
        </w:tc>
        <w:tc>
          <w:tcPr>
            <w:tcW w:w="2917" w:type="dxa"/>
            <w:tcBorders>
              <w:top w:val="nil"/>
              <w:left w:val="nil"/>
              <w:bottom w:val="single" w:sz="4" w:space="0" w:color="auto"/>
              <w:right w:val="nil"/>
            </w:tcBorders>
            <w:shd w:val="clear" w:color="auto" w:fill="auto"/>
            <w:vAlign w:val="bottom"/>
            <w:hideMark/>
          </w:tcPr>
          <w:p w14:paraId="726B26BA" w14:textId="77777777" w:rsidR="00972E87" w:rsidRPr="00972E87" w:rsidRDefault="00972E87" w:rsidP="00972E87">
            <w:pPr>
              <w:rPr>
                <w:rFonts w:ascii="Calibri" w:hAnsi="Calibri"/>
                <w:color w:val="000000"/>
              </w:rPr>
            </w:pPr>
          </w:p>
        </w:tc>
        <w:tc>
          <w:tcPr>
            <w:tcW w:w="293" w:type="dxa"/>
            <w:tcBorders>
              <w:top w:val="nil"/>
              <w:left w:val="nil"/>
              <w:bottom w:val="single" w:sz="4" w:space="0" w:color="auto"/>
              <w:right w:val="nil"/>
            </w:tcBorders>
            <w:shd w:val="clear" w:color="auto" w:fill="auto"/>
            <w:noWrap/>
            <w:vAlign w:val="bottom"/>
            <w:hideMark/>
          </w:tcPr>
          <w:p w14:paraId="13B99247" w14:textId="77777777" w:rsidR="00972E87" w:rsidRPr="00972E87" w:rsidRDefault="00972E87" w:rsidP="00972E87">
            <w:pPr>
              <w:rPr>
                <w:rFonts w:ascii="Calibri" w:hAnsi="Calibri"/>
                <w:color w:val="000000"/>
              </w:rPr>
            </w:pPr>
          </w:p>
        </w:tc>
        <w:tc>
          <w:tcPr>
            <w:tcW w:w="293" w:type="dxa"/>
            <w:tcBorders>
              <w:top w:val="nil"/>
              <w:left w:val="nil"/>
              <w:bottom w:val="single" w:sz="4" w:space="0" w:color="auto"/>
              <w:right w:val="nil"/>
            </w:tcBorders>
            <w:shd w:val="clear" w:color="auto" w:fill="auto"/>
            <w:noWrap/>
            <w:vAlign w:val="bottom"/>
            <w:hideMark/>
          </w:tcPr>
          <w:p w14:paraId="512D6610" w14:textId="77777777" w:rsidR="00972E87" w:rsidRPr="00972E87" w:rsidRDefault="00972E87" w:rsidP="00972E87">
            <w:pPr>
              <w:rPr>
                <w:rFonts w:ascii="Calibri" w:hAnsi="Calibri"/>
                <w:color w:val="000000"/>
              </w:rPr>
            </w:pPr>
          </w:p>
        </w:tc>
        <w:tc>
          <w:tcPr>
            <w:tcW w:w="293" w:type="dxa"/>
            <w:tcBorders>
              <w:top w:val="nil"/>
              <w:left w:val="nil"/>
              <w:bottom w:val="single" w:sz="4" w:space="0" w:color="auto"/>
              <w:right w:val="nil"/>
            </w:tcBorders>
            <w:shd w:val="clear" w:color="auto" w:fill="auto"/>
            <w:noWrap/>
            <w:vAlign w:val="bottom"/>
            <w:hideMark/>
          </w:tcPr>
          <w:p w14:paraId="55B15D76" w14:textId="77777777" w:rsidR="00972E87" w:rsidRPr="00972E87" w:rsidRDefault="00972E87" w:rsidP="00972E87">
            <w:pPr>
              <w:rPr>
                <w:rFonts w:ascii="Calibri" w:hAnsi="Calibri"/>
                <w:color w:val="000000"/>
                <w:sz w:val="22"/>
                <w:szCs w:val="22"/>
              </w:rPr>
            </w:pPr>
          </w:p>
        </w:tc>
        <w:tc>
          <w:tcPr>
            <w:tcW w:w="612" w:type="dxa"/>
            <w:tcBorders>
              <w:top w:val="nil"/>
              <w:left w:val="nil"/>
              <w:bottom w:val="single" w:sz="4" w:space="0" w:color="auto"/>
              <w:right w:val="nil"/>
            </w:tcBorders>
            <w:shd w:val="clear" w:color="auto" w:fill="auto"/>
            <w:noWrap/>
            <w:vAlign w:val="bottom"/>
            <w:hideMark/>
          </w:tcPr>
          <w:p w14:paraId="105B560E" w14:textId="77777777" w:rsidR="00972E87" w:rsidRPr="00972E87" w:rsidRDefault="00972E87" w:rsidP="00972E87">
            <w:pPr>
              <w:rPr>
                <w:rFonts w:ascii="Calibri" w:hAnsi="Calibri"/>
                <w:color w:val="000000"/>
                <w:sz w:val="22"/>
                <w:szCs w:val="22"/>
              </w:rPr>
            </w:pPr>
          </w:p>
        </w:tc>
        <w:tc>
          <w:tcPr>
            <w:tcW w:w="613" w:type="dxa"/>
            <w:tcBorders>
              <w:top w:val="nil"/>
              <w:left w:val="nil"/>
              <w:bottom w:val="single" w:sz="4" w:space="0" w:color="auto"/>
              <w:right w:val="nil"/>
            </w:tcBorders>
            <w:shd w:val="clear" w:color="auto" w:fill="auto"/>
            <w:noWrap/>
            <w:vAlign w:val="bottom"/>
            <w:hideMark/>
          </w:tcPr>
          <w:p w14:paraId="1B0116ED" w14:textId="77777777" w:rsidR="00972E87" w:rsidRPr="00972E87" w:rsidRDefault="00972E87" w:rsidP="00972E87">
            <w:pPr>
              <w:rPr>
                <w:rFonts w:ascii="Calibri" w:hAnsi="Calibri"/>
                <w:color w:val="000000"/>
                <w:sz w:val="22"/>
                <w:szCs w:val="22"/>
              </w:rPr>
            </w:pPr>
          </w:p>
        </w:tc>
        <w:tc>
          <w:tcPr>
            <w:tcW w:w="450" w:type="dxa"/>
            <w:tcBorders>
              <w:top w:val="nil"/>
              <w:left w:val="nil"/>
              <w:bottom w:val="single" w:sz="4" w:space="0" w:color="auto"/>
              <w:right w:val="nil"/>
            </w:tcBorders>
            <w:shd w:val="clear" w:color="auto" w:fill="auto"/>
            <w:noWrap/>
            <w:vAlign w:val="bottom"/>
            <w:hideMark/>
          </w:tcPr>
          <w:p w14:paraId="13D952A6" w14:textId="77777777" w:rsidR="00972E87" w:rsidRPr="00972E87" w:rsidRDefault="00972E87" w:rsidP="00972E87">
            <w:pPr>
              <w:rPr>
                <w:rFonts w:ascii="Calibri" w:hAnsi="Calibri"/>
                <w:color w:val="000000"/>
                <w:sz w:val="22"/>
                <w:szCs w:val="22"/>
              </w:rPr>
            </w:pPr>
          </w:p>
        </w:tc>
        <w:tc>
          <w:tcPr>
            <w:tcW w:w="450" w:type="dxa"/>
            <w:tcBorders>
              <w:top w:val="nil"/>
              <w:left w:val="nil"/>
              <w:bottom w:val="single" w:sz="4" w:space="0" w:color="auto"/>
              <w:right w:val="nil"/>
            </w:tcBorders>
            <w:shd w:val="clear" w:color="auto" w:fill="auto"/>
            <w:noWrap/>
            <w:vAlign w:val="bottom"/>
            <w:hideMark/>
          </w:tcPr>
          <w:p w14:paraId="134467E6" w14:textId="77777777" w:rsidR="00972E87" w:rsidRPr="00972E87" w:rsidRDefault="00972E87" w:rsidP="00972E87">
            <w:pPr>
              <w:rPr>
                <w:rFonts w:ascii="Calibri" w:hAnsi="Calibri"/>
                <w:color w:val="000000"/>
                <w:sz w:val="22"/>
                <w:szCs w:val="22"/>
              </w:rPr>
            </w:pPr>
          </w:p>
        </w:tc>
        <w:tc>
          <w:tcPr>
            <w:tcW w:w="450" w:type="dxa"/>
            <w:tcBorders>
              <w:top w:val="nil"/>
              <w:left w:val="nil"/>
              <w:bottom w:val="single" w:sz="4" w:space="0" w:color="auto"/>
              <w:right w:val="nil"/>
            </w:tcBorders>
            <w:shd w:val="clear" w:color="auto" w:fill="auto"/>
            <w:noWrap/>
            <w:vAlign w:val="bottom"/>
            <w:hideMark/>
          </w:tcPr>
          <w:p w14:paraId="4252A1DF" w14:textId="77777777" w:rsidR="00972E87" w:rsidRPr="00972E87" w:rsidRDefault="00972E87" w:rsidP="00972E87">
            <w:pPr>
              <w:rPr>
                <w:rFonts w:ascii="Calibri" w:hAnsi="Calibri"/>
                <w:color w:val="000000"/>
                <w:sz w:val="22"/>
                <w:szCs w:val="22"/>
              </w:rPr>
            </w:pPr>
          </w:p>
        </w:tc>
        <w:tc>
          <w:tcPr>
            <w:tcW w:w="417" w:type="dxa"/>
            <w:tcBorders>
              <w:top w:val="nil"/>
              <w:left w:val="nil"/>
              <w:bottom w:val="single" w:sz="4" w:space="0" w:color="auto"/>
              <w:right w:val="single" w:sz="4" w:space="0" w:color="auto"/>
            </w:tcBorders>
            <w:shd w:val="clear" w:color="auto" w:fill="auto"/>
            <w:noWrap/>
            <w:vAlign w:val="bottom"/>
            <w:hideMark/>
          </w:tcPr>
          <w:p w14:paraId="7718AE24" w14:textId="77777777" w:rsidR="00972E87" w:rsidRPr="00972E87" w:rsidRDefault="00972E87" w:rsidP="00972E87">
            <w:pPr>
              <w:rPr>
                <w:rFonts w:ascii="Calibri" w:hAnsi="Calibri"/>
                <w:color w:val="000000"/>
                <w:sz w:val="22"/>
                <w:szCs w:val="22"/>
              </w:rPr>
            </w:pPr>
          </w:p>
        </w:tc>
      </w:tr>
    </w:tbl>
    <w:p w14:paraId="5DF306D8" w14:textId="77777777" w:rsidR="00972E87" w:rsidRDefault="00972E87" w:rsidP="006E5EE4">
      <w:pPr>
        <w:pStyle w:val="ProtocolNormalText"/>
        <w:rPr>
          <w:sz w:val="8"/>
          <w:szCs w:val="8"/>
        </w:rPr>
      </w:pPr>
    </w:p>
    <w:tbl>
      <w:tblPr>
        <w:tblW w:w="15060" w:type="dxa"/>
        <w:tblInd w:w="93" w:type="dxa"/>
        <w:tblLook w:val="04A0" w:firstRow="1" w:lastRow="0" w:firstColumn="1" w:lastColumn="0" w:noHBand="0" w:noVBand="1"/>
      </w:tblPr>
      <w:tblGrid>
        <w:gridCol w:w="3495"/>
        <w:gridCol w:w="120"/>
        <w:gridCol w:w="160"/>
        <w:gridCol w:w="280"/>
        <w:gridCol w:w="1450"/>
        <w:gridCol w:w="1254"/>
        <w:gridCol w:w="186"/>
        <w:gridCol w:w="205"/>
        <w:gridCol w:w="672"/>
        <w:gridCol w:w="293"/>
        <w:gridCol w:w="147"/>
        <w:gridCol w:w="441"/>
        <w:gridCol w:w="280"/>
        <w:gridCol w:w="1112"/>
        <w:gridCol w:w="354"/>
        <w:gridCol w:w="786"/>
        <w:gridCol w:w="786"/>
        <w:gridCol w:w="280"/>
        <w:gridCol w:w="280"/>
        <w:gridCol w:w="2479"/>
      </w:tblGrid>
      <w:tr w:rsidR="000E052F" w:rsidRPr="000E052F" w14:paraId="080614C6" w14:textId="77777777" w:rsidTr="00B00B32">
        <w:trPr>
          <w:trHeight w:val="338"/>
        </w:trPr>
        <w:tc>
          <w:tcPr>
            <w:tcW w:w="15060" w:type="dxa"/>
            <w:gridSpan w:val="20"/>
            <w:tcBorders>
              <w:top w:val="single" w:sz="8" w:space="0" w:color="auto"/>
              <w:left w:val="single" w:sz="8" w:space="0" w:color="auto"/>
              <w:bottom w:val="nil"/>
              <w:right w:val="single" w:sz="8" w:space="0" w:color="000000"/>
            </w:tcBorders>
            <w:shd w:val="clear" w:color="000000" w:fill="F2F2F2"/>
            <w:noWrap/>
            <w:vAlign w:val="bottom"/>
            <w:hideMark/>
          </w:tcPr>
          <w:p w14:paraId="65DA6FF6" w14:textId="77777777" w:rsidR="000E052F" w:rsidRPr="000E052F" w:rsidRDefault="000E052F" w:rsidP="000E052F">
            <w:pPr>
              <w:jc w:val="center"/>
              <w:rPr>
                <w:rFonts w:ascii="Calibri" w:hAnsi="Calibri"/>
                <w:b/>
                <w:bCs/>
                <w:color w:val="000000"/>
                <w:sz w:val="28"/>
                <w:szCs w:val="28"/>
              </w:rPr>
            </w:pPr>
            <w:r w:rsidRPr="000E052F">
              <w:rPr>
                <w:rFonts w:ascii="Calibri" w:hAnsi="Calibri"/>
                <w:b/>
                <w:bCs/>
                <w:color w:val="000000"/>
                <w:sz w:val="28"/>
                <w:szCs w:val="28"/>
              </w:rPr>
              <w:t>Forest Invasive Adaptive Management</w:t>
            </w:r>
          </w:p>
        </w:tc>
      </w:tr>
      <w:tr w:rsidR="000E052F" w:rsidRPr="000E052F" w14:paraId="7B6F0411" w14:textId="77777777" w:rsidTr="00B00B32">
        <w:trPr>
          <w:trHeight w:val="284"/>
        </w:trPr>
        <w:tc>
          <w:tcPr>
            <w:tcW w:w="15060" w:type="dxa"/>
            <w:gridSpan w:val="20"/>
            <w:tcBorders>
              <w:top w:val="nil"/>
              <w:left w:val="single" w:sz="8" w:space="0" w:color="auto"/>
              <w:bottom w:val="single" w:sz="8" w:space="0" w:color="auto"/>
              <w:right w:val="single" w:sz="8" w:space="0" w:color="000000"/>
            </w:tcBorders>
            <w:shd w:val="clear" w:color="000000" w:fill="F2F2F2"/>
            <w:noWrap/>
            <w:vAlign w:val="bottom"/>
            <w:hideMark/>
          </w:tcPr>
          <w:p w14:paraId="6C57B2B0" w14:textId="77777777" w:rsidR="000E052F" w:rsidRPr="000E052F" w:rsidRDefault="000E052F" w:rsidP="000E052F">
            <w:pPr>
              <w:jc w:val="center"/>
              <w:rPr>
                <w:rFonts w:ascii="Calibri" w:hAnsi="Calibri"/>
                <w:b/>
                <w:bCs/>
                <w:color w:val="000000"/>
                <w:sz w:val="22"/>
                <w:szCs w:val="22"/>
              </w:rPr>
            </w:pPr>
            <w:r w:rsidRPr="000E052F">
              <w:rPr>
                <w:rFonts w:ascii="Calibri" w:hAnsi="Calibri"/>
                <w:i/>
                <w:iCs/>
                <w:color w:val="000000"/>
                <w:sz w:val="22"/>
                <w:szCs w:val="22"/>
              </w:rPr>
              <w:t>Management Action Datasheet</w:t>
            </w:r>
            <w:r w:rsidRPr="000E052F">
              <w:rPr>
                <w:rFonts w:ascii="Calibri" w:hAnsi="Calibri"/>
                <w:b/>
                <w:bCs/>
                <w:color w:val="000000"/>
                <w:sz w:val="22"/>
                <w:szCs w:val="22"/>
              </w:rPr>
              <w:t xml:space="preserve"> - </w:t>
            </w:r>
            <w:r w:rsidRPr="000E052F">
              <w:rPr>
                <w:rFonts w:ascii="Calibri" w:hAnsi="Calibri"/>
                <w:b/>
                <w:bCs/>
                <w:i/>
                <w:color w:val="000000"/>
              </w:rPr>
              <w:t xml:space="preserve">NATIVE SPECIES </w:t>
            </w:r>
            <w:r w:rsidRPr="000E052F">
              <w:rPr>
                <w:rFonts w:ascii="Calibri" w:hAnsi="Calibri"/>
                <w:b/>
                <w:bCs/>
                <w:i/>
                <w:iCs/>
                <w:color w:val="000000"/>
              </w:rPr>
              <w:t>PLANTING</w:t>
            </w:r>
            <w:r w:rsidRPr="000E052F">
              <w:rPr>
                <w:rFonts w:ascii="Calibri" w:hAnsi="Calibri"/>
                <w:i/>
                <w:iCs/>
                <w:color w:val="000000"/>
              </w:rPr>
              <w:t xml:space="preserve"> </w:t>
            </w:r>
            <w:r w:rsidRPr="000E052F">
              <w:rPr>
                <w:rFonts w:ascii="Calibri" w:hAnsi="Calibri"/>
                <w:i/>
                <w:iCs/>
                <w:color w:val="000000"/>
                <w:sz w:val="22"/>
                <w:szCs w:val="22"/>
              </w:rPr>
              <w:t>(updated 2-28-17)</w:t>
            </w:r>
          </w:p>
        </w:tc>
      </w:tr>
      <w:tr w:rsidR="000E052F" w:rsidRPr="000E052F" w14:paraId="7EF8A0D2" w14:textId="77777777" w:rsidTr="00B00B32">
        <w:trPr>
          <w:trHeight w:val="403"/>
        </w:trPr>
        <w:tc>
          <w:tcPr>
            <w:tcW w:w="3495" w:type="dxa"/>
            <w:tcBorders>
              <w:top w:val="nil"/>
              <w:left w:val="single" w:sz="4" w:space="0" w:color="auto"/>
              <w:bottom w:val="nil"/>
              <w:right w:val="nil"/>
            </w:tcBorders>
            <w:shd w:val="clear" w:color="auto" w:fill="auto"/>
            <w:noWrap/>
            <w:hideMark/>
          </w:tcPr>
          <w:p w14:paraId="6CFC0339"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Refuge</w:t>
            </w:r>
          </w:p>
        </w:tc>
        <w:tc>
          <w:tcPr>
            <w:tcW w:w="280" w:type="dxa"/>
            <w:gridSpan w:val="2"/>
            <w:tcBorders>
              <w:top w:val="nil"/>
              <w:left w:val="nil"/>
              <w:bottom w:val="nil"/>
              <w:right w:val="nil"/>
            </w:tcBorders>
            <w:shd w:val="clear" w:color="auto" w:fill="auto"/>
            <w:noWrap/>
            <w:vAlign w:val="bottom"/>
            <w:hideMark/>
          </w:tcPr>
          <w:p w14:paraId="1B149613" w14:textId="77777777" w:rsidR="000E052F" w:rsidRPr="000E052F" w:rsidRDefault="000E052F" w:rsidP="000E052F">
            <w:pPr>
              <w:rPr>
                <w:rFonts w:ascii="Calibri" w:hAnsi="Calibri"/>
                <w:b/>
                <w:bCs/>
                <w:color w:val="000000"/>
                <w:sz w:val="28"/>
                <w:szCs w:val="28"/>
              </w:rPr>
            </w:pPr>
          </w:p>
        </w:tc>
        <w:tc>
          <w:tcPr>
            <w:tcW w:w="280" w:type="dxa"/>
            <w:tcBorders>
              <w:top w:val="nil"/>
              <w:left w:val="nil"/>
              <w:bottom w:val="nil"/>
              <w:right w:val="single" w:sz="8" w:space="0" w:color="000000"/>
            </w:tcBorders>
            <w:shd w:val="clear" w:color="auto" w:fill="auto"/>
            <w:noWrap/>
            <w:vAlign w:val="bottom"/>
            <w:hideMark/>
          </w:tcPr>
          <w:p w14:paraId="7FCE0DD2" w14:textId="77777777" w:rsidR="000E052F" w:rsidRPr="000E052F" w:rsidRDefault="000E052F" w:rsidP="000E052F">
            <w:pPr>
              <w:rPr>
                <w:rFonts w:ascii="Calibri" w:hAnsi="Calibri"/>
                <w:b/>
                <w:bCs/>
                <w:color w:val="000000"/>
                <w:sz w:val="28"/>
                <w:szCs w:val="28"/>
              </w:rPr>
            </w:pPr>
          </w:p>
        </w:tc>
        <w:tc>
          <w:tcPr>
            <w:tcW w:w="4928" w:type="dxa"/>
            <w:gridSpan w:val="9"/>
            <w:vMerge w:val="restart"/>
            <w:tcBorders>
              <w:top w:val="nil"/>
              <w:left w:val="single" w:sz="8" w:space="0" w:color="000000"/>
              <w:bottom w:val="single" w:sz="8" w:space="0" w:color="000000"/>
              <w:right w:val="single" w:sz="8" w:space="0" w:color="000000"/>
            </w:tcBorders>
            <w:shd w:val="clear" w:color="auto" w:fill="auto"/>
            <w:noWrap/>
            <w:hideMark/>
          </w:tcPr>
          <w:p w14:paraId="1EF536F7"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Target Area Name</w:t>
            </w:r>
          </w:p>
        </w:tc>
        <w:tc>
          <w:tcPr>
            <w:tcW w:w="6077" w:type="dxa"/>
            <w:gridSpan w:val="7"/>
            <w:vMerge w:val="restart"/>
            <w:tcBorders>
              <w:top w:val="nil"/>
              <w:left w:val="single" w:sz="8" w:space="0" w:color="000000"/>
              <w:right w:val="single" w:sz="8" w:space="0" w:color="000000"/>
            </w:tcBorders>
            <w:shd w:val="clear" w:color="auto" w:fill="auto"/>
            <w:noWrap/>
            <w:hideMark/>
          </w:tcPr>
          <w:p w14:paraId="404A5701"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Person(s) Conducting the Action</w:t>
            </w:r>
          </w:p>
        </w:tc>
      </w:tr>
      <w:tr w:rsidR="000E052F" w:rsidRPr="000E052F" w14:paraId="37ED9347" w14:textId="77777777" w:rsidTr="00B00B32">
        <w:trPr>
          <w:trHeight w:val="403"/>
        </w:trPr>
        <w:tc>
          <w:tcPr>
            <w:tcW w:w="3495" w:type="dxa"/>
            <w:tcBorders>
              <w:top w:val="nil"/>
              <w:left w:val="single" w:sz="4" w:space="0" w:color="auto"/>
              <w:bottom w:val="nil"/>
              <w:right w:val="nil"/>
            </w:tcBorders>
            <w:shd w:val="clear" w:color="auto" w:fill="auto"/>
            <w:noWrap/>
            <w:vAlign w:val="bottom"/>
            <w:hideMark/>
          </w:tcPr>
          <w:p w14:paraId="233E81DD"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280" w:type="dxa"/>
            <w:gridSpan w:val="2"/>
            <w:tcBorders>
              <w:top w:val="nil"/>
              <w:left w:val="nil"/>
              <w:bottom w:val="nil"/>
              <w:right w:val="nil"/>
            </w:tcBorders>
            <w:shd w:val="clear" w:color="auto" w:fill="auto"/>
            <w:noWrap/>
            <w:vAlign w:val="bottom"/>
            <w:hideMark/>
          </w:tcPr>
          <w:p w14:paraId="3008D294" w14:textId="77777777" w:rsidR="000E052F" w:rsidRPr="000E052F" w:rsidRDefault="000E052F" w:rsidP="000E052F">
            <w:pPr>
              <w:rPr>
                <w:rFonts w:ascii="Calibri" w:hAnsi="Calibri"/>
                <w:color w:val="000000"/>
                <w:sz w:val="28"/>
                <w:szCs w:val="28"/>
              </w:rPr>
            </w:pPr>
          </w:p>
        </w:tc>
        <w:tc>
          <w:tcPr>
            <w:tcW w:w="280" w:type="dxa"/>
            <w:tcBorders>
              <w:top w:val="nil"/>
              <w:left w:val="nil"/>
              <w:bottom w:val="nil"/>
              <w:right w:val="single" w:sz="8" w:space="0" w:color="000000"/>
            </w:tcBorders>
            <w:shd w:val="clear" w:color="auto" w:fill="auto"/>
            <w:noWrap/>
            <w:vAlign w:val="bottom"/>
            <w:hideMark/>
          </w:tcPr>
          <w:p w14:paraId="5D8342B1" w14:textId="77777777" w:rsidR="000E052F" w:rsidRPr="000E052F" w:rsidRDefault="000E052F" w:rsidP="000E052F">
            <w:pPr>
              <w:rPr>
                <w:rFonts w:ascii="Calibri" w:hAnsi="Calibri"/>
                <w:color w:val="000000"/>
                <w:sz w:val="28"/>
                <w:szCs w:val="28"/>
              </w:rPr>
            </w:pPr>
          </w:p>
        </w:tc>
        <w:tc>
          <w:tcPr>
            <w:tcW w:w="4928" w:type="dxa"/>
            <w:gridSpan w:val="9"/>
            <w:vMerge/>
            <w:tcBorders>
              <w:top w:val="nil"/>
              <w:left w:val="single" w:sz="8" w:space="0" w:color="000000"/>
              <w:bottom w:val="single" w:sz="8" w:space="0" w:color="000000"/>
              <w:right w:val="single" w:sz="8" w:space="0" w:color="000000"/>
            </w:tcBorders>
            <w:vAlign w:val="center"/>
            <w:hideMark/>
          </w:tcPr>
          <w:p w14:paraId="0FA272B8" w14:textId="77777777" w:rsidR="000E052F" w:rsidRPr="000E052F" w:rsidRDefault="000E052F" w:rsidP="000E052F">
            <w:pPr>
              <w:rPr>
                <w:rFonts w:ascii="Calibri" w:hAnsi="Calibri"/>
                <w:b/>
                <w:bCs/>
                <w:color w:val="000000"/>
                <w:sz w:val="28"/>
                <w:szCs w:val="28"/>
              </w:rPr>
            </w:pPr>
          </w:p>
        </w:tc>
        <w:tc>
          <w:tcPr>
            <w:tcW w:w="6077" w:type="dxa"/>
            <w:gridSpan w:val="7"/>
            <w:vMerge/>
            <w:tcBorders>
              <w:top w:val="nil"/>
              <w:left w:val="single" w:sz="8" w:space="0" w:color="000000"/>
              <w:bottom w:val="nil"/>
              <w:right w:val="single" w:sz="8" w:space="0" w:color="000000"/>
            </w:tcBorders>
            <w:vAlign w:val="center"/>
            <w:hideMark/>
          </w:tcPr>
          <w:p w14:paraId="6617BE54" w14:textId="77777777" w:rsidR="000E052F" w:rsidRPr="000E052F" w:rsidRDefault="000E052F" w:rsidP="000E052F">
            <w:pPr>
              <w:rPr>
                <w:rFonts w:ascii="Calibri" w:hAnsi="Calibri"/>
                <w:b/>
                <w:bCs/>
                <w:color w:val="000000"/>
                <w:sz w:val="28"/>
                <w:szCs w:val="28"/>
              </w:rPr>
            </w:pPr>
          </w:p>
        </w:tc>
      </w:tr>
      <w:tr w:rsidR="000E052F" w:rsidRPr="000E052F" w14:paraId="28BE42C1" w14:textId="77777777" w:rsidTr="00B00B32">
        <w:trPr>
          <w:trHeight w:val="403"/>
        </w:trPr>
        <w:tc>
          <w:tcPr>
            <w:tcW w:w="3495" w:type="dxa"/>
            <w:tcBorders>
              <w:top w:val="nil"/>
              <w:left w:val="single" w:sz="4" w:space="0" w:color="auto"/>
              <w:bottom w:val="single" w:sz="4" w:space="0" w:color="auto"/>
              <w:right w:val="nil"/>
            </w:tcBorders>
            <w:shd w:val="clear" w:color="auto" w:fill="auto"/>
            <w:noWrap/>
            <w:vAlign w:val="bottom"/>
            <w:hideMark/>
          </w:tcPr>
          <w:p w14:paraId="3037E0D0"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280" w:type="dxa"/>
            <w:gridSpan w:val="2"/>
            <w:tcBorders>
              <w:top w:val="nil"/>
              <w:left w:val="nil"/>
              <w:bottom w:val="nil"/>
              <w:right w:val="nil"/>
            </w:tcBorders>
            <w:shd w:val="clear" w:color="auto" w:fill="auto"/>
            <w:noWrap/>
            <w:vAlign w:val="bottom"/>
            <w:hideMark/>
          </w:tcPr>
          <w:p w14:paraId="6AB8531E" w14:textId="77777777" w:rsidR="000E052F" w:rsidRPr="000E052F" w:rsidRDefault="000E052F" w:rsidP="000E052F">
            <w:pPr>
              <w:rPr>
                <w:rFonts w:ascii="Calibri" w:hAnsi="Calibri"/>
                <w:color w:val="000000"/>
                <w:sz w:val="28"/>
                <w:szCs w:val="28"/>
              </w:rPr>
            </w:pPr>
          </w:p>
        </w:tc>
        <w:tc>
          <w:tcPr>
            <w:tcW w:w="280" w:type="dxa"/>
            <w:tcBorders>
              <w:top w:val="nil"/>
              <w:left w:val="nil"/>
              <w:bottom w:val="nil"/>
              <w:right w:val="single" w:sz="8" w:space="0" w:color="000000"/>
            </w:tcBorders>
            <w:shd w:val="clear" w:color="auto" w:fill="auto"/>
            <w:noWrap/>
            <w:vAlign w:val="bottom"/>
            <w:hideMark/>
          </w:tcPr>
          <w:p w14:paraId="3C5991A5" w14:textId="77777777" w:rsidR="000E052F" w:rsidRPr="000E052F" w:rsidRDefault="000E052F" w:rsidP="000E052F">
            <w:pPr>
              <w:rPr>
                <w:rFonts w:ascii="Calibri" w:hAnsi="Calibri"/>
                <w:color w:val="000000"/>
                <w:sz w:val="28"/>
                <w:szCs w:val="28"/>
              </w:rPr>
            </w:pPr>
          </w:p>
        </w:tc>
        <w:tc>
          <w:tcPr>
            <w:tcW w:w="4928" w:type="dxa"/>
            <w:gridSpan w:val="9"/>
            <w:vMerge/>
            <w:tcBorders>
              <w:top w:val="nil"/>
              <w:left w:val="single" w:sz="8" w:space="0" w:color="000000"/>
              <w:bottom w:val="single" w:sz="8" w:space="0" w:color="000000"/>
              <w:right w:val="single" w:sz="8" w:space="0" w:color="000000"/>
            </w:tcBorders>
            <w:vAlign w:val="center"/>
            <w:hideMark/>
          </w:tcPr>
          <w:p w14:paraId="5335486C" w14:textId="77777777" w:rsidR="000E052F" w:rsidRPr="000E052F" w:rsidRDefault="000E052F" w:rsidP="000E052F">
            <w:pPr>
              <w:rPr>
                <w:rFonts w:ascii="Calibri" w:hAnsi="Calibri"/>
                <w:b/>
                <w:bCs/>
                <w:color w:val="000000"/>
                <w:sz w:val="28"/>
                <w:szCs w:val="28"/>
              </w:rPr>
            </w:pPr>
          </w:p>
        </w:tc>
        <w:tc>
          <w:tcPr>
            <w:tcW w:w="6077" w:type="dxa"/>
            <w:gridSpan w:val="7"/>
            <w:vMerge/>
            <w:tcBorders>
              <w:top w:val="nil"/>
              <w:left w:val="single" w:sz="8" w:space="0" w:color="000000"/>
              <w:bottom w:val="nil"/>
              <w:right w:val="single" w:sz="8" w:space="0" w:color="000000"/>
            </w:tcBorders>
            <w:vAlign w:val="center"/>
            <w:hideMark/>
          </w:tcPr>
          <w:p w14:paraId="3E283D23" w14:textId="77777777" w:rsidR="000E052F" w:rsidRPr="000E052F" w:rsidRDefault="000E052F" w:rsidP="000E052F">
            <w:pPr>
              <w:rPr>
                <w:rFonts w:ascii="Calibri" w:hAnsi="Calibri"/>
                <w:b/>
                <w:bCs/>
                <w:color w:val="000000"/>
                <w:sz w:val="28"/>
                <w:szCs w:val="28"/>
              </w:rPr>
            </w:pPr>
          </w:p>
        </w:tc>
      </w:tr>
      <w:tr w:rsidR="000E052F" w:rsidRPr="000E052F" w14:paraId="7FFFD38C" w14:textId="77777777" w:rsidTr="00B00B32">
        <w:trPr>
          <w:trHeight w:val="689"/>
        </w:trPr>
        <w:tc>
          <w:tcPr>
            <w:tcW w:w="3495" w:type="dxa"/>
            <w:tcBorders>
              <w:top w:val="nil"/>
              <w:left w:val="single" w:sz="4" w:space="0" w:color="auto"/>
              <w:bottom w:val="nil"/>
              <w:right w:val="nil"/>
            </w:tcBorders>
            <w:shd w:val="clear" w:color="auto" w:fill="auto"/>
            <w:vAlign w:val="bottom"/>
            <w:hideMark/>
          </w:tcPr>
          <w:p w14:paraId="2613B431"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xml:space="preserve">Start Date </w:t>
            </w:r>
          </w:p>
          <w:p w14:paraId="5CF4799D"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of Action</w:t>
            </w:r>
          </w:p>
        </w:tc>
        <w:tc>
          <w:tcPr>
            <w:tcW w:w="280" w:type="dxa"/>
            <w:gridSpan w:val="2"/>
            <w:tcBorders>
              <w:top w:val="single" w:sz="4" w:space="0" w:color="auto"/>
              <w:left w:val="nil"/>
              <w:bottom w:val="nil"/>
              <w:right w:val="nil"/>
            </w:tcBorders>
            <w:shd w:val="clear" w:color="auto" w:fill="auto"/>
            <w:noWrap/>
            <w:vAlign w:val="bottom"/>
            <w:hideMark/>
          </w:tcPr>
          <w:p w14:paraId="29EA769F"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80" w:type="dxa"/>
            <w:tcBorders>
              <w:top w:val="single" w:sz="4" w:space="0" w:color="auto"/>
              <w:left w:val="nil"/>
              <w:bottom w:val="nil"/>
              <w:right w:val="single" w:sz="4" w:space="0" w:color="auto"/>
            </w:tcBorders>
            <w:shd w:val="clear" w:color="auto" w:fill="auto"/>
            <w:noWrap/>
            <w:vAlign w:val="bottom"/>
            <w:hideMark/>
          </w:tcPr>
          <w:p w14:paraId="22D56B89"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704" w:type="dxa"/>
            <w:gridSpan w:val="2"/>
            <w:tcBorders>
              <w:top w:val="single" w:sz="8" w:space="0" w:color="000000"/>
              <w:left w:val="nil"/>
              <w:bottom w:val="nil"/>
              <w:right w:val="nil"/>
            </w:tcBorders>
            <w:shd w:val="clear" w:color="auto" w:fill="auto"/>
            <w:vAlign w:val="bottom"/>
            <w:hideMark/>
          </w:tcPr>
          <w:p w14:paraId="708B1BF7"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End Date</w:t>
            </w:r>
          </w:p>
          <w:p w14:paraId="23BCD196"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xml:space="preserve"> of Action </w:t>
            </w:r>
          </w:p>
        </w:tc>
        <w:tc>
          <w:tcPr>
            <w:tcW w:w="391" w:type="dxa"/>
            <w:gridSpan w:val="2"/>
            <w:tcBorders>
              <w:top w:val="single" w:sz="8" w:space="0" w:color="000000"/>
              <w:left w:val="nil"/>
              <w:bottom w:val="nil"/>
              <w:right w:val="nil"/>
            </w:tcBorders>
            <w:shd w:val="clear" w:color="auto" w:fill="auto"/>
            <w:noWrap/>
            <w:vAlign w:val="bottom"/>
            <w:hideMark/>
          </w:tcPr>
          <w:p w14:paraId="1DC12EE7" w14:textId="77777777" w:rsidR="000E052F" w:rsidRPr="000E052F" w:rsidRDefault="000E052F" w:rsidP="000E052F">
            <w:pPr>
              <w:rPr>
                <w:rFonts w:ascii="Calibri" w:hAnsi="Calibri"/>
                <w:color w:val="000000"/>
                <w:sz w:val="22"/>
                <w:szCs w:val="22"/>
              </w:rPr>
            </w:pPr>
          </w:p>
        </w:tc>
        <w:tc>
          <w:tcPr>
            <w:tcW w:w="672" w:type="dxa"/>
            <w:tcBorders>
              <w:top w:val="single" w:sz="8" w:space="0" w:color="000000"/>
              <w:left w:val="nil"/>
              <w:bottom w:val="nil"/>
              <w:right w:val="nil"/>
            </w:tcBorders>
            <w:shd w:val="clear" w:color="auto" w:fill="auto"/>
            <w:noWrap/>
            <w:vAlign w:val="bottom"/>
            <w:hideMark/>
          </w:tcPr>
          <w:p w14:paraId="17310B5E"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440" w:type="dxa"/>
            <w:gridSpan w:val="2"/>
            <w:tcBorders>
              <w:top w:val="single" w:sz="8" w:space="0" w:color="000000"/>
              <w:left w:val="nil"/>
              <w:bottom w:val="nil"/>
              <w:right w:val="nil"/>
            </w:tcBorders>
            <w:shd w:val="clear" w:color="auto" w:fill="auto"/>
            <w:noWrap/>
            <w:vAlign w:val="bottom"/>
            <w:hideMark/>
          </w:tcPr>
          <w:p w14:paraId="4F8DD882"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441" w:type="dxa"/>
            <w:tcBorders>
              <w:top w:val="single" w:sz="8" w:space="0" w:color="000000"/>
              <w:left w:val="nil"/>
              <w:bottom w:val="nil"/>
              <w:right w:val="nil"/>
            </w:tcBorders>
            <w:shd w:val="clear" w:color="auto" w:fill="auto"/>
            <w:noWrap/>
            <w:vAlign w:val="bottom"/>
            <w:hideMark/>
          </w:tcPr>
          <w:p w14:paraId="0FB7D862"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80" w:type="dxa"/>
            <w:tcBorders>
              <w:top w:val="single" w:sz="8" w:space="0" w:color="000000"/>
              <w:left w:val="nil"/>
              <w:bottom w:val="nil"/>
              <w:right w:val="single" w:sz="4" w:space="0" w:color="auto"/>
            </w:tcBorders>
            <w:shd w:val="clear" w:color="auto" w:fill="auto"/>
            <w:noWrap/>
            <w:vAlign w:val="bottom"/>
            <w:hideMark/>
          </w:tcPr>
          <w:p w14:paraId="1AF4E352"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6077" w:type="dxa"/>
            <w:gridSpan w:val="7"/>
            <w:tcBorders>
              <w:top w:val="single" w:sz="4" w:space="0" w:color="auto"/>
              <w:left w:val="nil"/>
              <w:bottom w:val="single" w:sz="4" w:space="0" w:color="auto"/>
              <w:right w:val="single" w:sz="4" w:space="0" w:color="000000"/>
            </w:tcBorders>
            <w:shd w:val="clear" w:color="auto" w:fill="auto"/>
            <w:noWrap/>
            <w:hideMark/>
          </w:tcPr>
          <w:p w14:paraId="3FC191B6"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xml:space="preserve">Total Hours Spent </w:t>
            </w:r>
          </w:p>
        </w:tc>
      </w:tr>
      <w:tr w:rsidR="000E052F" w:rsidRPr="000E052F" w14:paraId="44EDB53E" w14:textId="77777777" w:rsidTr="00B00B32">
        <w:trPr>
          <w:trHeight w:val="689"/>
        </w:trPr>
        <w:tc>
          <w:tcPr>
            <w:tcW w:w="4055" w:type="dxa"/>
            <w:gridSpan w:val="4"/>
            <w:tcBorders>
              <w:top w:val="single" w:sz="4" w:space="0" w:color="auto"/>
              <w:left w:val="single" w:sz="4" w:space="0" w:color="auto"/>
              <w:bottom w:val="single" w:sz="4" w:space="0" w:color="auto"/>
              <w:right w:val="nil"/>
            </w:tcBorders>
            <w:shd w:val="clear" w:color="auto" w:fill="auto"/>
            <w:noWrap/>
            <w:hideMark/>
          </w:tcPr>
          <w:p w14:paraId="1463994C"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Description of Location</w:t>
            </w:r>
          </w:p>
        </w:tc>
        <w:tc>
          <w:tcPr>
            <w:tcW w:w="2704" w:type="dxa"/>
            <w:gridSpan w:val="2"/>
            <w:tcBorders>
              <w:top w:val="single" w:sz="4" w:space="0" w:color="auto"/>
              <w:left w:val="nil"/>
              <w:bottom w:val="single" w:sz="4" w:space="0" w:color="auto"/>
              <w:right w:val="nil"/>
            </w:tcBorders>
            <w:shd w:val="clear" w:color="auto" w:fill="auto"/>
            <w:vAlign w:val="bottom"/>
            <w:hideMark/>
          </w:tcPr>
          <w:p w14:paraId="4BFCC09D"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391" w:type="dxa"/>
            <w:gridSpan w:val="2"/>
            <w:tcBorders>
              <w:top w:val="single" w:sz="4" w:space="0" w:color="auto"/>
              <w:left w:val="nil"/>
              <w:bottom w:val="single" w:sz="4" w:space="0" w:color="auto"/>
              <w:right w:val="nil"/>
            </w:tcBorders>
            <w:shd w:val="clear" w:color="auto" w:fill="auto"/>
            <w:noWrap/>
            <w:vAlign w:val="bottom"/>
            <w:hideMark/>
          </w:tcPr>
          <w:p w14:paraId="3A76363B"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672" w:type="dxa"/>
            <w:tcBorders>
              <w:top w:val="single" w:sz="4" w:space="0" w:color="auto"/>
              <w:left w:val="nil"/>
              <w:bottom w:val="single" w:sz="4" w:space="0" w:color="auto"/>
              <w:right w:val="nil"/>
            </w:tcBorders>
            <w:shd w:val="clear" w:color="auto" w:fill="auto"/>
            <w:noWrap/>
            <w:vAlign w:val="bottom"/>
            <w:hideMark/>
          </w:tcPr>
          <w:p w14:paraId="640B3E30"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440" w:type="dxa"/>
            <w:gridSpan w:val="2"/>
            <w:tcBorders>
              <w:top w:val="single" w:sz="4" w:space="0" w:color="auto"/>
              <w:left w:val="nil"/>
              <w:bottom w:val="single" w:sz="4" w:space="0" w:color="auto"/>
              <w:right w:val="nil"/>
            </w:tcBorders>
            <w:shd w:val="clear" w:color="auto" w:fill="auto"/>
            <w:noWrap/>
            <w:vAlign w:val="bottom"/>
            <w:hideMark/>
          </w:tcPr>
          <w:p w14:paraId="1E5D9F97"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441" w:type="dxa"/>
            <w:tcBorders>
              <w:top w:val="single" w:sz="4" w:space="0" w:color="auto"/>
              <w:left w:val="nil"/>
              <w:bottom w:val="single" w:sz="4" w:space="0" w:color="auto"/>
              <w:right w:val="nil"/>
            </w:tcBorders>
            <w:shd w:val="clear" w:color="auto" w:fill="auto"/>
            <w:noWrap/>
            <w:vAlign w:val="bottom"/>
            <w:hideMark/>
          </w:tcPr>
          <w:p w14:paraId="08C029C4"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F0F09BC"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1466" w:type="dxa"/>
            <w:gridSpan w:val="2"/>
            <w:tcBorders>
              <w:top w:val="nil"/>
              <w:left w:val="nil"/>
              <w:bottom w:val="single" w:sz="4" w:space="0" w:color="auto"/>
            </w:tcBorders>
            <w:shd w:val="clear" w:color="auto" w:fill="auto"/>
            <w:noWrap/>
            <w:hideMark/>
          </w:tcPr>
          <w:p w14:paraId="0EF560B8"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Cost</w:t>
            </w:r>
          </w:p>
        </w:tc>
        <w:tc>
          <w:tcPr>
            <w:tcW w:w="786" w:type="dxa"/>
            <w:tcBorders>
              <w:top w:val="nil"/>
              <w:left w:val="nil"/>
              <w:bottom w:val="single" w:sz="4" w:space="0" w:color="auto"/>
              <w:right w:val="nil"/>
            </w:tcBorders>
            <w:shd w:val="clear" w:color="auto" w:fill="auto"/>
            <w:noWrap/>
            <w:vAlign w:val="bottom"/>
            <w:hideMark/>
          </w:tcPr>
          <w:p w14:paraId="768C2A23"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786" w:type="dxa"/>
            <w:tcBorders>
              <w:top w:val="nil"/>
              <w:left w:val="nil"/>
              <w:bottom w:val="nil"/>
              <w:right w:val="nil"/>
            </w:tcBorders>
            <w:shd w:val="clear" w:color="auto" w:fill="auto"/>
            <w:noWrap/>
            <w:vAlign w:val="bottom"/>
            <w:hideMark/>
          </w:tcPr>
          <w:p w14:paraId="7A3982DD"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80" w:type="dxa"/>
            <w:tcBorders>
              <w:top w:val="nil"/>
              <w:left w:val="nil"/>
              <w:bottom w:val="nil"/>
              <w:right w:val="nil"/>
            </w:tcBorders>
            <w:shd w:val="clear" w:color="auto" w:fill="auto"/>
            <w:noWrap/>
            <w:vAlign w:val="bottom"/>
            <w:hideMark/>
          </w:tcPr>
          <w:p w14:paraId="0B5E45C2"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80" w:type="dxa"/>
            <w:tcBorders>
              <w:top w:val="nil"/>
              <w:left w:val="nil"/>
              <w:bottom w:val="nil"/>
              <w:right w:val="nil"/>
            </w:tcBorders>
            <w:shd w:val="clear" w:color="auto" w:fill="auto"/>
            <w:noWrap/>
            <w:vAlign w:val="bottom"/>
            <w:hideMark/>
          </w:tcPr>
          <w:p w14:paraId="3AA6E57D"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479" w:type="dxa"/>
            <w:tcBorders>
              <w:top w:val="nil"/>
              <w:left w:val="nil"/>
              <w:bottom w:val="nil"/>
              <w:right w:val="single" w:sz="4" w:space="0" w:color="auto"/>
            </w:tcBorders>
            <w:shd w:val="clear" w:color="auto" w:fill="auto"/>
            <w:noWrap/>
            <w:vAlign w:val="bottom"/>
            <w:hideMark/>
          </w:tcPr>
          <w:p w14:paraId="2FBEC739"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r>
      <w:tr w:rsidR="000E052F" w:rsidRPr="000E052F" w14:paraId="041C9066" w14:textId="77777777" w:rsidTr="00B00B32">
        <w:trPr>
          <w:trHeight w:val="1097"/>
        </w:trPr>
        <w:tc>
          <w:tcPr>
            <w:tcW w:w="3615" w:type="dxa"/>
            <w:gridSpan w:val="2"/>
            <w:tcBorders>
              <w:top w:val="nil"/>
              <w:left w:val="single" w:sz="4" w:space="0" w:color="auto"/>
              <w:right w:val="single" w:sz="4" w:space="0" w:color="auto"/>
            </w:tcBorders>
            <w:shd w:val="clear" w:color="auto" w:fill="auto"/>
            <w:noWrap/>
            <w:hideMark/>
          </w:tcPr>
          <w:p w14:paraId="6E4ED5B3"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Air Temp</w:t>
            </w:r>
            <w:r w:rsidRPr="000E052F">
              <w:rPr>
                <w:rFonts w:ascii="Calibri" w:hAnsi="Calibri"/>
                <w:color w:val="000000"/>
                <w:sz w:val="28"/>
                <w:szCs w:val="28"/>
              </w:rPr>
              <w:t> </w:t>
            </w:r>
          </w:p>
        </w:tc>
        <w:tc>
          <w:tcPr>
            <w:tcW w:w="3330" w:type="dxa"/>
            <w:gridSpan w:val="5"/>
            <w:tcBorders>
              <w:top w:val="nil"/>
              <w:left w:val="single" w:sz="4" w:space="0" w:color="auto"/>
              <w:right w:val="single" w:sz="4" w:space="0" w:color="auto"/>
            </w:tcBorders>
            <w:shd w:val="clear" w:color="auto" w:fill="auto"/>
            <w:noWrap/>
            <w:hideMark/>
          </w:tcPr>
          <w:p w14:paraId="61692D7C"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xml:space="preserve">Wind Direction </w:t>
            </w:r>
          </w:p>
        </w:tc>
        <w:tc>
          <w:tcPr>
            <w:tcW w:w="3150" w:type="dxa"/>
            <w:gridSpan w:val="7"/>
            <w:tcBorders>
              <w:top w:val="nil"/>
              <w:left w:val="single" w:sz="4" w:space="0" w:color="auto"/>
              <w:right w:val="single" w:sz="4" w:space="0" w:color="auto"/>
            </w:tcBorders>
            <w:shd w:val="clear" w:color="auto" w:fill="auto"/>
            <w:noWrap/>
            <w:hideMark/>
          </w:tcPr>
          <w:p w14:paraId="1B02D8D3"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Wind Speed  </w:t>
            </w:r>
          </w:p>
        </w:tc>
        <w:tc>
          <w:tcPr>
            <w:tcW w:w="4965" w:type="dxa"/>
            <w:gridSpan w:val="6"/>
            <w:tcBorders>
              <w:top w:val="single" w:sz="4" w:space="0" w:color="auto"/>
              <w:left w:val="single" w:sz="4" w:space="0" w:color="auto"/>
              <w:right w:val="single" w:sz="4" w:space="0" w:color="auto"/>
            </w:tcBorders>
            <w:shd w:val="clear" w:color="auto" w:fill="auto"/>
            <w:noWrap/>
            <w:hideMark/>
          </w:tcPr>
          <w:p w14:paraId="5744C3E8"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Cloud Cover  </w:t>
            </w:r>
          </w:p>
        </w:tc>
      </w:tr>
      <w:tr w:rsidR="000E052F" w:rsidRPr="000E052F" w14:paraId="76C1A051" w14:textId="77777777" w:rsidTr="00B00B32">
        <w:trPr>
          <w:trHeight w:val="446"/>
        </w:trPr>
        <w:tc>
          <w:tcPr>
            <w:tcW w:w="6945" w:type="dxa"/>
            <w:gridSpan w:val="7"/>
            <w:tcBorders>
              <w:top w:val="single" w:sz="4" w:space="0" w:color="auto"/>
              <w:left w:val="single" w:sz="4" w:space="0" w:color="auto"/>
              <w:bottom w:val="single" w:sz="4" w:space="0" w:color="auto"/>
              <w:right w:val="nil"/>
            </w:tcBorders>
            <w:shd w:val="clear" w:color="auto" w:fill="auto"/>
            <w:noWrap/>
            <w:vAlign w:val="bottom"/>
            <w:hideMark/>
          </w:tcPr>
          <w:p w14:paraId="56DC48DC"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Target Invasive Species</w:t>
            </w:r>
            <w:r w:rsidRPr="000E052F">
              <w:rPr>
                <w:rFonts w:ascii="Calibri" w:hAnsi="Calibri"/>
                <w:color w:val="000000"/>
                <w:sz w:val="22"/>
                <w:szCs w:val="22"/>
              </w:rPr>
              <w:t> </w:t>
            </w:r>
          </w:p>
        </w:tc>
        <w:tc>
          <w:tcPr>
            <w:tcW w:w="3150"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14:paraId="5BE3F56A"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Phenological Stage</w:t>
            </w:r>
          </w:p>
        </w:tc>
        <w:tc>
          <w:tcPr>
            <w:tcW w:w="4965"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34AC703"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Size Class</w:t>
            </w:r>
          </w:p>
        </w:tc>
      </w:tr>
      <w:tr w:rsidR="000E052F" w:rsidRPr="000E052F" w14:paraId="3A8E7F9A" w14:textId="77777777" w:rsidTr="00B00B32">
        <w:trPr>
          <w:trHeight w:val="403"/>
        </w:trPr>
        <w:tc>
          <w:tcPr>
            <w:tcW w:w="6945" w:type="dxa"/>
            <w:gridSpan w:val="7"/>
            <w:tcBorders>
              <w:top w:val="single" w:sz="4" w:space="0" w:color="auto"/>
              <w:left w:val="single" w:sz="4" w:space="0" w:color="auto"/>
              <w:bottom w:val="single" w:sz="4" w:space="0" w:color="auto"/>
              <w:right w:val="nil"/>
            </w:tcBorders>
            <w:shd w:val="clear" w:color="auto" w:fill="auto"/>
            <w:noWrap/>
            <w:vAlign w:val="bottom"/>
            <w:hideMark/>
          </w:tcPr>
          <w:p w14:paraId="7D3048A5" w14:textId="77777777" w:rsidR="000E052F" w:rsidRPr="000E052F" w:rsidRDefault="000E052F" w:rsidP="000E052F">
            <w:pPr>
              <w:jc w:val="center"/>
              <w:rPr>
                <w:rFonts w:ascii="Calibri" w:hAnsi="Calibri"/>
                <w:color w:val="000000"/>
                <w:sz w:val="22"/>
                <w:szCs w:val="22"/>
              </w:rPr>
            </w:pPr>
            <w:r w:rsidRPr="000E052F">
              <w:rPr>
                <w:rFonts w:ascii="Calibri" w:hAnsi="Calibri"/>
                <w:color w:val="000000"/>
                <w:sz w:val="22"/>
                <w:szCs w:val="22"/>
              </w:rPr>
              <w:t> </w:t>
            </w:r>
          </w:p>
        </w:tc>
        <w:tc>
          <w:tcPr>
            <w:tcW w:w="877" w:type="dxa"/>
            <w:gridSpan w:val="2"/>
            <w:tcBorders>
              <w:top w:val="nil"/>
              <w:left w:val="single" w:sz="4" w:space="0" w:color="auto"/>
              <w:bottom w:val="single" w:sz="4" w:space="0" w:color="auto"/>
              <w:right w:val="nil"/>
            </w:tcBorders>
            <w:shd w:val="clear" w:color="auto" w:fill="auto"/>
            <w:noWrap/>
            <w:vAlign w:val="bottom"/>
            <w:hideMark/>
          </w:tcPr>
          <w:p w14:paraId="405FE07F"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440" w:type="dxa"/>
            <w:gridSpan w:val="2"/>
            <w:tcBorders>
              <w:top w:val="nil"/>
              <w:left w:val="nil"/>
              <w:bottom w:val="single" w:sz="4" w:space="0" w:color="auto"/>
              <w:right w:val="nil"/>
            </w:tcBorders>
            <w:shd w:val="clear" w:color="auto" w:fill="auto"/>
            <w:noWrap/>
            <w:vAlign w:val="bottom"/>
            <w:hideMark/>
          </w:tcPr>
          <w:p w14:paraId="39343A09"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441" w:type="dxa"/>
            <w:tcBorders>
              <w:top w:val="nil"/>
              <w:left w:val="nil"/>
              <w:bottom w:val="single" w:sz="4" w:space="0" w:color="auto"/>
              <w:right w:val="nil"/>
            </w:tcBorders>
            <w:shd w:val="clear" w:color="auto" w:fill="auto"/>
            <w:noWrap/>
            <w:vAlign w:val="bottom"/>
            <w:hideMark/>
          </w:tcPr>
          <w:p w14:paraId="23A33334"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46F013C1"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1112" w:type="dxa"/>
            <w:tcBorders>
              <w:top w:val="nil"/>
              <w:left w:val="nil"/>
              <w:bottom w:val="single" w:sz="4" w:space="0" w:color="auto"/>
              <w:right w:val="single" w:sz="4" w:space="0" w:color="auto"/>
            </w:tcBorders>
            <w:shd w:val="clear" w:color="auto" w:fill="auto"/>
            <w:noWrap/>
            <w:vAlign w:val="bottom"/>
            <w:hideMark/>
          </w:tcPr>
          <w:p w14:paraId="03329FFE"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1140" w:type="dxa"/>
            <w:gridSpan w:val="2"/>
            <w:tcBorders>
              <w:top w:val="nil"/>
              <w:left w:val="nil"/>
              <w:bottom w:val="single" w:sz="4" w:space="0" w:color="auto"/>
              <w:right w:val="nil"/>
            </w:tcBorders>
            <w:shd w:val="clear" w:color="auto" w:fill="auto"/>
            <w:noWrap/>
            <w:vAlign w:val="bottom"/>
            <w:hideMark/>
          </w:tcPr>
          <w:p w14:paraId="483094B0"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786" w:type="dxa"/>
            <w:tcBorders>
              <w:top w:val="nil"/>
              <w:left w:val="nil"/>
              <w:bottom w:val="single" w:sz="4" w:space="0" w:color="auto"/>
              <w:right w:val="nil"/>
            </w:tcBorders>
            <w:shd w:val="clear" w:color="auto" w:fill="auto"/>
            <w:noWrap/>
            <w:vAlign w:val="bottom"/>
            <w:hideMark/>
          </w:tcPr>
          <w:p w14:paraId="0AC4ED60"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80" w:type="dxa"/>
            <w:tcBorders>
              <w:top w:val="nil"/>
              <w:left w:val="nil"/>
              <w:bottom w:val="single" w:sz="4" w:space="0" w:color="auto"/>
              <w:right w:val="nil"/>
            </w:tcBorders>
            <w:shd w:val="clear" w:color="auto" w:fill="auto"/>
            <w:noWrap/>
            <w:vAlign w:val="bottom"/>
            <w:hideMark/>
          </w:tcPr>
          <w:p w14:paraId="3FD3204A"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80" w:type="dxa"/>
            <w:tcBorders>
              <w:top w:val="nil"/>
              <w:left w:val="nil"/>
              <w:bottom w:val="single" w:sz="4" w:space="0" w:color="auto"/>
              <w:right w:val="nil"/>
            </w:tcBorders>
            <w:shd w:val="clear" w:color="auto" w:fill="auto"/>
            <w:noWrap/>
            <w:vAlign w:val="bottom"/>
            <w:hideMark/>
          </w:tcPr>
          <w:p w14:paraId="218A9B5D"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479" w:type="dxa"/>
            <w:tcBorders>
              <w:top w:val="nil"/>
              <w:left w:val="nil"/>
              <w:bottom w:val="single" w:sz="4" w:space="0" w:color="auto"/>
              <w:right w:val="single" w:sz="4" w:space="0" w:color="auto"/>
            </w:tcBorders>
            <w:shd w:val="clear" w:color="auto" w:fill="auto"/>
            <w:noWrap/>
            <w:vAlign w:val="bottom"/>
            <w:hideMark/>
          </w:tcPr>
          <w:p w14:paraId="5D770883"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r>
      <w:tr w:rsidR="000E052F" w:rsidRPr="000E052F" w14:paraId="081946F4" w14:textId="77777777" w:rsidTr="00B00B32">
        <w:trPr>
          <w:trHeight w:val="403"/>
        </w:trPr>
        <w:tc>
          <w:tcPr>
            <w:tcW w:w="6945" w:type="dxa"/>
            <w:gridSpan w:val="7"/>
            <w:tcBorders>
              <w:top w:val="single" w:sz="4" w:space="0" w:color="auto"/>
              <w:left w:val="single" w:sz="4" w:space="0" w:color="auto"/>
              <w:bottom w:val="single" w:sz="4" w:space="0" w:color="auto"/>
              <w:right w:val="nil"/>
            </w:tcBorders>
            <w:shd w:val="clear" w:color="auto" w:fill="auto"/>
            <w:noWrap/>
            <w:vAlign w:val="bottom"/>
            <w:hideMark/>
          </w:tcPr>
          <w:p w14:paraId="07C21403" w14:textId="77777777" w:rsidR="000E052F" w:rsidRPr="000E052F" w:rsidRDefault="000E052F" w:rsidP="000E052F">
            <w:pPr>
              <w:jc w:val="center"/>
              <w:rPr>
                <w:rFonts w:ascii="Calibri" w:hAnsi="Calibri"/>
                <w:color w:val="000000"/>
                <w:sz w:val="28"/>
                <w:szCs w:val="28"/>
              </w:rPr>
            </w:pPr>
            <w:r w:rsidRPr="000E052F">
              <w:rPr>
                <w:rFonts w:ascii="Calibri" w:hAnsi="Calibri"/>
                <w:color w:val="000000"/>
                <w:sz w:val="28"/>
                <w:szCs w:val="28"/>
              </w:rPr>
              <w:t> </w:t>
            </w:r>
          </w:p>
        </w:tc>
        <w:tc>
          <w:tcPr>
            <w:tcW w:w="877" w:type="dxa"/>
            <w:gridSpan w:val="2"/>
            <w:tcBorders>
              <w:top w:val="nil"/>
              <w:left w:val="single" w:sz="4" w:space="0" w:color="auto"/>
              <w:bottom w:val="single" w:sz="4" w:space="0" w:color="auto"/>
              <w:right w:val="nil"/>
            </w:tcBorders>
            <w:shd w:val="clear" w:color="auto" w:fill="auto"/>
            <w:noWrap/>
            <w:vAlign w:val="bottom"/>
            <w:hideMark/>
          </w:tcPr>
          <w:p w14:paraId="3B865B22"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440" w:type="dxa"/>
            <w:gridSpan w:val="2"/>
            <w:tcBorders>
              <w:top w:val="nil"/>
              <w:left w:val="nil"/>
              <w:bottom w:val="single" w:sz="4" w:space="0" w:color="auto"/>
              <w:right w:val="nil"/>
            </w:tcBorders>
            <w:shd w:val="clear" w:color="auto" w:fill="auto"/>
            <w:noWrap/>
            <w:vAlign w:val="bottom"/>
            <w:hideMark/>
          </w:tcPr>
          <w:p w14:paraId="2C62E8FE"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441" w:type="dxa"/>
            <w:tcBorders>
              <w:top w:val="nil"/>
              <w:left w:val="nil"/>
              <w:bottom w:val="single" w:sz="4" w:space="0" w:color="auto"/>
              <w:right w:val="nil"/>
            </w:tcBorders>
            <w:shd w:val="clear" w:color="auto" w:fill="auto"/>
            <w:noWrap/>
            <w:vAlign w:val="bottom"/>
            <w:hideMark/>
          </w:tcPr>
          <w:p w14:paraId="6991103E"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280" w:type="dxa"/>
            <w:tcBorders>
              <w:top w:val="nil"/>
              <w:left w:val="nil"/>
              <w:bottom w:val="single" w:sz="4" w:space="0" w:color="auto"/>
              <w:right w:val="nil"/>
            </w:tcBorders>
            <w:shd w:val="clear" w:color="auto" w:fill="auto"/>
            <w:noWrap/>
            <w:vAlign w:val="bottom"/>
            <w:hideMark/>
          </w:tcPr>
          <w:p w14:paraId="7D290EA9"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1112" w:type="dxa"/>
            <w:tcBorders>
              <w:top w:val="nil"/>
              <w:left w:val="nil"/>
              <w:bottom w:val="single" w:sz="4" w:space="0" w:color="auto"/>
              <w:right w:val="single" w:sz="4" w:space="0" w:color="auto"/>
            </w:tcBorders>
            <w:shd w:val="clear" w:color="auto" w:fill="auto"/>
            <w:noWrap/>
            <w:vAlign w:val="bottom"/>
            <w:hideMark/>
          </w:tcPr>
          <w:p w14:paraId="2B245811"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1140" w:type="dxa"/>
            <w:gridSpan w:val="2"/>
            <w:tcBorders>
              <w:top w:val="nil"/>
              <w:left w:val="nil"/>
              <w:bottom w:val="single" w:sz="4" w:space="0" w:color="auto"/>
              <w:right w:val="nil"/>
            </w:tcBorders>
            <w:shd w:val="clear" w:color="auto" w:fill="auto"/>
            <w:noWrap/>
            <w:vAlign w:val="bottom"/>
            <w:hideMark/>
          </w:tcPr>
          <w:p w14:paraId="2C534298"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786" w:type="dxa"/>
            <w:tcBorders>
              <w:top w:val="nil"/>
              <w:left w:val="nil"/>
              <w:bottom w:val="single" w:sz="4" w:space="0" w:color="auto"/>
              <w:right w:val="nil"/>
            </w:tcBorders>
            <w:shd w:val="clear" w:color="auto" w:fill="auto"/>
            <w:noWrap/>
            <w:vAlign w:val="bottom"/>
            <w:hideMark/>
          </w:tcPr>
          <w:p w14:paraId="112E8076"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280" w:type="dxa"/>
            <w:tcBorders>
              <w:top w:val="nil"/>
              <w:left w:val="nil"/>
              <w:bottom w:val="single" w:sz="4" w:space="0" w:color="auto"/>
              <w:right w:val="nil"/>
            </w:tcBorders>
            <w:shd w:val="clear" w:color="auto" w:fill="auto"/>
            <w:noWrap/>
            <w:vAlign w:val="bottom"/>
            <w:hideMark/>
          </w:tcPr>
          <w:p w14:paraId="4002EE08"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280" w:type="dxa"/>
            <w:tcBorders>
              <w:top w:val="nil"/>
              <w:left w:val="nil"/>
              <w:bottom w:val="single" w:sz="4" w:space="0" w:color="auto"/>
              <w:right w:val="nil"/>
            </w:tcBorders>
            <w:shd w:val="clear" w:color="auto" w:fill="auto"/>
            <w:noWrap/>
            <w:vAlign w:val="bottom"/>
            <w:hideMark/>
          </w:tcPr>
          <w:p w14:paraId="4B728777"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2479" w:type="dxa"/>
            <w:tcBorders>
              <w:top w:val="nil"/>
              <w:left w:val="nil"/>
              <w:bottom w:val="single" w:sz="4" w:space="0" w:color="auto"/>
              <w:right w:val="single" w:sz="4" w:space="0" w:color="auto"/>
            </w:tcBorders>
            <w:shd w:val="clear" w:color="auto" w:fill="auto"/>
            <w:noWrap/>
            <w:vAlign w:val="bottom"/>
            <w:hideMark/>
          </w:tcPr>
          <w:p w14:paraId="03C3C2EA"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r>
      <w:tr w:rsidR="000E052F" w:rsidRPr="000E052F" w14:paraId="35457E9B" w14:textId="77777777" w:rsidTr="00B00B32">
        <w:trPr>
          <w:trHeight w:val="403"/>
        </w:trPr>
        <w:tc>
          <w:tcPr>
            <w:tcW w:w="6945" w:type="dxa"/>
            <w:gridSpan w:val="7"/>
            <w:tcBorders>
              <w:top w:val="single" w:sz="4" w:space="0" w:color="auto"/>
              <w:left w:val="single" w:sz="4" w:space="0" w:color="auto"/>
              <w:bottom w:val="nil"/>
              <w:right w:val="nil"/>
            </w:tcBorders>
            <w:shd w:val="clear" w:color="auto" w:fill="auto"/>
            <w:noWrap/>
            <w:vAlign w:val="bottom"/>
            <w:hideMark/>
          </w:tcPr>
          <w:p w14:paraId="4CC3BE1B" w14:textId="77777777" w:rsidR="000E052F" w:rsidRPr="000E052F" w:rsidRDefault="000E052F" w:rsidP="000E052F">
            <w:pPr>
              <w:jc w:val="center"/>
              <w:rPr>
                <w:rFonts w:ascii="Calibri" w:hAnsi="Calibri"/>
                <w:color w:val="000000"/>
                <w:sz w:val="28"/>
                <w:szCs w:val="28"/>
              </w:rPr>
            </w:pPr>
            <w:r w:rsidRPr="000E052F">
              <w:rPr>
                <w:rFonts w:ascii="Calibri" w:hAnsi="Calibri"/>
                <w:color w:val="000000"/>
                <w:sz w:val="28"/>
                <w:szCs w:val="28"/>
              </w:rPr>
              <w:t> </w:t>
            </w:r>
          </w:p>
        </w:tc>
        <w:tc>
          <w:tcPr>
            <w:tcW w:w="877" w:type="dxa"/>
            <w:gridSpan w:val="2"/>
            <w:tcBorders>
              <w:top w:val="nil"/>
              <w:left w:val="single" w:sz="4" w:space="0" w:color="auto"/>
              <w:bottom w:val="nil"/>
              <w:right w:val="nil"/>
            </w:tcBorders>
            <w:shd w:val="clear" w:color="auto" w:fill="auto"/>
            <w:noWrap/>
            <w:vAlign w:val="bottom"/>
            <w:hideMark/>
          </w:tcPr>
          <w:p w14:paraId="0C60E5E2"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440" w:type="dxa"/>
            <w:gridSpan w:val="2"/>
            <w:tcBorders>
              <w:top w:val="nil"/>
              <w:left w:val="nil"/>
              <w:bottom w:val="nil"/>
              <w:right w:val="nil"/>
            </w:tcBorders>
            <w:shd w:val="clear" w:color="auto" w:fill="auto"/>
            <w:noWrap/>
            <w:vAlign w:val="bottom"/>
            <w:hideMark/>
          </w:tcPr>
          <w:p w14:paraId="7C5FBAEE"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441" w:type="dxa"/>
            <w:tcBorders>
              <w:top w:val="nil"/>
              <w:left w:val="nil"/>
              <w:bottom w:val="nil"/>
              <w:right w:val="nil"/>
            </w:tcBorders>
            <w:shd w:val="clear" w:color="auto" w:fill="auto"/>
            <w:noWrap/>
            <w:vAlign w:val="bottom"/>
            <w:hideMark/>
          </w:tcPr>
          <w:p w14:paraId="7F9346A0"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280" w:type="dxa"/>
            <w:tcBorders>
              <w:top w:val="nil"/>
              <w:left w:val="nil"/>
              <w:bottom w:val="nil"/>
              <w:right w:val="nil"/>
            </w:tcBorders>
            <w:shd w:val="clear" w:color="auto" w:fill="auto"/>
            <w:noWrap/>
            <w:vAlign w:val="bottom"/>
            <w:hideMark/>
          </w:tcPr>
          <w:p w14:paraId="5009663B"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1112" w:type="dxa"/>
            <w:tcBorders>
              <w:top w:val="nil"/>
              <w:left w:val="nil"/>
              <w:bottom w:val="nil"/>
              <w:right w:val="single" w:sz="4" w:space="0" w:color="auto"/>
            </w:tcBorders>
            <w:shd w:val="clear" w:color="auto" w:fill="auto"/>
            <w:noWrap/>
            <w:vAlign w:val="bottom"/>
            <w:hideMark/>
          </w:tcPr>
          <w:p w14:paraId="13A3B3E3"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1140" w:type="dxa"/>
            <w:gridSpan w:val="2"/>
            <w:tcBorders>
              <w:top w:val="nil"/>
              <w:left w:val="nil"/>
              <w:bottom w:val="nil"/>
              <w:right w:val="nil"/>
            </w:tcBorders>
            <w:shd w:val="clear" w:color="auto" w:fill="auto"/>
            <w:noWrap/>
            <w:vAlign w:val="bottom"/>
            <w:hideMark/>
          </w:tcPr>
          <w:p w14:paraId="0A38C5C3"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786" w:type="dxa"/>
            <w:tcBorders>
              <w:top w:val="nil"/>
              <w:left w:val="nil"/>
              <w:bottom w:val="nil"/>
              <w:right w:val="nil"/>
            </w:tcBorders>
            <w:shd w:val="clear" w:color="auto" w:fill="auto"/>
            <w:noWrap/>
            <w:vAlign w:val="bottom"/>
            <w:hideMark/>
          </w:tcPr>
          <w:p w14:paraId="3F078974"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280" w:type="dxa"/>
            <w:tcBorders>
              <w:top w:val="nil"/>
              <w:left w:val="nil"/>
              <w:bottom w:val="nil"/>
              <w:right w:val="nil"/>
            </w:tcBorders>
            <w:shd w:val="clear" w:color="auto" w:fill="auto"/>
            <w:noWrap/>
            <w:vAlign w:val="bottom"/>
            <w:hideMark/>
          </w:tcPr>
          <w:p w14:paraId="1F310926"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280" w:type="dxa"/>
            <w:tcBorders>
              <w:top w:val="nil"/>
              <w:left w:val="nil"/>
              <w:bottom w:val="nil"/>
              <w:right w:val="nil"/>
            </w:tcBorders>
            <w:shd w:val="clear" w:color="auto" w:fill="auto"/>
            <w:noWrap/>
            <w:vAlign w:val="bottom"/>
            <w:hideMark/>
          </w:tcPr>
          <w:p w14:paraId="3738C0C3"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c>
          <w:tcPr>
            <w:tcW w:w="2479" w:type="dxa"/>
            <w:tcBorders>
              <w:top w:val="nil"/>
              <w:left w:val="nil"/>
              <w:bottom w:val="nil"/>
              <w:right w:val="single" w:sz="4" w:space="0" w:color="auto"/>
            </w:tcBorders>
            <w:shd w:val="clear" w:color="auto" w:fill="auto"/>
            <w:noWrap/>
            <w:vAlign w:val="bottom"/>
            <w:hideMark/>
          </w:tcPr>
          <w:p w14:paraId="1747B708" w14:textId="77777777" w:rsidR="000E052F" w:rsidRPr="000E052F" w:rsidRDefault="000E052F" w:rsidP="000E052F">
            <w:pPr>
              <w:rPr>
                <w:rFonts w:ascii="Calibri" w:hAnsi="Calibri"/>
                <w:color w:val="000000"/>
                <w:sz w:val="28"/>
                <w:szCs w:val="28"/>
              </w:rPr>
            </w:pPr>
            <w:r w:rsidRPr="000E052F">
              <w:rPr>
                <w:rFonts w:ascii="Calibri" w:hAnsi="Calibri"/>
                <w:color w:val="000000"/>
                <w:sz w:val="28"/>
                <w:szCs w:val="28"/>
              </w:rPr>
              <w:t> </w:t>
            </w:r>
          </w:p>
        </w:tc>
      </w:tr>
      <w:tr w:rsidR="000E052F" w:rsidRPr="000E052F" w14:paraId="52BC23E0" w14:textId="77777777" w:rsidTr="00B00B32">
        <w:trPr>
          <w:trHeight w:val="403"/>
        </w:trPr>
        <w:tc>
          <w:tcPr>
            <w:tcW w:w="3775" w:type="dxa"/>
            <w:gridSpan w:val="3"/>
            <w:tcBorders>
              <w:top w:val="single" w:sz="8" w:space="0" w:color="auto"/>
              <w:left w:val="single" w:sz="4" w:space="0" w:color="auto"/>
              <w:bottom w:val="single" w:sz="4" w:space="0" w:color="auto"/>
              <w:right w:val="nil"/>
            </w:tcBorders>
            <w:shd w:val="clear" w:color="auto" w:fill="auto"/>
            <w:noWrap/>
            <w:vAlign w:val="bottom"/>
            <w:hideMark/>
          </w:tcPr>
          <w:p w14:paraId="4616CBD6"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Species Planted</w:t>
            </w:r>
          </w:p>
        </w:tc>
        <w:tc>
          <w:tcPr>
            <w:tcW w:w="280" w:type="dxa"/>
            <w:tcBorders>
              <w:top w:val="single" w:sz="8" w:space="0" w:color="auto"/>
              <w:left w:val="nil"/>
              <w:bottom w:val="single" w:sz="4" w:space="0" w:color="auto"/>
              <w:right w:val="nil"/>
            </w:tcBorders>
            <w:shd w:val="clear" w:color="auto" w:fill="auto"/>
            <w:noWrap/>
            <w:vAlign w:val="bottom"/>
            <w:hideMark/>
          </w:tcPr>
          <w:p w14:paraId="7396AE2D" w14:textId="77777777" w:rsidR="000E052F" w:rsidRPr="000E052F" w:rsidRDefault="000E052F" w:rsidP="000E052F">
            <w:pPr>
              <w:jc w:val="center"/>
              <w:rPr>
                <w:rFonts w:ascii="Calibri" w:hAnsi="Calibri"/>
                <w:b/>
                <w:bCs/>
                <w:color w:val="000000"/>
                <w:sz w:val="28"/>
                <w:szCs w:val="28"/>
              </w:rPr>
            </w:pPr>
            <w:r w:rsidRPr="000E052F">
              <w:rPr>
                <w:rFonts w:ascii="Calibri" w:hAnsi="Calibri"/>
                <w:b/>
                <w:bCs/>
                <w:color w:val="000000"/>
                <w:sz w:val="28"/>
                <w:szCs w:val="28"/>
              </w:rPr>
              <w:t> </w:t>
            </w:r>
          </w:p>
        </w:tc>
        <w:tc>
          <w:tcPr>
            <w:tcW w:w="1450" w:type="dxa"/>
            <w:tcBorders>
              <w:top w:val="single" w:sz="8" w:space="0" w:color="auto"/>
              <w:left w:val="nil"/>
              <w:bottom w:val="single" w:sz="4" w:space="0" w:color="auto"/>
              <w:right w:val="nil"/>
            </w:tcBorders>
            <w:shd w:val="clear" w:color="auto" w:fill="auto"/>
            <w:noWrap/>
            <w:vAlign w:val="bottom"/>
            <w:hideMark/>
          </w:tcPr>
          <w:p w14:paraId="76A4E197" w14:textId="77777777" w:rsidR="000E052F" w:rsidRPr="000E052F" w:rsidRDefault="000E052F" w:rsidP="000E052F">
            <w:pPr>
              <w:jc w:val="center"/>
              <w:rPr>
                <w:rFonts w:ascii="Calibri" w:hAnsi="Calibri"/>
                <w:b/>
                <w:bCs/>
                <w:color w:val="000000"/>
                <w:sz w:val="28"/>
                <w:szCs w:val="28"/>
              </w:rPr>
            </w:pPr>
            <w:r w:rsidRPr="000E052F">
              <w:rPr>
                <w:rFonts w:ascii="Calibri" w:hAnsi="Calibri"/>
                <w:b/>
                <w:bCs/>
                <w:color w:val="000000"/>
                <w:sz w:val="28"/>
                <w:szCs w:val="28"/>
              </w:rPr>
              <w:t> </w:t>
            </w:r>
          </w:p>
        </w:tc>
        <w:tc>
          <w:tcPr>
            <w:tcW w:w="2610" w:type="dxa"/>
            <w:gridSpan w:val="5"/>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E6F579E"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Life Stage</w:t>
            </w:r>
          </w:p>
        </w:tc>
        <w:tc>
          <w:tcPr>
            <w:tcW w:w="3120" w:type="dxa"/>
            <w:gridSpan w:val="6"/>
            <w:tcBorders>
              <w:top w:val="single" w:sz="8" w:space="0" w:color="auto"/>
              <w:left w:val="nil"/>
              <w:bottom w:val="single" w:sz="4" w:space="0" w:color="auto"/>
              <w:right w:val="nil"/>
            </w:tcBorders>
            <w:shd w:val="clear" w:color="auto" w:fill="auto"/>
            <w:noWrap/>
            <w:vAlign w:val="bottom"/>
            <w:hideMark/>
          </w:tcPr>
          <w:p w14:paraId="00810252"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Planting Method</w:t>
            </w:r>
          </w:p>
        </w:tc>
        <w:tc>
          <w:tcPr>
            <w:tcW w:w="1346" w:type="dxa"/>
            <w:gridSpan w:val="3"/>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7042C6EC"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Amount</w:t>
            </w:r>
          </w:p>
        </w:tc>
        <w:tc>
          <w:tcPr>
            <w:tcW w:w="2479" w:type="dxa"/>
            <w:tcBorders>
              <w:top w:val="single" w:sz="8" w:space="0" w:color="auto"/>
              <w:left w:val="nil"/>
              <w:bottom w:val="single" w:sz="4" w:space="0" w:color="auto"/>
              <w:right w:val="single" w:sz="4" w:space="0" w:color="auto"/>
            </w:tcBorders>
            <w:shd w:val="clear" w:color="auto" w:fill="auto"/>
            <w:noWrap/>
            <w:vAlign w:val="bottom"/>
            <w:hideMark/>
          </w:tcPr>
          <w:p w14:paraId="4CD64259"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Rainfall</w:t>
            </w:r>
          </w:p>
        </w:tc>
      </w:tr>
      <w:tr w:rsidR="000E052F" w:rsidRPr="000E052F" w14:paraId="54A971DB" w14:textId="77777777" w:rsidTr="00B00B32">
        <w:trPr>
          <w:trHeight w:val="403"/>
        </w:trPr>
        <w:tc>
          <w:tcPr>
            <w:tcW w:w="3495" w:type="dxa"/>
            <w:tcBorders>
              <w:top w:val="nil"/>
              <w:left w:val="single" w:sz="4" w:space="0" w:color="auto"/>
              <w:bottom w:val="single" w:sz="4" w:space="0" w:color="auto"/>
              <w:right w:val="nil"/>
            </w:tcBorders>
            <w:shd w:val="clear" w:color="auto" w:fill="auto"/>
            <w:noWrap/>
            <w:vAlign w:val="bottom"/>
            <w:hideMark/>
          </w:tcPr>
          <w:p w14:paraId="16B93686"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gridSpan w:val="2"/>
            <w:tcBorders>
              <w:top w:val="nil"/>
              <w:left w:val="nil"/>
              <w:bottom w:val="single" w:sz="4" w:space="0" w:color="auto"/>
              <w:right w:val="nil"/>
            </w:tcBorders>
            <w:shd w:val="clear" w:color="auto" w:fill="auto"/>
            <w:noWrap/>
            <w:vAlign w:val="bottom"/>
            <w:hideMark/>
          </w:tcPr>
          <w:p w14:paraId="5A6D669B"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32061D6E"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1450" w:type="dxa"/>
            <w:tcBorders>
              <w:top w:val="nil"/>
              <w:left w:val="nil"/>
              <w:bottom w:val="single" w:sz="4" w:space="0" w:color="auto"/>
              <w:right w:val="nil"/>
            </w:tcBorders>
            <w:shd w:val="clear" w:color="auto" w:fill="auto"/>
            <w:noWrap/>
            <w:vAlign w:val="bottom"/>
            <w:hideMark/>
          </w:tcPr>
          <w:p w14:paraId="2FA3C5A0"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610" w:type="dxa"/>
            <w:gridSpan w:val="5"/>
            <w:tcBorders>
              <w:top w:val="nil"/>
              <w:left w:val="single" w:sz="4" w:space="0" w:color="auto"/>
              <w:bottom w:val="single" w:sz="4" w:space="0" w:color="auto"/>
              <w:right w:val="single" w:sz="4" w:space="0" w:color="auto"/>
            </w:tcBorders>
            <w:shd w:val="clear" w:color="auto" w:fill="auto"/>
            <w:noWrap/>
            <w:vAlign w:val="center"/>
            <w:hideMark/>
          </w:tcPr>
          <w:p w14:paraId="38E15B99"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588" w:type="dxa"/>
            <w:gridSpan w:val="2"/>
            <w:tcBorders>
              <w:top w:val="nil"/>
              <w:left w:val="nil"/>
              <w:bottom w:val="single" w:sz="4" w:space="0" w:color="auto"/>
              <w:right w:val="nil"/>
            </w:tcBorders>
            <w:shd w:val="clear" w:color="auto" w:fill="auto"/>
            <w:noWrap/>
            <w:vAlign w:val="bottom"/>
            <w:hideMark/>
          </w:tcPr>
          <w:p w14:paraId="3883D992"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353E797A"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1466" w:type="dxa"/>
            <w:gridSpan w:val="2"/>
            <w:tcBorders>
              <w:top w:val="nil"/>
              <w:left w:val="nil"/>
              <w:bottom w:val="single" w:sz="4" w:space="0" w:color="auto"/>
              <w:right w:val="nil"/>
            </w:tcBorders>
            <w:shd w:val="clear" w:color="auto" w:fill="auto"/>
            <w:noWrap/>
            <w:vAlign w:val="bottom"/>
            <w:hideMark/>
          </w:tcPr>
          <w:p w14:paraId="38C70314"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786" w:type="dxa"/>
            <w:tcBorders>
              <w:top w:val="nil"/>
              <w:left w:val="nil"/>
              <w:bottom w:val="single" w:sz="4" w:space="0" w:color="auto"/>
              <w:right w:val="nil"/>
            </w:tcBorders>
            <w:shd w:val="clear" w:color="auto" w:fill="auto"/>
            <w:noWrap/>
            <w:vAlign w:val="bottom"/>
            <w:hideMark/>
          </w:tcPr>
          <w:p w14:paraId="45CDF43A"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786" w:type="dxa"/>
            <w:tcBorders>
              <w:top w:val="nil"/>
              <w:left w:val="single" w:sz="4" w:space="0" w:color="auto"/>
              <w:bottom w:val="single" w:sz="4" w:space="0" w:color="auto"/>
              <w:right w:val="nil"/>
            </w:tcBorders>
            <w:shd w:val="clear" w:color="auto" w:fill="auto"/>
            <w:noWrap/>
            <w:vAlign w:val="bottom"/>
            <w:hideMark/>
          </w:tcPr>
          <w:p w14:paraId="091F265F"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0B0FC110"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single" w:sz="4" w:space="0" w:color="auto"/>
            </w:tcBorders>
            <w:shd w:val="clear" w:color="auto" w:fill="auto"/>
            <w:noWrap/>
            <w:vAlign w:val="bottom"/>
            <w:hideMark/>
          </w:tcPr>
          <w:p w14:paraId="766E3F47"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479" w:type="dxa"/>
            <w:tcBorders>
              <w:top w:val="nil"/>
              <w:left w:val="nil"/>
              <w:bottom w:val="single" w:sz="4" w:space="0" w:color="auto"/>
              <w:right w:val="single" w:sz="4" w:space="0" w:color="auto"/>
            </w:tcBorders>
            <w:shd w:val="clear" w:color="auto" w:fill="auto"/>
            <w:noWrap/>
            <w:vAlign w:val="bottom"/>
            <w:hideMark/>
          </w:tcPr>
          <w:p w14:paraId="7E7E7708"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r>
      <w:tr w:rsidR="000E052F" w:rsidRPr="000E052F" w14:paraId="6B83D7D8" w14:textId="77777777" w:rsidTr="00B00B32">
        <w:trPr>
          <w:trHeight w:val="403"/>
        </w:trPr>
        <w:tc>
          <w:tcPr>
            <w:tcW w:w="3495" w:type="dxa"/>
            <w:tcBorders>
              <w:top w:val="nil"/>
              <w:left w:val="single" w:sz="4" w:space="0" w:color="auto"/>
              <w:bottom w:val="single" w:sz="4" w:space="0" w:color="auto"/>
              <w:right w:val="nil"/>
            </w:tcBorders>
            <w:shd w:val="clear" w:color="auto" w:fill="auto"/>
            <w:noWrap/>
            <w:vAlign w:val="bottom"/>
            <w:hideMark/>
          </w:tcPr>
          <w:p w14:paraId="0381B375"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gridSpan w:val="2"/>
            <w:tcBorders>
              <w:top w:val="nil"/>
              <w:left w:val="nil"/>
              <w:bottom w:val="single" w:sz="4" w:space="0" w:color="auto"/>
              <w:right w:val="nil"/>
            </w:tcBorders>
            <w:shd w:val="clear" w:color="auto" w:fill="auto"/>
            <w:noWrap/>
            <w:vAlign w:val="bottom"/>
            <w:hideMark/>
          </w:tcPr>
          <w:p w14:paraId="21CE3B44"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7FC4562C"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1450" w:type="dxa"/>
            <w:tcBorders>
              <w:top w:val="nil"/>
              <w:left w:val="nil"/>
              <w:bottom w:val="single" w:sz="4" w:space="0" w:color="auto"/>
              <w:right w:val="nil"/>
            </w:tcBorders>
            <w:shd w:val="clear" w:color="auto" w:fill="auto"/>
            <w:noWrap/>
            <w:vAlign w:val="bottom"/>
            <w:hideMark/>
          </w:tcPr>
          <w:p w14:paraId="2A2AD836"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610" w:type="dxa"/>
            <w:gridSpan w:val="5"/>
            <w:tcBorders>
              <w:top w:val="nil"/>
              <w:left w:val="single" w:sz="4" w:space="0" w:color="auto"/>
              <w:bottom w:val="single" w:sz="4" w:space="0" w:color="auto"/>
              <w:right w:val="single" w:sz="4" w:space="0" w:color="auto"/>
            </w:tcBorders>
            <w:shd w:val="clear" w:color="auto" w:fill="auto"/>
            <w:noWrap/>
            <w:vAlign w:val="bottom"/>
            <w:hideMark/>
          </w:tcPr>
          <w:p w14:paraId="48B55D9E" w14:textId="77777777" w:rsidR="000E052F" w:rsidRPr="000E052F" w:rsidRDefault="000E052F" w:rsidP="000E052F">
            <w:pPr>
              <w:rPr>
                <w:rFonts w:ascii="Calibri" w:hAnsi="Calibri"/>
                <w:color w:val="000000"/>
                <w:sz w:val="22"/>
                <w:szCs w:val="22"/>
              </w:rPr>
            </w:pPr>
          </w:p>
        </w:tc>
        <w:tc>
          <w:tcPr>
            <w:tcW w:w="588" w:type="dxa"/>
            <w:gridSpan w:val="2"/>
            <w:tcBorders>
              <w:top w:val="nil"/>
              <w:left w:val="nil"/>
              <w:bottom w:val="single" w:sz="4" w:space="0" w:color="auto"/>
              <w:right w:val="nil"/>
            </w:tcBorders>
            <w:shd w:val="clear" w:color="auto" w:fill="auto"/>
            <w:noWrap/>
            <w:vAlign w:val="bottom"/>
            <w:hideMark/>
          </w:tcPr>
          <w:p w14:paraId="70D5539B"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42F56003"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1466" w:type="dxa"/>
            <w:gridSpan w:val="2"/>
            <w:tcBorders>
              <w:top w:val="nil"/>
              <w:left w:val="nil"/>
              <w:bottom w:val="single" w:sz="4" w:space="0" w:color="auto"/>
              <w:right w:val="nil"/>
            </w:tcBorders>
            <w:shd w:val="clear" w:color="auto" w:fill="auto"/>
            <w:noWrap/>
            <w:vAlign w:val="bottom"/>
            <w:hideMark/>
          </w:tcPr>
          <w:p w14:paraId="5A7132EC"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786" w:type="dxa"/>
            <w:tcBorders>
              <w:top w:val="nil"/>
              <w:left w:val="nil"/>
              <w:bottom w:val="single" w:sz="4" w:space="0" w:color="auto"/>
              <w:right w:val="nil"/>
            </w:tcBorders>
            <w:shd w:val="clear" w:color="auto" w:fill="auto"/>
            <w:noWrap/>
            <w:vAlign w:val="bottom"/>
            <w:hideMark/>
          </w:tcPr>
          <w:p w14:paraId="43BB6DC9"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786" w:type="dxa"/>
            <w:tcBorders>
              <w:top w:val="nil"/>
              <w:left w:val="single" w:sz="4" w:space="0" w:color="auto"/>
              <w:bottom w:val="single" w:sz="4" w:space="0" w:color="auto"/>
              <w:right w:val="nil"/>
            </w:tcBorders>
            <w:shd w:val="clear" w:color="auto" w:fill="auto"/>
            <w:noWrap/>
            <w:vAlign w:val="bottom"/>
            <w:hideMark/>
          </w:tcPr>
          <w:p w14:paraId="086FA0FF"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3D801C78"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single" w:sz="4" w:space="0" w:color="auto"/>
            </w:tcBorders>
            <w:shd w:val="clear" w:color="auto" w:fill="auto"/>
            <w:noWrap/>
            <w:vAlign w:val="bottom"/>
            <w:hideMark/>
          </w:tcPr>
          <w:p w14:paraId="76D10C85"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479" w:type="dxa"/>
            <w:tcBorders>
              <w:top w:val="nil"/>
              <w:left w:val="nil"/>
              <w:bottom w:val="single" w:sz="4" w:space="0" w:color="auto"/>
              <w:right w:val="single" w:sz="4" w:space="0" w:color="auto"/>
            </w:tcBorders>
            <w:shd w:val="clear" w:color="auto" w:fill="auto"/>
            <w:noWrap/>
            <w:vAlign w:val="bottom"/>
            <w:hideMark/>
          </w:tcPr>
          <w:p w14:paraId="4CDA3DDB"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r>
      <w:tr w:rsidR="000E052F" w:rsidRPr="000E052F" w14:paraId="28C6EE33" w14:textId="77777777" w:rsidTr="00B00B32">
        <w:trPr>
          <w:trHeight w:val="403"/>
        </w:trPr>
        <w:tc>
          <w:tcPr>
            <w:tcW w:w="3495" w:type="dxa"/>
            <w:tcBorders>
              <w:top w:val="nil"/>
              <w:left w:val="single" w:sz="4" w:space="0" w:color="auto"/>
              <w:bottom w:val="single" w:sz="4" w:space="0" w:color="auto"/>
              <w:right w:val="nil"/>
            </w:tcBorders>
            <w:shd w:val="clear" w:color="auto" w:fill="auto"/>
            <w:noWrap/>
            <w:vAlign w:val="bottom"/>
            <w:hideMark/>
          </w:tcPr>
          <w:p w14:paraId="3BFC58C7"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gridSpan w:val="2"/>
            <w:tcBorders>
              <w:top w:val="nil"/>
              <w:left w:val="nil"/>
              <w:bottom w:val="single" w:sz="4" w:space="0" w:color="auto"/>
              <w:right w:val="nil"/>
            </w:tcBorders>
            <w:shd w:val="clear" w:color="auto" w:fill="auto"/>
            <w:noWrap/>
            <w:vAlign w:val="bottom"/>
            <w:hideMark/>
          </w:tcPr>
          <w:p w14:paraId="5AE6A5EE"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5D787AEB"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1450" w:type="dxa"/>
            <w:tcBorders>
              <w:top w:val="nil"/>
              <w:left w:val="nil"/>
              <w:bottom w:val="single" w:sz="4" w:space="0" w:color="auto"/>
              <w:right w:val="nil"/>
            </w:tcBorders>
            <w:shd w:val="clear" w:color="auto" w:fill="auto"/>
            <w:noWrap/>
            <w:vAlign w:val="bottom"/>
            <w:hideMark/>
          </w:tcPr>
          <w:p w14:paraId="721072F1"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610" w:type="dxa"/>
            <w:gridSpan w:val="5"/>
            <w:tcBorders>
              <w:top w:val="nil"/>
              <w:left w:val="single" w:sz="4" w:space="0" w:color="auto"/>
              <w:bottom w:val="single" w:sz="4" w:space="0" w:color="auto"/>
              <w:right w:val="single" w:sz="4" w:space="0" w:color="auto"/>
            </w:tcBorders>
            <w:shd w:val="clear" w:color="auto" w:fill="auto"/>
            <w:noWrap/>
            <w:vAlign w:val="bottom"/>
            <w:hideMark/>
          </w:tcPr>
          <w:p w14:paraId="7C168521" w14:textId="77777777" w:rsidR="000E052F" w:rsidRPr="000E052F" w:rsidRDefault="000E052F" w:rsidP="000E052F">
            <w:pPr>
              <w:rPr>
                <w:rFonts w:ascii="Calibri" w:hAnsi="Calibri"/>
                <w:color w:val="000000"/>
                <w:sz w:val="22"/>
                <w:szCs w:val="22"/>
              </w:rPr>
            </w:pPr>
          </w:p>
        </w:tc>
        <w:tc>
          <w:tcPr>
            <w:tcW w:w="588" w:type="dxa"/>
            <w:gridSpan w:val="2"/>
            <w:tcBorders>
              <w:top w:val="nil"/>
              <w:left w:val="nil"/>
              <w:bottom w:val="single" w:sz="4" w:space="0" w:color="auto"/>
              <w:right w:val="nil"/>
            </w:tcBorders>
            <w:shd w:val="clear" w:color="auto" w:fill="auto"/>
            <w:noWrap/>
            <w:vAlign w:val="bottom"/>
            <w:hideMark/>
          </w:tcPr>
          <w:p w14:paraId="06FE2D51"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601D264F"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1466" w:type="dxa"/>
            <w:gridSpan w:val="2"/>
            <w:tcBorders>
              <w:top w:val="nil"/>
              <w:left w:val="nil"/>
              <w:bottom w:val="single" w:sz="4" w:space="0" w:color="auto"/>
              <w:right w:val="nil"/>
            </w:tcBorders>
            <w:shd w:val="clear" w:color="auto" w:fill="auto"/>
            <w:noWrap/>
            <w:vAlign w:val="bottom"/>
            <w:hideMark/>
          </w:tcPr>
          <w:p w14:paraId="59539324"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786" w:type="dxa"/>
            <w:tcBorders>
              <w:top w:val="nil"/>
              <w:left w:val="nil"/>
              <w:bottom w:val="single" w:sz="4" w:space="0" w:color="auto"/>
              <w:right w:val="nil"/>
            </w:tcBorders>
            <w:shd w:val="clear" w:color="auto" w:fill="auto"/>
            <w:noWrap/>
            <w:vAlign w:val="bottom"/>
            <w:hideMark/>
          </w:tcPr>
          <w:p w14:paraId="7640C23D"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786" w:type="dxa"/>
            <w:tcBorders>
              <w:top w:val="nil"/>
              <w:left w:val="single" w:sz="4" w:space="0" w:color="auto"/>
              <w:bottom w:val="single" w:sz="4" w:space="0" w:color="auto"/>
              <w:right w:val="nil"/>
            </w:tcBorders>
            <w:shd w:val="clear" w:color="auto" w:fill="auto"/>
            <w:noWrap/>
            <w:vAlign w:val="bottom"/>
            <w:hideMark/>
          </w:tcPr>
          <w:p w14:paraId="2D688929"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1E62AC0F"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single" w:sz="4" w:space="0" w:color="auto"/>
            </w:tcBorders>
            <w:shd w:val="clear" w:color="auto" w:fill="auto"/>
            <w:noWrap/>
            <w:vAlign w:val="bottom"/>
            <w:hideMark/>
          </w:tcPr>
          <w:p w14:paraId="4A6F7DD6"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479" w:type="dxa"/>
            <w:tcBorders>
              <w:top w:val="nil"/>
              <w:left w:val="nil"/>
              <w:bottom w:val="single" w:sz="4" w:space="0" w:color="auto"/>
              <w:right w:val="single" w:sz="4" w:space="0" w:color="auto"/>
            </w:tcBorders>
            <w:shd w:val="clear" w:color="auto" w:fill="auto"/>
            <w:noWrap/>
            <w:vAlign w:val="bottom"/>
            <w:hideMark/>
          </w:tcPr>
          <w:p w14:paraId="323B5209"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r>
      <w:tr w:rsidR="000E052F" w:rsidRPr="000E052F" w14:paraId="5D8B5FE9" w14:textId="77777777" w:rsidTr="00B00B32">
        <w:trPr>
          <w:trHeight w:val="403"/>
        </w:trPr>
        <w:tc>
          <w:tcPr>
            <w:tcW w:w="3495" w:type="dxa"/>
            <w:tcBorders>
              <w:top w:val="nil"/>
              <w:left w:val="single" w:sz="4" w:space="0" w:color="auto"/>
              <w:bottom w:val="single" w:sz="4" w:space="0" w:color="auto"/>
              <w:right w:val="nil"/>
            </w:tcBorders>
            <w:shd w:val="clear" w:color="auto" w:fill="auto"/>
            <w:noWrap/>
            <w:vAlign w:val="bottom"/>
            <w:hideMark/>
          </w:tcPr>
          <w:p w14:paraId="72ACE694"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gridSpan w:val="2"/>
            <w:tcBorders>
              <w:top w:val="nil"/>
              <w:left w:val="nil"/>
              <w:bottom w:val="single" w:sz="4" w:space="0" w:color="auto"/>
              <w:right w:val="nil"/>
            </w:tcBorders>
            <w:shd w:val="clear" w:color="auto" w:fill="auto"/>
            <w:noWrap/>
            <w:vAlign w:val="bottom"/>
            <w:hideMark/>
          </w:tcPr>
          <w:p w14:paraId="6E16A39D"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758FB4CB"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1450" w:type="dxa"/>
            <w:tcBorders>
              <w:top w:val="nil"/>
              <w:left w:val="nil"/>
              <w:bottom w:val="single" w:sz="4" w:space="0" w:color="auto"/>
              <w:right w:val="nil"/>
            </w:tcBorders>
            <w:shd w:val="clear" w:color="auto" w:fill="auto"/>
            <w:noWrap/>
            <w:vAlign w:val="bottom"/>
            <w:hideMark/>
          </w:tcPr>
          <w:p w14:paraId="2517CC34"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610" w:type="dxa"/>
            <w:gridSpan w:val="5"/>
            <w:tcBorders>
              <w:top w:val="nil"/>
              <w:left w:val="single" w:sz="4" w:space="0" w:color="auto"/>
              <w:bottom w:val="single" w:sz="4" w:space="0" w:color="auto"/>
              <w:right w:val="single" w:sz="4" w:space="0" w:color="auto"/>
            </w:tcBorders>
            <w:shd w:val="clear" w:color="auto" w:fill="auto"/>
            <w:noWrap/>
            <w:vAlign w:val="bottom"/>
            <w:hideMark/>
          </w:tcPr>
          <w:p w14:paraId="1D01B57E" w14:textId="77777777" w:rsidR="000E052F" w:rsidRPr="000E052F" w:rsidRDefault="000E052F" w:rsidP="000E052F">
            <w:pPr>
              <w:rPr>
                <w:rFonts w:ascii="Calibri" w:hAnsi="Calibri"/>
                <w:color w:val="000000"/>
                <w:sz w:val="22"/>
                <w:szCs w:val="22"/>
              </w:rPr>
            </w:pPr>
          </w:p>
        </w:tc>
        <w:tc>
          <w:tcPr>
            <w:tcW w:w="588" w:type="dxa"/>
            <w:gridSpan w:val="2"/>
            <w:tcBorders>
              <w:top w:val="nil"/>
              <w:left w:val="nil"/>
              <w:bottom w:val="single" w:sz="4" w:space="0" w:color="auto"/>
              <w:right w:val="nil"/>
            </w:tcBorders>
            <w:shd w:val="clear" w:color="auto" w:fill="auto"/>
            <w:noWrap/>
            <w:vAlign w:val="bottom"/>
            <w:hideMark/>
          </w:tcPr>
          <w:p w14:paraId="659C6B01"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3CC1E319"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1466" w:type="dxa"/>
            <w:gridSpan w:val="2"/>
            <w:tcBorders>
              <w:top w:val="nil"/>
              <w:left w:val="nil"/>
              <w:bottom w:val="single" w:sz="4" w:space="0" w:color="auto"/>
              <w:right w:val="nil"/>
            </w:tcBorders>
            <w:shd w:val="clear" w:color="auto" w:fill="auto"/>
            <w:noWrap/>
            <w:vAlign w:val="bottom"/>
            <w:hideMark/>
          </w:tcPr>
          <w:p w14:paraId="753218D6"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786" w:type="dxa"/>
            <w:tcBorders>
              <w:top w:val="nil"/>
              <w:left w:val="nil"/>
              <w:bottom w:val="single" w:sz="4" w:space="0" w:color="auto"/>
              <w:right w:val="nil"/>
            </w:tcBorders>
            <w:shd w:val="clear" w:color="auto" w:fill="auto"/>
            <w:noWrap/>
            <w:vAlign w:val="bottom"/>
            <w:hideMark/>
          </w:tcPr>
          <w:p w14:paraId="1DEFB305"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786" w:type="dxa"/>
            <w:tcBorders>
              <w:top w:val="nil"/>
              <w:left w:val="single" w:sz="4" w:space="0" w:color="auto"/>
              <w:bottom w:val="single" w:sz="4" w:space="0" w:color="auto"/>
              <w:right w:val="nil"/>
            </w:tcBorders>
            <w:shd w:val="clear" w:color="auto" w:fill="auto"/>
            <w:noWrap/>
            <w:vAlign w:val="bottom"/>
            <w:hideMark/>
          </w:tcPr>
          <w:p w14:paraId="0FB3823D"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74981335"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single" w:sz="4" w:space="0" w:color="auto"/>
            </w:tcBorders>
            <w:shd w:val="clear" w:color="auto" w:fill="auto"/>
            <w:noWrap/>
            <w:vAlign w:val="bottom"/>
            <w:hideMark/>
          </w:tcPr>
          <w:p w14:paraId="0925C92D"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479" w:type="dxa"/>
            <w:tcBorders>
              <w:top w:val="nil"/>
              <w:left w:val="nil"/>
              <w:bottom w:val="single" w:sz="4" w:space="0" w:color="auto"/>
              <w:right w:val="single" w:sz="4" w:space="0" w:color="auto"/>
            </w:tcBorders>
            <w:shd w:val="clear" w:color="auto" w:fill="auto"/>
            <w:noWrap/>
            <w:vAlign w:val="bottom"/>
            <w:hideMark/>
          </w:tcPr>
          <w:p w14:paraId="09A36CA3"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r>
      <w:tr w:rsidR="000E052F" w:rsidRPr="000E052F" w14:paraId="447F87CB" w14:textId="77777777" w:rsidTr="00B00B32">
        <w:trPr>
          <w:trHeight w:val="403"/>
        </w:trPr>
        <w:tc>
          <w:tcPr>
            <w:tcW w:w="3495" w:type="dxa"/>
            <w:tcBorders>
              <w:top w:val="nil"/>
              <w:left w:val="single" w:sz="4" w:space="0" w:color="auto"/>
              <w:bottom w:val="single" w:sz="4" w:space="0" w:color="auto"/>
              <w:right w:val="nil"/>
            </w:tcBorders>
            <w:shd w:val="clear" w:color="auto" w:fill="auto"/>
            <w:noWrap/>
            <w:vAlign w:val="bottom"/>
            <w:hideMark/>
          </w:tcPr>
          <w:p w14:paraId="46EB5E69"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gridSpan w:val="2"/>
            <w:tcBorders>
              <w:top w:val="nil"/>
              <w:left w:val="nil"/>
              <w:bottom w:val="single" w:sz="4" w:space="0" w:color="auto"/>
              <w:right w:val="nil"/>
            </w:tcBorders>
            <w:shd w:val="clear" w:color="auto" w:fill="auto"/>
            <w:noWrap/>
            <w:vAlign w:val="bottom"/>
            <w:hideMark/>
          </w:tcPr>
          <w:p w14:paraId="4E91CA25"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4A04CBC7"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1450" w:type="dxa"/>
            <w:tcBorders>
              <w:top w:val="nil"/>
              <w:left w:val="nil"/>
              <w:bottom w:val="single" w:sz="4" w:space="0" w:color="auto"/>
              <w:right w:val="nil"/>
            </w:tcBorders>
            <w:shd w:val="clear" w:color="auto" w:fill="auto"/>
            <w:noWrap/>
            <w:vAlign w:val="bottom"/>
            <w:hideMark/>
          </w:tcPr>
          <w:p w14:paraId="350A5F12"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610" w:type="dxa"/>
            <w:gridSpan w:val="5"/>
            <w:tcBorders>
              <w:top w:val="nil"/>
              <w:left w:val="single" w:sz="4" w:space="0" w:color="auto"/>
              <w:bottom w:val="single" w:sz="4" w:space="0" w:color="auto"/>
              <w:right w:val="single" w:sz="4" w:space="0" w:color="auto"/>
            </w:tcBorders>
            <w:shd w:val="clear" w:color="auto" w:fill="auto"/>
            <w:noWrap/>
            <w:vAlign w:val="center"/>
            <w:hideMark/>
          </w:tcPr>
          <w:p w14:paraId="69EDFDD8" w14:textId="77777777" w:rsidR="000E052F" w:rsidRPr="000E052F" w:rsidRDefault="000E052F" w:rsidP="000E052F">
            <w:pPr>
              <w:rPr>
                <w:rFonts w:ascii="Calibri" w:hAnsi="Calibri"/>
                <w:color w:val="000000"/>
                <w:sz w:val="22"/>
                <w:szCs w:val="22"/>
              </w:rPr>
            </w:pPr>
          </w:p>
        </w:tc>
        <w:tc>
          <w:tcPr>
            <w:tcW w:w="588" w:type="dxa"/>
            <w:gridSpan w:val="2"/>
            <w:tcBorders>
              <w:top w:val="nil"/>
              <w:left w:val="nil"/>
              <w:bottom w:val="single" w:sz="4" w:space="0" w:color="auto"/>
              <w:right w:val="nil"/>
            </w:tcBorders>
            <w:shd w:val="clear" w:color="auto" w:fill="auto"/>
            <w:noWrap/>
            <w:vAlign w:val="bottom"/>
            <w:hideMark/>
          </w:tcPr>
          <w:p w14:paraId="6A302C2C"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551B729E"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1466" w:type="dxa"/>
            <w:gridSpan w:val="2"/>
            <w:tcBorders>
              <w:top w:val="nil"/>
              <w:left w:val="nil"/>
              <w:bottom w:val="single" w:sz="4" w:space="0" w:color="auto"/>
              <w:right w:val="nil"/>
            </w:tcBorders>
            <w:shd w:val="clear" w:color="auto" w:fill="auto"/>
            <w:noWrap/>
            <w:vAlign w:val="bottom"/>
            <w:hideMark/>
          </w:tcPr>
          <w:p w14:paraId="1909010D"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786" w:type="dxa"/>
            <w:tcBorders>
              <w:top w:val="nil"/>
              <w:left w:val="nil"/>
              <w:bottom w:val="single" w:sz="4" w:space="0" w:color="auto"/>
              <w:right w:val="nil"/>
            </w:tcBorders>
            <w:shd w:val="clear" w:color="auto" w:fill="auto"/>
            <w:noWrap/>
            <w:vAlign w:val="bottom"/>
            <w:hideMark/>
          </w:tcPr>
          <w:p w14:paraId="097A078C"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786" w:type="dxa"/>
            <w:tcBorders>
              <w:top w:val="nil"/>
              <w:left w:val="single" w:sz="4" w:space="0" w:color="auto"/>
              <w:bottom w:val="single" w:sz="4" w:space="0" w:color="auto"/>
              <w:right w:val="nil"/>
            </w:tcBorders>
            <w:shd w:val="clear" w:color="auto" w:fill="auto"/>
            <w:noWrap/>
            <w:vAlign w:val="bottom"/>
            <w:hideMark/>
          </w:tcPr>
          <w:p w14:paraId="298045B3"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14:paraId="38FEB493"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tcBorders>
              <w:top w:val="nil"/>
              <w:left w:val="nil"/>
              <w:bottom w:val="single" w:sz="4" w:space="0" w:color="auto"/>
              <w:right w:val="single" w:sz="4" w:space="0" w:color="auto"/>
            </w:tcBorders>
            <w:shd w:val="clear" w:color="auto" w:fill="auto"/>
            <w:noWrap/>
            <w:vAlign w:val="bottom"/>
            <w:hideMark/>
          </w:tcPr>
          <w:p w14:paraId="1E624F5C"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479" w:type="dxa"/>
            <w:tcBorders>
              <w:top w:val="nil"/>
              <w:left w:val="nil"/>
              <w:bottom w:val="single" w:sz="4" w:space="0" w:color="auto"/>
              <w:right w:val="single" w:sz="4" w:space="0" w:color="auto"/>
            </w:tcBorders>
            <w:shd w:val="clear" w:color="auto" w:fill="auto"/>
            <w:noWrap/>
            <w:vAlign w:val="bottom"/>
            <w:hideMark/>
          </w:tcPr>
          <w:p w14:paraId="3C8B3BBD"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r>
      <w:tr w:rsidR="000E052F" w:rsidRPr="000E052F" w14:paraId="34F266EF" w14:textId="77777777" w:rsidTr="00B00B32">
        <w:trPr>
          <w:trHeight w:val="403"/>
        </w:trPr>
        <w:tc>
          <w:tcPr>
            <w:tcW w:w="3495" w:type="dxa"/>
            <w:tcBorders>
              <w:top w:val="nil"/>
              <w:left w:val="single" w:sz="4" w:space="0" w:color="auto"/>
              <w:bottom w:val="nil"/>
              <w:right w:val="nil"/>
            </w:tcBorders>
            <w:shd w:val="clear" w:color="auto" w:fill="auto"/>
            <w:noWrap/>
            <w:vAlign w:val="bottom"/>
            <w:hideMark/>
          </w:tcPr>
          <w:p w14:paraId="6B89512F" w14:textId="77777777" w:rsidR="000E052F" w:rsidRPr="000E052F" w:rsidRDefault="000E052F" w:rsidP="000E052F">
            <w:pPr>
              <w:rPr>
                <w:rFonts w:ascii="Calibri" w:hAnsi="Calibri"/>
                <w:color w:val="000000"/>
                <w:sz w:val="22"/>
                <w:szCs w:val="22"/>
              </w:rPr>
            </w:pPr>
            <w:r w:rsidRPr="000E052F">
              <w:rPr>
                <w:rFonts w:ascii="Calibri" w:hAnsi="Calibri"/>
                <w:color w:val="000000"/>
                <w:sz w:val="22"/>
                <w:szCs w:val="22"/>
              </w:rPr>
              <w:t> </w:t>
            </w:r>
          </w:p>
        </w:tc>
        <w:tc>
          <w:tcPr>
            <w:tcW w:w="280" w:type="dxa"/>
            <w:gridSpan w:val="2"/>
            <w:tcBorders>
              <w:top w:val="nil"/>
              <w:left w:val="nil"/>
              <w:bottom w:val="nil"/>
              <w:right w:val="nil"/>
            </w:tcBorders>
            <w:shd w:val="clear" w:color="auto" w:fill="auto"/>
            <w:noWrap/>
            <w:hideMark/>
          </w:tcPr>
          <w:p w14:paraId="0DFC5B22"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80" w:type="dxa"/>
            <w:tcBorders>
              <w:top w:val="nil"/>
              <w:left w:val="nil"/>
              <w:bottom w:val="nil"/>
              <w:right w:val="nil"/>
            </w:tcBorders>
            <w:shd w:val="clear" w:color="auto" w:fill="auto"/>
            <w:noWrap/>
            <w:hideMark/>
          </w:tcPr>
          <w:p w14:paraId="2540DFC6"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1450" w:type="dxa"/>
            <w:tcBorders>
              <w:top w:val="nil"/>
              <w:left w:val="nil"/>
              <w:bottom w:val="nil"/>
              <w:right w:val="nil"/>
            </w:tcBorders>
            <w:shd w:val="clear" w:color="auto" w:fill="auto"/>
            <w:noWrap/>
            <w:hideMark/>
          </w:tcPr>
          <w:p w14:paraId="44D58027"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610" w:type="dxa"/>
            <w:gridSpan w:val="5"/>
            <w:tcBorders>
              <w:top w:val="nil"/>
              <w:left w:val="single" w:sz="4" w:space="0" w:color="auto"/>
              <w:bottom w:val="nil"/>
              <w:right w:val="single" w:sz="4" w:space="0" w:color="auto"/>
            </w:tcBorders>
            <w:shd w:val="clear" w:color="auto" w:fill="auto"/>
            <w:noWrap/>
            <w:hideMark/>
          </w:tcPr>
          <w:p w14:paraId="4DA22E1C" w14:textId="77777777" w:rsidR="000E052F" w:rsidRPr="000E052F" w:rsidRDefault="000E052F" w:rsidP="000E052F">
            <w:pPr>
              <w:rPr>
                <w:rFonts w:ascii="Calibri" w:hAnsi="Calibri"/>
                <w:b/>
                <w:bCs/>
                <w:color w:val="000000"/>
                <w:sz w:val="28"/>
                <w:szCs w:val="28"/>
              </w:rPr>
            </w:pPr>
          </w:p>
        </w:tc>
        <w:tc>
          <w:tcPr>
            <w:tcW w:w="588" w:type="dxa"/>
            <w:gridSpan w:val="2"/>
            <w:tcBorders>
              <w:top w:val="nil"/>
              <w:left w:val="nil"/>
              <w:bottom w:val="nil"/>
              <w:right w:val="nil"/>
            </w:tcBorders>
            <w:shd w:val="clear" w:color="auto" w:fill="auto"/>
            <w:noWrap/>
            <w:hideMark/>
          </w:tcPr>
          <w:p w14:paraId="61CFCF1F"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80" w:type="dxa"/>
            <w:tcBorders>
              <w:top w:val="nil"/>
              <w:left w:val="nil"/>
              <w:bottom w:val="nil"/>
              <w:right w:val="nil"/>
            </w:tcBorders>
            <w:shd w:val="clear" w:color="auto" w:fill="auto"/>
            <w:noWrap/>
            <w:hideMark/>
          </w:tcPr>
          <w:p w14:paraId="7C49C820"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1466" w:type="dxa"/>
            <w:gridSpan w:val="2"/>
            <w:tcBorders>
              <w:top w:val="nil"/>
              <w:left w:val="nil"/>
              <w:bottom w:val="nil"/>
              <w:right w:val="nil"/>
            </w:tcBorders>
            <w:shd w:val="clear" w:color="auto" w:fill="auto"/>
            <w:noWrap/>
            <w:hideMark/>
          </w:tcPr>
          <w:p w14:paraId="358F7B19"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786" w:type="dxa"/>
            <w:tcBorders>
              <w:top w:val="nil"/>
              <w:left w:val="nil"/>
              <w:bottom w:val="nil"/>
              <w:right w:val="nil"/>
            </w:tcBorders>
            <w:shd w:val="clear" w:color="auto" w:fill="auto"/>
            <w:noWrap/>
            <w:hideMark/>
          </w:tcPr>
          <w:p w14:paraId="5C723124"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786" w:type="dxa"/>
            <w:tcBorders>
              <w:top w:val="nil"/>
              <w:left w:val="single" w:sz="4" w:space="0" w:color="auto"/>
              <w:bottom w:val="nil"/>
              <w:right w:val="nil"/>
            </w:tcBorders>
            <w:shd w:val="clear" w:color="auto" w:fill="auto"/>
            <w:noWrap/>
            <w:hideMark/>
          </w:tcPr>
          <w:p w14:paraId="23D421B9"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80" w:type="dxa"/>
            <w:tcBorders>
              <w:top w:val="nil"/>
              <w:left w:val="nil"/>
              <w:bottom w:val="nil"/>
              <w:right w:val="nil"/>
            </w:tcBorders>
            <w:shd w:val="clear" w:color="auto" w:fill="auto"/>
            <w:noWrap/>
            <w:hideMark/>
          </w:tcPr>
          <w:p w14:paraId="1C1E8269"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80" w:type="dxa"/>
            <w:tcBorders>
              <w:top w:val="nil"/>
              <w:left w:val="nil"/>
              <w:bottom w:val="nil"/>
              <w:right w:val="single" w:sz="4" w:space="0" w:color="auto"/>
            </w:tcBorders>
            <w:shd w:val="clear" w:color="auto" w:fill="auto"/>
            <w:noWrap/>
            <w:hideMark/>
          </w:tcPr>
          <w:p w14:paraId="597DC591"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c>
          <w:tcPr>
            <w:tcW w:w="2479" w:type="dxa"/>
            <w:tcBorders>
              <w:top w:val="nil"/>
              <w:left w:val="nil"/>
              <w:bottom w:val="nil"/>
              <w:right w:val="single" w:sz="4" w:space="0" w:color="auto"/>
            </w:tcBorders>
            <w:shd w:val="clear" w:color="auto" w:fill="auto"/>
            <w:noWrap/>
            <w:hideMark/>
          </w:tcPr>
          <w:p w14:paraId="49113A32"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 </w:t>
            </w:r>
          </w:p>
        </w:tc>
      </w:tr>
      <w:tr w:rsidR="000E052F" w:rsidRPr="000E052F" w14:paraId="52E48F24" w14:textId="77777777" w:rsidTr="00B00B32">
        <w:trPr>
          <w:trHeight w:val="403"/>
        </w:trPr>
        <w:tc>
          <w:tcPr>
            <w:tcW w:w="15060" w:type="dxa"/>
            <w:gridSpan w:val="20"/>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52639F56"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Management comments</w:t>
            </w:r>
          </w:p>
        </w:tc>
      </w:tr>
      <w:tr w:rsidR="000E052F" w:rsidRPr="000E052F" w14:paraId="2BC0C263" w14:textId="77777777" w:rsidTr="000E052F">
        <w:trPr>
          <w:trHeight w:val="1006"/>
        </w:trPr>
        <w:tc>
          <w:tcPr>
            <w:tcW w:w="15060" w:type="dxa"/>
            <w:gridSpan w:val="20"/>
            <w:vMerge/>
            <w:tcBorders>
              <w:top w:val="single" w:sz="8" w:space="0" w:color="auto"/>
              <w:left w:val="single" w:sz="8" w:space="0" w:color="auto"/>
              <w:bottom w:val="single" w:sz="8" w:space="0" w:color="000000"/>
              <w:right w:val="single" w:sz="8" w:space="0" w:color="000000"/>
            </w:tcBorders>
            <w:vAlign w:val="center"/>
            <w:hideMark/>
          </w:tcPr>
          <w:p w14:paraId="25543D4F" w14:textId="77777777" w:rsidR="000E052F" w:rsidRPr="000E052F" w:rsidRDefault="000E052F" w:rsidP="000E052F">
            <w:pPr>
              <w:rPr>
                <w:rFonts w:ascii="Calibri" w:hAnsi="Calibri"/>
                <w:b/>
                <w:bCs/>
                <w:color w:val="000000"/>
                <w:sz w:val="28"/>
                <w:szCs w:val="28"/>
              </w:rPr>
            </w:pPr>
          </w:p>
        </w:tc>
      </w:tr>
    </w:tbl>
    <w:p w14:paraId="5C636CF4" w14:textId="77777777" w:rsidR="00972E87" w:rsidRDefault="00972E87" w:rsidP="006E5EE4">
      <w:pPr>
        <w:pStyle w:val="ProtocolNormalText"/>
        <w:rPr>
          <w:sz w:val="8"/>
          <w:szCs w:val="8"/>
        </w:rPr>
      </w:pPr>
    </w:p>
    <w:tbl>
      <w:tblPr>
        <w:tblW w:w="14937" w:type="dxa"/>
        <w:tblInd w:w="93" w:type="dxa"/>
        <w:tblLook w:val="04A0" w:firstRow="1" w:lastRow="0" w:firstColumn="1" w:lastColumn="0" w:noHBand="0" w:noVBand="1"/>
      </w:tblPr>
      <w:tblGrid>
        <w:gridCol w:w="3711"/>
        <w:gridCol w:w="226"/>
        <w:gridCol w:w="227"/>
        <w:gridCol w:w="3560"/>
        <w:gridCol w:w="2096"/>
        <w:gridCol w:w="635"/>
        <w:gridCol w:w="180"/>
        <w:gridCol w:w="686"/>
        <w:gridCol w:w="227"/>
        <w:gridCol w:w="226"/>
        <w:gridCol w:w="980"/>
        <w:gridCol w:w="979"/>
        <w:gridCol w:w="301"/>
        <w:gridCol w:w="301"/>
        <w:gridCol w:w="301"/>
        <w:gridCol w:w="301"/>
      </w:tblGrid>
      <w:tr w:rsidR="000E052F" w:rsidRPr="000E052F" w14:paraId="7C0F2811" w14:textId="77777777" w:rsidTr="00B00B32">
        <w:trPr>
          <w:trHeight w:val="284"/>
        </w:trPr>
        <w:tc>
          <w:tcPr>
            <w:tcW w:w="14937" w:type="dxa"/>
            <w:gridSpan w:val="16"/>
            <w:tcBorders>
              <w:top w:val="single" w:sz="8" w:space="0" w:color="000000"/>
              <w:left w:val="single" w:sz="8" w:space="0" w:color="auto"/>
              <w:bottom w:val="single" w:sz="8" w:space="0" w:color="auto"/>
              <w:right w:val="single" w:sz="8" w:space="0" w:color="000000"/>
            </w:tcBorders>
            <w:shd w:val="clear" w:color="000000" w:fill="F2F2F2"/>
            <w:noWrap/>
            <w:vAlign w:val="bottom"/>
            <w:hideMark/>
          </w:tcPr>
          <w:p w14:paraId="5C0662F5" w14:textId="77777777" w:rsidR="000E052F" w:rsidRPr="000E052F" w:rsidRDefault="000E052F" w:rsidP="000E052F">
            <w:pPr>
              <w:jc w:val="center"/>
              <w:rPr>
                <w:rFonts w:ascii="Calibri" w:hAnsi="Calibri"/>
                <w:b/>
                <w:bCs/>
                <w:color w:val="000000"/>
                <w:sz w:val="22"/>
                <w:szCs w:val="22"/>
              </w:rPr>
            </w:pPr>
            <w:r w:rsidRPr="000E052F">
              <w:rPr>
                <w:rFonts w:ascii="Calibri" w:hAnsi="Calibri"/>
                <w:i/>
                <w:iCs/>
                <w:color w:val="000000"/>
                <w:sz w:val="22"/>
                <w:szCs w:val="22"/>
              </w:rPr>
              <w:t>Management Action Datasheet</w:t>
            </w:r>
            <w:r w:rsidRPr="000E052F">
              <w:rPr>
                <w:rFonts w:ascii="Calibri" w:hAnsi="Calibri"/>
                <w:b/>
                <w:bCs/>
                <w:color w:val="000000"/>
                <w:sz w:val="22"/>
                <w:szCs w:val="22"/>
              </w:rPr>
              <w:t xml:space="preserve"> - </w:t>
            </w:r>
            <w:r w:rsidRPr="000E052F">
              <w:rPr>
                <w:rFonts w:ascii="Calibri" w:hAnsi="Calibri"/>
                <w:b/>
                <w:bCs/>
                <w:i/>
                <w:color w:val="000000"/>
              </w:rPr>
              <w:t xml:space="preserve">NATIVE SPECIES </w:t>
            </w:r>
            <w:r w:rsidRPr="000E052F">
              <w:rPr>
                <w:rFonts w:ascii="Calibri" w:hAnsi="Calibri"/>
                <w:b/>
                <w:bCs/>
                <w:i/>
                <w:iCs/>
                <w:color w:val="000000"/>
              </w:rPr>
              <w:t>PLANTING</w:t>
            </w:r>
            <w:r w:rsidRPr="000E052F">
              <w:rPr>
                <w:rFonts w:ascii="Calibri" w:hAnsi="Calibri"/>
                <w:i/>
                <w:iCs/>
                <w:color w:val="000000"/>
              </w:rPr>
              <w:t xml:space="preserve"> </w:t>
            </w:r>
            <w:r w:rsidRPr="000E052F">
              <w:rPr>
                <w:rFonts w:ascii="Calibri" w:hAnsi="Calibri"/>
                <w:i/>
                <w:iCs/>
                <w:color w:val="000000"/>
                <w:sz w:val="22"/>
                <w:szCs w:val="22"/>
              </w:rPr>
              <w:t>(continued)</w:t>
            </w:r>
          </w:p>
        </w:tc>
      </w:tr>
      <w:tr w:rsidR="000E052F" w:rsidRPr="000E052F" w14:paraId="2F595A97" w14:textId="77777777" w:rsidTr="00B00B32">
        <w:trPr>
          <w:trHeight w:val="404"/>
        </w:trPr>
        <w:tc>
          <w:tcPr>
            <w:tcW w:w="14937" w:type="dxa"/>
            <w:gridSpan w:val="16"/>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6C8116EC" w14:textId="77777777" w:rsidR="000E052F" w:rsidRPr="000E052F" w:rsidRDefault="000E052F" w:rsidP="000E052F">
            <w:pPr>
              <w:rPr>
                <w:rFonts w:ascii="Calibri" w:hAnsi="Calibri"/>
                <w:b/>
                <w:bCs/>
                <w:color w:val="000000"/>
                <w:sz w:val="28"/>
                <w:szCs w:val="28"/>
              </w:rPr>
            </w:pPr>
            <w:r w:rsidRPr="000E052F">
              <w:rPr>
                <w:rFonts w:ascii="Calibri" w:hAnsi="Calibri"/>
                <w:b/>
                <w:bCs/>
                <w:color w:val="000000"/>
                <w:sz w:val="28"/>
                <w:szCs w:val="28"/>
              </w:rPr>
              <w:t>Management comments</w:t>
            </w:r>
          </w:p>
        </w:tc>
      </w:tr>
      <w:tr w:rsidR="000E052F" w:rsidRPr="000E052F" w14:paraId="02FD5A27" w14:textId="77777777" w:rsidTr="00B00B32">
        <w:trPr>
          <w:trHeight w:val="404"/>
        </w:trPr>
        <w:tc>
          <w:tcPr>
            <w:tcW w:w="14937" w:type="dxa"/>
            <w:gridSpan w:val="16"/>
            <w:vMerge/>
            <w:tcBorders>
              <w:top w:val="single" w:sz="8" w:space="0" w:color="auto"/>
              <w:left w:val="single" w:sz="8" w:space="0" w:color="auto"/>
              <w:bottom w:val="single" w:sz="8" w:space="0" w:color="000000"/>
              <w:right w:val="single" w:sz="8" w:space="0" w:color="000000"/>
            </w:tcBorders>
            <w:vAlign w:val="center"/>
            <w:hideMark/>
          </w:tcPr>
          <w:p w14:paraId="11F51A44" w14:textId="77777777" w:rsidR="000E052F" w:rsidRPr="000E052F" w:rsidRDefault="000E052F" w:rsidP="000E052F">
            <w:pPr>
              <w:rPr>
                <w:rFonts w:ascii="Calibri" w:hAnsi="Calibri"/>
                <w:b/>
                <w:bCs/>
                <w:color w:val="000000"/>
                <w:sz w:val="28"/>
                <w:szCs w:val="28"/>
              </w:rPr>
            </w:pPr>
          </w:p>
        </w:tc>
      </w:tr>
      <w:tr w:rsidR="000E052F" w:rsidRPr="000E052F" w14:paraId="3E431933" w14:textId="77777777" w:rsidTr="00B00B32">
        <w:trPr>
          <w:trHeight w:val="404"/>
        </w:trPr>
        <w:tc>
          <w:tcPr>
            <w:tcW w:w="14937" w:type="dxa"/>
            <w:gridSpan w:val="16"/>
            <w:vMerge/>
            <w:tcBorders>
              <w:top w:val="single" w:sz="8" w:space="0" w:color="auto"/>
              <w:left w:val="single" w:sz="8" w:space="0" w:color="auto"/>
              <w:bottom w:val="single" w:sz="8" w:space="0" w:color="000000"/>
              <w:right w:val="single" w:sz="8" w:space="0" w:color="000000"/>
            </w:tcBorders>
            <w:vAlign w:val="center"/>
            <w:hideMark/>
          </w:tcPr>
          <w:p w14:paraId="4C784D87" w14:textId="77777777" w:rsidR="000E052F" w:rsidRPr="000E052F" w:rsidRDefault="000E052F" w:rsidP="000E052F">
            <w:pPr>
              <w:rPr>
                <w:rFonts w:ascii="Calibri" w:hAnsi="Calibri"/>
                <w:b/>
                <w:bCs/>
                <w:color w:val="000000"/>
                <w:sz w:val="28"/>
                <w:szCs w:val="28"/>
              </w:rPr>
            </w:pPr>
          </w:p>
        </w:tc>
      </w:tr>
      <w:tr w:rsidR="000E052F" w:rsidRPr="000E052F" w14:paraId="0E533B1C" w14:textId="77777777" w:rsidTr="00B00B32">
        <w:trPr>
          <w:trHeight w:val="404"/>
        </w:trPr>
        <w:tc>
          <w:tcPr>
            <w:tcW w:w="14937" w:type="dxa"/>
            <w:gridSpan w:val="16"/>
            <w:vMerge/>
            <w:tcBorders>
              <w:top w:val="single" w:sz="8" w:space="0" w:color="auto"/>
              <w:left w:val="single" w:sz="8" w:space="0" w:color="auto"/>
              <w:bottom w:val="single" w:sz="8" w:space="0" w:color="000000"/>
              <w:right w:val="single" w:sz="8" w:space="0" w:color="000000"/>
            </w:tcBorders>
            <w:vAlign w:val="center"/>
            <w:hideMark/>
          </w:tcPr>
          <w:p w14:paraId="2F2A8C40" w14:textId="77777777" w:rsidR="000E052F" w:rsidRPr="000E052F" w:rsidRDefault="000E052F" w:rsidP="000E052F">
            <w:pPr>
              <w:rPr>
                <w:rFonts w:ascii="Calibri" w:hAnsi="Calibri"/>
                <w:b/>
                <w:bCs/>
                <w:color w:val="000000"/>
                <w:sz w:val="28"/>
                <w:szCs w:val="28"/>
              </w:rPr>
            </w:pPr>
          </w:p>
        </w:tc>
      </w:tr>
      <w:tr w:rsidR="000E052F" w:rsidRPr="000E052F" w14:paraId="2A4BC92D" w14:textId="77777777" w:rsidTr="00B00B32">
        <w:trPr>
          <w:trHeight w:val="404"/>
        </w:trPr>
        <w:tc>
          <w:tcPr>
            <w:tcW w:w="14937" w:type="dxa"/>
            <w:gridSpan w:val="16"/>
            <w:vMerge/>
            <w:tcBorders>
              <w:top w:val="single" w:sz="8" w:space="0" w:color="auto"/>
              <w:left w:val="single" w:sz="8" w:space="0" w:color="auto"/>
              <w:bottom w:val="single" w:sz="8" w:space="0" w:color="000000"/>
              <w:right w:val="single" w:sz="8" w:space="0" w:color="000000"/>
            </w:tcBorders>
            <w:vAlign w:val="center"/>
            <w:hideMark/>
          </w:tcPr>
          <w:p w14:paraId="2A0F5C11" w14:textId="77777777" w:rsidR="000E052F" w:rsidRPr="000E052F" w:rsidRDefault="000E052F" w:rsidP="000E052F">
            <w:pPr>
              <w:rPr>
                <w:rFonts w:ascii="Calibri" w:hAnsi="Calibri"/>
                <w:b/>
                <w:bCs/>
                <w:color w:val="000000"/>
                <w:sz w:val="28"/>
                <w:szCs w:val="28"/>
              </w:rPr>
            </w:pPr>
          </w:p>
        </w:tc>
      </w:tr>
      <w:tr w:rsidR="000E052F" w:rsidRPr="000E052F" w14:paraId="75F096EA" w14:textId="77777777" w:rsidTr="00B00B32">
        <w:trPr>
          <w:trHeight w:val="404"/>
        </w:trPr>
        <w:tc>
          <w:tcPr>
            <w:tcW w:w="14937" w:type="dxa"/>
            <w:gridSpan w:val="16"/>
            <w:vMerge/>
            <w:tcBorders>
              <w:top w:val="single" w:sz="8" w:space="0" w:color="auto"/>
              <w:left w:val="single" w:sz="8" w:space="0" w:color="auto"/>
              <w:bottom w:val="single" w:sz="8" w:space="0" w:color="000000"/>
              <w:right w:val="single" w:sz="8" w:space="0" w:color="000000"/>
            </w:tcBorders>
            <w:vAlign w:val="center"/>
            <w:hideMark/>
          </w:tcPr>
          <w:p w14:paraId="38718463" w14:textId="77777777" w:rsidR="000E052F" w:rsidRPr="000E052F" w:rsidRDefault="000E052F" w:rsidP="000E052F">
            <w:pPr>
              <w:rPr>
                <w:rFonts w:ascii="Calibri" w:hAnsi="Calibri"/>
                <w:b/>
                <w:bCs/>
                <w:color w:val="000000"/>
                <w:sz w:val="28"/>
                <w:szCs w:val="28"/>
              </w:rPr>
            </w:pPr>
          </w:p>
        </w:tc>
      </w:tr>
      <w:tr w:rsidR="000E052F" w:rsidRPr="000E052F" w14:paraId="3E171A6C" w14:textId="77777777" w:rsidTr="00B00B32">
        <w:trPr>
          <w:trHeight w:val="344"/>
        </w:trPr>
        <w:tc>
          <w:tcPr>
            <w:tcW w:w="14937" w:type="dxa"/>
            <w:gridSpan w:val="16"/>
            <w:vMerge/>
            <w:tcBorders>
              <w:top w:val="single" w:sz="8" w:space="0" w:color="auto"/>
              <w:left w:val="single" w:sz="8" w:space="0" w:color="auto"/>
              <w:bottom w:val="single" w:sz="8" w:space="0" w:color="000000"/>
              <w:right w:val="single" w:sz="8" w:space="0" w:color="000000"/>
            </w:tcBorders>
            <w:vAlign w:val="center"/>
            <w:hideMark/>
          </w:tcPr>
          <w:p w14:paraId="29DA7DC1" w14:textId="77777777" w:rsidR="000E052F" w:rsidRPr="000E052F" w:rsidRDefault="000E052F" w:rsidP="000E052F">
            <w:pPr>
              <w:rPr>
                <w:rFonts w:ascii="Calibri" w:hAnsi="Calibri"/>
                <w:b/>
                <w:bCs/>
                <w:color w:val="000000"/>
                <w:sz w:val="28"/>
                <w:szCs w:val="28"/>
              </w:rPr>
            </w:pPr>
          </w:p>
        </w:tc>
      </w:tr>
      <w:tr w:rsidR="000E052F" w:rsidRPr="000E052F" w14:paraId="78613868" w14:textId="77777777" w:rsidTr="00B00B32">
        <w:trPr>
          <w:trHeight w:val="344"/>
        </w:trPr>
        <w:tc>
          <w:tcPr>
            <w:tcW w:w="14937" w:type="dxa"/>
            <w:gridSpan w:val="16"/>
            <w:vMerge/>
            <w:tcBorders>
              <w:top w:val="single" w:sz="8" w:space="0" w:color="auto"/>
              <w:left w:val="single" w:sz="8" w:space="0" w:color="auto"/>
              <w:bottom w:val="single" w:sz="8" w:space="0" w:color="000000"/>
              <w:right w:val="single" w:sz="8" w:space="0" w:color="000000"/>
            </w:tcBorders>
            <w:vAlign w:val="center"/>
            <w:hideMark/>
          </w:tcPr>
          <w:p w14:paraId="175D7BC0" w14:textId="77777777" w:rsidR="000E052F" w:rsidRPr="000E052F" w:rsidRDefault="000E052F" w:rsidP="000E052F">
            <w:pPr>
              <w:rPr>
                <w:rFonts w:ascii="Calibri" w:hAnsi="Calibri"/>
                <w:b/>
                <w:bCs/>
                <w:color w:val="000000"/>
                <w:sz w:val="28"/>
                <w:szCs w:val="28"/>
              </w:rPr>
            </w:pPr>
          </w:p>
        </w:tc>
      </w:tr>
      <w:tr w:rsidR="000E052F" w:rsidRPr="000E052F" w14:paraId="457F4CCC" w14:textId="77777777" w:rsidTr="00B00B32">
        <w:trPr>
          <w:trHeight w:val="344"/>
        </w:trPr>
        <w:tc>
          <w:tcPr>
            <w:tcW w:w="14937" w:type="dxa"/>
            <w:gridSpan w:val="16"/>
            <w:vMerge/>
            <w:tcBorders>
              <w:top w:val="single" w:sz="8" w:space="0" w:color="auto"/>
              <w:left w:val="single" w:sz="8" w:space="0" w:color="auto"/>
              <w:bottom w:val="single" w:sz="8" w:space="0" w:color="000000"/>
              <w:right w:val="single" w:sz="8" w:space="0" w:color="000000"/>
            </w:tcBorders>
            <w:vAlign w:val="center"/>
            <w:hideMark/>
          </w:tcPr>
          <w:p w14:paraId="44BDEECF" w14:textId="77777777" w:rsidR="000E052F" w:rsidRPr="000E052F" w:rsidRDefault="000E052F" w:rsidP="000E052F">
            <w:pPr>
              <w:rPr>
                <w:rFonts w:ascii="Calibri" w:hAnsi="Calibri"/>
                <w:b/>
                <w:bCs/>
                <w:color w:val="000000"/>
                <w:sz w:val="28"/>
                <w:szCs w:val="28"/>
              </w:rPr>
            </w:pPr>
          </w:p>
        </w:tc>
      </w:tr>
      <w:tr w:rsidR="000E052F" w:rsidRPr="000E052F" w14:paraId="2ACB33C1" w14:textId="77777777" w:rsidTr="00B00B32">
        <w:trPr>
          <w:trHeight w:val="344"/>
        </w:trPr>
        <w:tc>
          <w:tcPr>
            <w:tcW w:w="14937" w:type="dxa"/>
            <w:gridSpan w:val="16"/>
            <w:vMerge/>
            <w:tcBorders>
              <w:top w:val="single" w:sz="8" w:space="0" w:color="auto"/>
              <w:left w:val="single" w:sz="8" w:space="0" w:color="auto"/>
              <w:bottom w:val="single" w:sz="8" w:space="0" w:color="000000"/>
              <w:right w:val="single" w:sz="8" w:space="0" w:color="000000"/>
            </w:tcBorders>
            <w:vAlign w:val="center"/>
            <w:hideMark/>
          </w:tcPr>
          <w:p w14:paraId="3FB20088" w14:textId="77777777" w:rsidR="000E052F" w:rsidRPr="000E052F" w:rsidRDefault="000E052F" w:rsidP="000E052F">
            <w:pPr>
              <w:rPr>
                <w:rFonts w:ascii="Calibri" w:hAnsi="Calibri"/>
                <w:b/>
                <w:bCs/>
                <w:color w:val="000000"/>
                <w:sz w:val="28"/>
                <w:szCs w:val="28"/>
              </w:rPr>
            </w:pPr>
          </w:p>
        </w:tc>
      </w:tr>
      <w:tr w:rsidR="000E052F" w:rsidRPr="000E052F" w14:paraId="55A33745" w14:textId="77777777" w:rsidTr="00B00B32">
        <w:trPr>
          <w:trHeight w:val="344"/>
        </w:trPr>
        <w:tc>
          <w:tcPr>
            <w:tcW w:w="14937" w:type="dxa"/>
            <w:gridSpan w:val="16"/>
            <w:vMerge/>
            <w:tcBorders>
              <w:top w:val="single" w:sz="8" w:space="0" w:color="auto"/>
              <w:left w:val="single" w:sz="8" w:space="0" w:color="auto"/>
              <w:bottom w:val="single" w:sz="8" w:space="0" w:color="000000"/>
              <w:right w:val="single" w:sz="8" w:space="0" w:color="000000"/>
            </w:tcBorders>
            <w:vAlign w:val="center"/>
            <w:hideMark/>
          </w:tcPr>
          <w:p w14:paraId="508D3E7E" w14:textId="77777777" w:rsidR="000E052F" w:rsidRPr="000E052F" w:rsidRDefault="000E052F" w:rsidP="000E052F">
            <w:pPr>
              <w:rPr>
                <w:rFonts w:ascii="Calibri" w:hAnsi="Calibri"/>
                <w:b/>
                <w:bCs/>
                <w:color w:val="000000"/>
                <w:sz w:val="28"/>
                <w:szCs w:val="28"/>
              </w:rPr>
            </w:pPr>
          </w:p>
        </w:tc>
      </w:tr>
      <w:tr w:rsidR="000E052F" w:rsidRPr="000E052F" w14:paraId="2DA1E53C" w14:textId="77777777" w:rsidTr="00B00B32">
        <w:trPr>
          <w:trHeight w:val="344"/>
        </w:trPr>
        <w:tc>
          <w:tcPr>
            <w:tcW w:w="14937" w:type="dxa"/>
            <w:gridSpan w:val="16"/>
            <w:vMerge/>
            <w:tcBorders>
              <w:top w:val="single" w:sz="8" w:space="0" w:color="auto"/>
              <w:left w:val="single" w:sz="8" w:space="0" w:color="auto"/>
              <w:bottom w:val="single" w:sz="8" w:space="0" w:color="000000"/>
              <w:right w:val="single" w:sz="8" w:space="0" w:color="000000"/>
            </w:tcBorders>
            <w:vAlign w:val="center"/>
            <w:hideMark/>
          </w:tcPr>
          <w:p w14:paraId="718C478D" w14:textId="77777777" w:rsidR="000E052F" w:rsidRPr="000E052F" w:rsidRDefault="000E052F" w:rsidP="000E052F">
            <w:pPr>
              <w:rPr>
                <w:rFonts w:ascii="Calibri" w:hAnsi="Calibri"/>
                <w:b/>
                <w:bCs/>
                <w:color w:val="000000"/>
                <w:sz w:val="28"/>
                <w:szCs w:val="28"/>
              </w:rPr>
            </w:pPr>
          </w:p>
        </w:tc>
      </w:tr>
      <w:tr w:rsidR="000E052F" w:rsidRPr="000E052F" w14:paraId="6171D1D2" w14:textId="77777777" w:rsidTr="00B04DD7">
        <w:trPr>
          <w:trHeight w:val="342"/>
        </w:trPr>
        <w:tc>
          <w:tcPr>
            <w:tcW w:w="14937" w:type="dxa"/>
            <w:gridSpan w:val="16"/>
            <w:vMerge/>
            <w:tcBorders>
              <w:top w:val="single" w:sz="8" w:space="0" w:color="auto"/>
              <w:left w:val="single" w:sz="8" w:space="0" w:color="auto"/>
              <w:bottom w:val="single" w:sz="4" w:space="0" w:color="auto"/>
              <w:right w:val="single" w:sz="8" w:space="0" w:color="000000"/>
            </w:tcBorders>
            <w:vAlign w:val="center"/>
            <w:hideMark/>
          </w:tcPr>
          <w:p w14:paraId="36E3EFC3" w14:textId="77777777" w:rsidR="000E052F" w:rsidRPr="000E052F" w:rsidRDefault="000E052F" w:rsidP="000E052F">
            <w:pPr>
              <w:rPr>
                <w:rFonts w:ascii="Calibri" w:hAnsi="Calibri"/>
                <w:b/>
                <w:bCs/>
                <w:color w:val="000000"/>
                <w:sz w:val="28"/>
                <w:szCs w:val="28"/>
              </w:rPr>
            </w:pPr>
          </w:p>
        </w:tc>
      </w:tr>
      <w:tr w:rsidR="000E052F" w:rsidRPr="000E052F" w14:paraId="316B5299" w14:textId="77777777" w:rsidTr="00B04DD7">
        <w:trPr>
          <w:trHeight w:val="284"/>
        </w:trPr>
        <w:tc>
          <w:tcPr>
            <w:tcW w:w="3937" w:type="dxa"/>
            <w:gridSpan w:val="2"/>
            <w:tcBorders>
              <w:top w:val="single" w:sz="4" w:space="0" w:color="auto"/>
              <w:left w:val="single" w:sz="4" w:space="0" w:color="auto"/>
              <w:bottom w:val="nil"/>
              <w:right w:val="nil"/>
            </w:tcBorders>
            <w:shd w:val="clear" w:color="auto" w:fill="auto"/>
            <w:noWrap/>
            <w:vAlign w:val="center"/>
            <w:hideMark/>
          </w:tcPr>
          <w:p w14:paraId="668B5827" w14:textId="3C222033" w:rsidR="000E052F" w:rsidRPr="000E052F" w:rsidRDefault="00700805" w:rsidP="000E052F">
            <w:pPr>
              <w:rPr>
                <w:rFonts w:ascii="Calibri" w:hAnsi="Calibri"/>
                <w:b/>
                <w:bCs/>
                <w:color w:val="000000"/>
              </w:rPr>
            </w:pPr>
            <w:r>
              <w:rPr>
                <w:rFonts w:ascii="Calibri" w:hAnsi="Calibri"/>
                <w:b/>
                <w:bCs/>
                <w:color w:val="000000"/>
              </w:rPr>
              <w:t>Phenological Stage</w:t>
            </w:r>
          </w:p>
        </w:tc>
        <w:tc>
          <w:tcPr>
            <w:tcW w:w="227" w:type="dxa"/>
            <w:tcBorders>
              <w:top w:val="single" w:sz="4" w:space="0" w:color="auto"/>
              <w:left w:val="nil"/>
              <w:bottom w:val="nil"/>
              <w:right w:val="nil"/>
            </w:tcBorders>
            <w:shd w:val="clear" w:color="auto" w:fill="auto"/>
            <w:noWrap/>
            <w:vAlign w:val="bottom"/>
            <w:hideMark/>
          </w:tcPr>
          <w:p w14:paraId="0AC1BB78" w14:textId="77777777" w:rsidR="000E052F" w:rsidRPr="000E052F" w:rsidRDefault="000E052F" w:rsidP="000E052F">
            <w:pPr>
              <w:rPr>
                <w:rFonts w:ascii="Calibri" w:hAnsi="Calibri"/>
                <w:color w:val="000000"/>
              </w:rPr>
            </w:pPr>
          </w:p>
        </w:tc>
        <w:tc>
          <w:tcPr>
            <w:tcW w:w="3560" w:type="dxa"/>
            <w:tcBorders>
              <w:top w:val="single" w:sz="4" w:space="0" w:color="auto"/>
              <w:left w:val="nil"/>
              <w:bottom w:val="nil"/>
              <w:right w:val="nil"/>
            </w:tcBorders>
            <w:shd w:val="clear" w:color="auto" w:fill="auto"/>
            <w:noWrap/>
            <w:vAlign w:val="bottom"/>
            <w:hideMark/>
          </w:tcPr>
          <w:p w14:paraId="4541A244" w14:textId="77777777" w:rsidR="000E052F" w:rsidRPr="000E052F" w:rsidRDefault="000E052F" w:rsidP="000E052F">
            <w:pPr>
              <w:rPr>
                <w:rFonts w:ascii="Calibri" w:hAnsi="Calibri"/>
                <w:color w:val="000000"/>
              </w:rPr>
            </w:pPr>
          </w:p>
        </w:tc>
        <w:tc>
          <w:tcPr>
            <w:tcW w:w="2096" w:type="dxa"/>
            <w:tcBorders>
              <w:top w:val="single" w:sz="4" w:space="0" w:color="auto"/>
              <w:left w:val="nil"/>
              <w:bottom w:val="nil"/>
              <w:right w:val="nil"/>
            </w:tcBorders>
            <w:shd w:val="clear" w:color="auto" w:fill="auto"/>
            <w:noWrap/>
            <w:vAlign w:val="bottom"/>
            <w:hideMark/>
          </w:tcPr>
          <w:p w14:paraId="01FAE2F9" w14:textId="77777777" w:rsidR="000E052F" w:rsidRPr="000E052F" w:rsidRDefault="000E052F" w:rsidP="000E052F">
            <w:pPr>
              <w:rPr>
                <w:rFonts w:ascii="Calibri" w:hAnsi="Calibri"/>
                <w:color w:val="000000"/>
              </w:rPr>
            </w:pPr>
          </w:p>
        </w:tc>
        <w:tc>
          <w:tcPr>
            <w:tcW w:w="635" w:type="dxa"/>
            <w:tcBorders>
              <w:top w:val="single" w:sz="4" w:space="0" w:color="auto"/>
              <w:left w:val="nil"/>
              <w:bottom w:val="nil"/>
              <w:right w:val="nil"/>
            </w:tcBorders>
            <w:shd w:val="clear" w:color="auto" w:fill="auto"/>
            <w:noWrap/>
            <w:vAlign w:val="bottom"/>
            <w:hideMark/>
          </w:tcPr>
          <w:p w14:paraId="10E21CE3" w14:textId="77777777" w:rsidR="000E052F" w:rsidRPr="000E052F" w:rsidRDefault="000E052F" w:rsidP="000E052F">
            <w:pPr>
              <w:rPr>
                <w:rFonts w:ascii="Calibri" w:hAnsi="Calibri"/>
                <w:color w:val="000000"/>
              </w:rPr>
            </w:pPr>
          </w:p>
        </w:tc>
        <w:tc>
          <w:tcPr>
            <w:tcW w:w="3278" w:type="dxa"/>
            <w:gridSpan w:val="6"/>
            <w:tcBorders>
              <w:top w:val="single" w:sz="4" w:space="0" w:color="auto"/>
              <w:left w:val="nil"/>
              <w:bottom w:val="nil"/>
              <w:right w:val="nil"/>
            </w:tcBorders>
            <w:shd w:val="clear" w:color="auto" w:fill="auto"/>
            <w:noWrap/>
            <w:vAlign w:val="bottom"/>
            <w:hideMark/>
          </w:tcPr>
          <w:p w14:paraId="4D7AED4F" w14:textId="77777777" w:rsidR="000E052F" w:rsidRPr="000E052F" w:rsidRDefault="000E052F" w:rsidP="000E052F">
            <w:pPr>
              <w:rPr>
                <w:rFonts w:ascii="Calibri" w:hAnsi="Calibri"/>
                <w:b/>
                <w:bCs/>
                <w:color w:val="000000"/>
              </w:rPr>
            </w:pPr>
            <w:r w:rsidRPr="000E052F">
              <w:rPr>
                <w:rFonts w:ascii="Calibri" w:hAnsi="Calibri"/>
                <w:b/>
                <w:bCs/>
                <w:color w:val="000000"/>
              </w:rPr>
              <w:t>Size Class</w:t>
            </w:r>
          </w:p>
        </w:tc>
        <w:tc>
          <w:tcPr>
            <w:tcW w:w="301" w:type="dxa"/>
            <w:tcBorders>
              <w:top w:val="single" w:sz="4" w:space="0" w:color="auto"/>
              <w:left w:val="nil"/>
              <w:bottom w:val="nil"/>
              <w:right w:val="nil"/>
            </w:tcBorders>
            <w:shd w:val="clear" w:color="auto" w:fill="auto"/>
            <w:noWrap/>
            <w:vAlign w:val="bottom"/>
            <w:hideMark/>
          </w:tcPr>
          <w:p w14:paraId="7FEECD0E" w14:textId="77777777" w:rsidR="000E052F" w:rsidRPr="000E052F" w:rsidRDefault="000E052F" w:rsidP="000E052F">
            <w:pPr>
              <w:rPr>
                <w:rFonts w:ascii="Calibri" w:hAnsi="Calibri"/>
                <w:color w:val="000000"/>
                <w:sz w:val="20"/>
                <w:szCs w:val="20"/>
              </w:rPr>
            </w:pPr>
          </w:p>
        </w:tc>
        <w:tc>
          <w:tcPr>
            <w:tcW w:w="301" w:type="dxa"/>
            <w:tcBorders>
              <w:top w:val="single" w:sz="4" w:space="0" w:color="auto"/>
              <w:left w:val="nil"/>
              <w:bottom w:val="nil"/>
              <w:right w:val="nil"/>
            </w:tcBorders>
            <w:shd w:val="clear" w:color="auto" w:fill="auto"/>
            <w:noWrap/>
            <w:vAlign w:val="bottom"/>
            <w:hideMark/>
          </w:tcPr>
          <w:p w14:paraId="073D9EBB" w14:textId="77777777" w:rsidR="000E052F" w:rsidRPr="000E052F" w:rsidRDefault="000E052F" w:rsidP="000E052F">
            <w:pPr>
              <w:rPr>
                <w:rFonts w:ascii="Calibri" w:hAnsi="Calibri"/>
                <w:color w:val="000000"/>
                <w:sz w:val="22"/>
                <w:szCs w:val="22"/>
              </w:rPr>
            </w:pPr>
          </w:p>
        </w:tc>
        <w:tc>
          <w:tcPr>
            <w:tcW w:w="301" w:type="dxa"/>
            <w:tcBorders>
              <w:top w:val="single" w:sz="4" w:space="0" w:color="auto"/>
              <w:left w:val="nil"/>
              <w:bottom w:val="nil"/>
              <w:right w:val="nil"/>
            </w:tcBorders>
            <w:shd w:val="clear" w:color="auto" w:fill="auto"/>
            <w:noWrap/>
            <w:vAlign w:val="bottom"/>
            <w:hideMark/>
          </w:tcPr>
          <w:p w14:paraId="61FF1D29" w14:textId="77777777" w:rsidR="000E052F" w:rsidRPr="000E052F" w:rsidRDefault="000E052F" w:rsidP="000E052F">
            <w:pPr>
              <w:rPr>
                <w:rFonts w:ascii="Calibri" w:hAnsi="Calibri"/>
                <w:color w:val="000000"/>
                <w:sz w:val="22"/>
                <w:szCs w:val="22"/>
              </w:rPr>
            </w:pPr>
          </w:p>
        </w:tc>
        <w:tc>
          <w:tcPr>
            <w:tcW w:w="301" w:type="dxa"/>
            <w:tcBorders>
              <w:top w:val="single" w:sz="4" w:space="0" w:color="auto"/>
              <w:left w:val="nil"/>
              <w:bottom w:val="nil"/>
              <w:right w:val="single" w:sz="4" w:space="0" w:color="auto"/>
            </w:tcBorders>
            <w:shd w:val="clear" w:color="auto" w:fill="auto"/>
            <w:noWrap/>
            <w:vAlign w:val="bottom"/>
            <w:hideMark/>
          </w:tcPr>
          <w:p w14:paraId="130E94B3" w14:textId="77777777" w:rsidR="000E052F" w:rsidRPr="000E052F" w:rsidRDefault="000E052F" w:rsidP="000E052F">
            <w:pPr>
              <w:rPr>
                <w:rFonts w:ascii="Calibri" w:hAnsi="Calibri"/>
                <w:color w:val="000000"/>
                <w:sz w:val="22"/>
                <w:szCs w:val="22"/>
              </w:rPr>
            </w:pPr>
          </w:p>
        </w:tc>
      </w:tr>
      <w:tr w:rsidR="000E052F" w:rsidRPr="000E052F" w14:paraId="77FF4E17" w14:textId="77777777" w:rsidTr="00B00B32">
        <w:trPr>
          <w:trHeight w:val="284"/>
        </w:trPr>
        <w:tc>
          <w:tcPr>
            <w:tcW w:w="10455" w:type="dxa"/>
            <w:gridSpan w:val="6"/>
            <w:tcBorders>
              <w:top w:val="nil"/>
              <w:left w:val="single" w:sz="4" w:space="0" w:color="auto"/>
              <w:bottom w:val="nil"/>
              <w:right w:val="nil"/>
            </w:tcBorders>
            <w:shd w:val="clear" w:color="auto" w:fill="auto"/>
            <w:noWrap/>
            <w:vAlign w:val="bottom"/>
            <w:hideMark/>
          </w:tcPr>
          <w:p w14:paraId="7D4C7A91" w14:textId="77777777" w:rsidR="000E052F" w:rsidRPr="000E052F" w:rsidRDefault="000E052F" w:rsidP="000E052F">
            <w:pPr>
              <w:rPr>
                <w:rFonts w:ascii="Calibri" w:hAnsi="Calibri"/>
                <w:color w:val="000000"/>
              </w:rPr>
            </w:pPr>
            <w:r w:rsidRPr="000E052F">
              <w:rPr>
                <w:rFonts w:ascii="Calibri" w:hAnsi="Calibri"/>
                <w:color w:val="000000"/>
              </w:rPr>
              <w:t>1        Pre-emergent (bare stems or tight buds – i.e., prior to leaf out or flowering)</w:t>
            </w:r>
          </w:p>
        </w:tc>
        <w:tc>
          <w:tcPr>
            <w:tcW w:w="4482" w:type="dxa"/>
            <w:gridSpan w:val="10"/>
            <w:tcBorders>
              <w:top w:val="nil"/>
              <w:left w:val="nil"/>
              <w:bottom w:val="nil"/>
              <w:right w:val="single" w:sz="4" w:space="0" w:color="auto"/>
            </w:tcBorders>
            <w:shd w:val="clear" w:color="auto" w:fill="auto"/>
            <w:vAlign w:val="bottom"/>
          </w:tcPr>
          <w:p w14:paraId="7A06F559" w14:textId="77777777" w:rsidR="000E052F" w:rsidRPr="000E052F" w:rsidRDefault="000E052F" w:rsidP="000E052F">
            <w:pPr>
              <w:rPr>
                <w:rFonts w:ascii="Calibri" w:hAnsi="Calibri"/>
                <w:color w:val="000000"/>
              </w:rPr>
            </w:pPr>
            <w:r w:rsidRPr="000E052F">
              <w:rPr>
                <w:rFonts w:ascii="Calibri" w:hAnsi="Calibri"/>
                <w:color w:val="000000"/>
              </w:rPr>
              <w:t>&gt; 6 in diameter at breast height (</w:t>
            </w:r>
            <w:proofErr w:type="spellStart"/>
            <w:r w:rsidRPr="000E052F">
              <w:rPr>
                <w:rFonts w:ascii="Calibri" w:hAnsi="Calibri"/>
                <w:color w:val="000000"/>
              </w:rPr>
              <w:t>dbh</w:t>
            </w:r>
            <w:proofErr w:type="spellEnd"/>
            <w:r w:rsidRPr="000E052F">
              <w:rPr>
                <w:rFonts w:ascii="Calibri" w:hAnsi="Calibri"/>
                <w:color w:val="000000"/>
              </w:rPr>
              <w:t>)</w:t>
            </w:r>
          </w:p>
        </w:tc>
      </w:tr>
      <w:tr w:rsidR="000E052F" w:rsidRPr="000E052F" w14:paraId="5EACB4A8" w14:textId="77777777" w:rsidTr="00B00B32">
        <w:trPr>
          <w:trHeight w:val="284"/>
        </w:trPr>
        <w:tc>
          <w:tcPr>
            <w:tcW w:w="3937" w:type="dxa"/>
            <w:gridSpan w:val="2"/>
            <w:tcBorders>
              <w:top w:val="nil"/>
              <w:left w:val="single" w:sz="4" w:space="0" w:color="auto"/>
              <w:bottom w:val="nil"/>
              <w:right w:val="nil"/>
            </w:tcBorders>
            <w:shd w:val="clear" w:color="auto" w:fill="auto"/>
            <w:noWrap/>
            <w:vAlign w:val="bottom"/>
            <w:hideMark/>
          </w:tcPr>
          <w:p w14:paraId="1863C4D0" w14:textId="77777777" w:rsidR="000E052F" w:rsidRPr="000E052F" w:rsidRDefault="000E052F" w:rsidP="000E052F">
            <w:pPr>
              <w:rPr>
                <w:rFonts w:ascii="Calibri" w:hAnsi="Calibri"/>
                <w:color w:val="000000"/>
              </w:rPr>
            </w:pPr>
            <w:r w:rsidRPr="000E052F">
              <w:rPr>
                <w:rFonts w:ascii="Calibri" w:hAnsi="Calibri"/>
                <w:color w:val="000000"/>
              </w:rPr>
              <w:t>2        Basal rosette</w:t>
            </w:r>
          </w:p>
        </w:tc>
        <w:tc>
          <w:tcPr>
            <w:tcW w:w="227" w:type="dxa"/>
            <w:tcBorders>
              <w:top w:val="nil"/>
              <w:left w:val="nil"/>
              <w:bottom w:val="nil"/>
              <w:right w:val="nil"/>
            </w:tcBorders>
            <w:shd w:val="clear" w:color="auto" w:fill="auto"/>
            <w:noWrap/>
            <w:vAlign w:val="bottom"/>
            <w:hideMark/>
          </w:tcPr>
          <w:p w14:paraId="46822E2A" w14:textId="77777777" w:rsidR="000E052F" w:rsidRPr="000E052F" w:rsidRDefault="000E052F" w:rsidP="000E052F">
            <w:pPr>
              <w:rPr>
                <w:rFonts w:ascii="Calibri" w:hAnsi="Calibri"/>
                <w:color w:val="000000"/>
              </w:rPr>
            </w:pPr>
          </w:p>
        </w:tc>
        <w:tc>
          <w:tcPr>
            <w:tcW w:w="3560" w:type="dxa"/>
            <w:tcBorders>
              <w:top w:val="nil"/>
              <w:left w:val="nil"/>
              <w:bottom w:val="nil"/>
              <w:right w:val="nil"/>
            </w:tcBorders>
            <w:shd w:val="clear" w:color="auto" w:fill="auto"/>
            <w:noWrap/>
            <w:vAlign w:val="bottom"/>
            <w:hideMark/>
          </w:tcPr>
          <w:p w14:paraId="0B31C97E" w14:textId="77777777" w:rsidR="000E052F" w:rsidRPr="000E052F" w:rsidRDefault="000E052F" w:rsidP="000E052F">
            <w:pPr>
              <w:rPr>
                <w:rFonts w:ascii="Calibri" w:hAnsi="Calibri"/>
                <w:color w:val="000000"/>
              </w:rPr>
            </w:pPr>
          </w:p>
        </w:tc>
        <w:tc>
          <w:tcPr>
            <w:tcW w:w="2096" w:type="dxa"/>
            <w:tcBorders>
              <w:top w:val="nil"/>
              <w:left w:val="nil"/>
              <w:bottom w:val="nil"/>
              <w:right w:val="nil"/>
            </w:tcBorders>
            <w:shd w:val="clear" w:color="auto" w:fill="auto"/>
            <w:noWrap/>
            <w:vAlign w:val="bottom"/>
            <w:hideMark/>
          </w:tcPr>
          <w:p w14:paraId="100B9E26" w14:textId="77777777" w:rsidR="000E052F" w:rsidRPr="000E052F" w:rsidRDefault="000E052F" w:rsidP="000E052F">
            <w:pPr>
              <w:rPr>
                <w:rFonts w:ascii="Calibri" w:hAnsi="Calibri"/>
                <w:color w:val="000000"/>
              </w:rPr>
            </w:pPr>
          </w:p>
        </w:tc>
        <w:tc>
          <w:tcPr>
            <w:tcW w:w="635" w:type="dxa"/>
            <w:tcBorders>
              <w:top w:val="nil"/>
              <w:left w:val="nil"/>
              <w:bottom w:val="nil"/>
              <w:right w:val="nil"/>
            </w:tcBorders>
            <w:shd w:val="clear" w:color="auto" w:fill="auto"/>
            <w:noWrap/>
            <w:vAlign w:val="bottom"/>
            <w:hideMark/>
          </w:tcPr>
          <w:p w14:paraId="28BED433" w14:textId="77777777" w:rsidR="000E052F" w:rsidRPr="000E052F" w:rsidRDefault="000E052F" w:rsidP="000E052F">
            <w:pPr>
              <w:rPr>
                <w:rFonts w:ascii="Calibri" w:hAnsi="Calibri"/>
                <w:color w:val="000000"/>
              </w:rPr>
            </w:pPr>
          </w:p>
        </w:tc>
        <w:tc>
          <w:tcPr>
            <w:tcW w:w="3278" w:type="dxa"/>
            <w:gridSpan w:val="6"/>
            <w:tcBorders>
              <w:top w:val="nil"/>
              <w:left w:val="nil"/>
              <w:bottom w:val="nil"/>
              <w:right w:val="nil"/>
            </w:tcBorders>
            <w:shd w:val="clear" w:color="auto" w:fill="auto"/>
            <w:noWrap/>
            <w:vAlign w:val="bottom"/>
            <w:hideMark/>
          </w:tcPr>
          <w:p w14:paraId="3BDF6B70" w14:textId="77777777" w:rsidR="000E052F" w:rsidRPr="000E052F" w:rsidRDefault="000E052F" w:rsidP="000E052F">
            <w:pPr>
              <w:rPr>
                <w:rFonts w:ascii="Calibri" w:hAnsi="Calibri"/>
                <w:color w:val="000000"/>
              </w:rPr>
            </w:pPr>
            <w:r w:rsidRPr="000E052F">
              <w:rPr>
                <w:rFonts w:ascii="Calibri" w:hAnsi="Calibri"/>
                <w:color w:val="000000"/>
              </w:rPr>
              <w:t xml:space="preserve">3-6 in </w:t>
            </w:r>
            <w:proofErr w:type="spellStart"/>
            <w:r w:rsidRPr="000E052F">
              <w:rPr>
                <w:rFonts w:ascii="Calibri" w:hAnsi="Calibri"/>
                <w:color w:val="000000"/>
              </w:rPr>
              <w:t>dbh</w:t>
            </w:r>
            <w:proofErr w:type="spellEnd"/>
          </w:p>
        </w:tc>
        <w:tc>
          <w:tcPr>
            <w:tcW w:w="301" w:type="dxa"/>
            <w:tcBorders>
              <w:top w:val="nil"/>
              <w:left w:val="nil"/>
              <w:bottom w:val="nil"/>
              <w:right w:val="nil"/>
            </w:tcBorders>
            <w:shd w:val="clear" w:color="auto" w:fill="auto"/>
            <w:noWrap/>
            <w:vAlign w:val="bottom"/>
            <w:hideMark/>
          </w:tcPr>
          <w:p w14:paraId="05298966"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2588BC23"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09A65965"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4DC02087" w14:textId="77777777" w:rsidR="000E052F" w:rsidRPr="000E052F" w:rsidRDefault="000E052F" w:rsidP="000E052F">
            <w:pPr>
              <w:rPr>
                <w:rFonts w:ascii="Calibri" w:hAnsi="Calibri"/>
                <w:color w:val="000000"/>
                <w:sz w:val="22"/>
                <w:szCs w:val="22"/>
              </w:rPr>
            </w:pPr>
          </w:p>
        </w:tc>
      </w:tr>
      <w:tr w:rsidR="000E052F" w:rsidRPr="000E052F" w14:paraId="1FC1F684" w14:textId="77777777" w:rsidTr="00B00B32">
        <w:trPr>
          <w:trHeight w:val="284"/>
        </w:trPr>
        <w:tc>
          <w:tcPr>
            <w:tcW w:w="4164" w:type="dxa"/>
            <w:gridSpan w:val="3"/>
            <w:tcBorders>
              <w:top w:val="nil"/>
              <w:left w:val="single" w:sz="4" w:space="0" w:color="auto"/>
              <w:bottom w:val="nil"/>
              <w:right w:val="nil"/>
            </w:tcBorders>
            <w:shd w:val="clear" w:color="auto" w:fill="auto"/>
            <w:noWrap/>
            <w:vAlign w:val="bottom"/>
            <w:hideMark/>
          </w:tcPr>
          <w:p w14:paraId="229B742A" w14:textId="77777777" w:rsidR="000E052F" w:rsidRPr="000E052F" w:rsidRDefault="000E052F" w:rsidP="000E052F">
            <w:pPr>
              <w:rPr>
                <w:rFonts w:ascii="Calibri" w:hAnsi="Calibri"/>
                <w:color w:val="000000"/>
              </w:rPr>
            </w:pPr>
            <w:r w:rsidRPr="000E052F">
              <w:rPr>
                <w:rFonts w:ascii="Calibri" w:hAnsi="Calibri"/>
                <w:color w:val="000000"/>
              </w:rPr>
              <w:t>3        Pre-flowering (has leaves only)</w:t>
            </w:r>
          </w:p>
        </w:tc>
        <w:tc>
          <w:tcPr>
            <w:tcW w:w="3560" w:type="dxa"/>
            <w:tcBorders>
              <w:top w:val="nil"/>
              <w:left w:val="nil"/>
              <w:bottom w:val="nil"/>
              <w:right w:val="nil"/>
            </w:tcBorders>
            <w:shd w:val="clear" w:color="auto" w:fill="auto"/>
            <w:noWrap/>
            <w:vAlign w:val="bottom"/>
            <w:hideMark/>
          </w:tcPr>
          <w:p w14:paraId="40C42EA6" w14:textId="77777777" w:rsidR="000E052F" w:rsidRPr="000E052F" w:rsidRDefault="000E052F" w:rsidP="000E052F">
            <w:pPr>
              <w:rPr>
                <w:rFonts w:ascii="Calibri" w:hAnsi="Calibri"/>
                <w:color w:val="000000"/>
              </w:rPr>
            </w:pPr>
          </w:p>
        </w:tc>
        <w:tc>
          <w:tcPr>
            <w:tcW w:w="2096" w:type="dxa"/>
            <w:tcBorders>
              <w:top w:val="nil"/>
              <w:left w:val="nil"/>
              <w:bottom w:val="nil"/>
              <w:right w:val="nil"/>
            </w:tcBorders>
            <w:shd w:val="clear" w:color="auto" w:fill="auto"/>
            <w:noWrap/>
            <w:vAlign w:val="bottom"/>
            <w:hideMark/>
          </w:tcPr>
          <w:p w14:paraId="413E6368" w14:textId="77777777" w:rsidR="000E052F" w:rsidRPr="000E052F" w:rsidRDefault="000E052F" w:rsidP="000E052F">
            <w:pPr>
              <w:rPr>
                <w:rFonts w:ascii="Calibri" w:hAnsi="Calibri"/>
                <w:color w:val="000000"/>
              </w:rPr>
            </w:pPr>
          </w:p>
        </w:tc>
        <w:tc>
          <w:tcPr>
            <w:tcW w:w="635" w:type="dxa"/>
            <w:tcBorders>
              <w:top w:val="nil"/>
              <w:left w:val="nil"/>
              <w:bottom w:val="nil"/>
              <w:right w:val="nil"/>
            </w:tcBorders>
            <w:shd w:val="clear" w:color="auto" w:fill="auto"/>
            <w:noWrap/>
            <w:vAlign w:val="bottom"/>
            <w:hideMark/>
          </w:tcPr>
          <w:p w14:paraId="1178631A" w14:textId="77777777" w:rsidR="000E052F" w:rsidRPr="000E052F" w:rsidRDefault="000E052F" w:rsidP="000E052F">
            <w:pPr>
              <w:rPr>
                <w:rFonts w:ascii="Calibri" w:hAnsi="Calibri"/>
                <w:color w:val="000000"/>
              </w:rPr>
            </w:pPr>
          </w:p>
        </w:tc>
        <w:tc>
          <w:tcPr>
            <w:tcW w:w="3278" w:type="dxa"/>
            <w:gridSpan w:val="6"/>
            <w:tcBorders>
              <w:top w:val="nil"/>
              <w:left w:val="nil"/>
              <w:bottom w:val="nil"/>
              <w:right w:val="nil"/>
            </w:tcBorders>
            <w:shd w:val="clear" w:color="auto" w:fill="auto"/>
            <w:noWrap/>
            <w:vAlign w:val="bottom"/>
            <w:hideMark/>
          </w:tcPr>
          <w:p w14:paraId="527E9983" w14:textId="77777777" w:rsidR="000E052F" w:rsidRPr="000E052F" w:rsidRDefault="000E052F" w:rsidP="000E052F">
            <w:pPr>
              <w:rPr>
                <w:rFonts w:ascii="Calibri" w:hAnsi="Calibri"/>
                <w:color w:val="000000"/>
              </w:rPr>
            </w:pPr>
            <w:r w:rsidRPr="000E052F">
              <w:rPr>
                <w:rFonts w:ascii="Calibri" w:hAnsi="Calibri"/>
                <w:color w:val="000000"/>
              </w:rPr>
              <w:t xml:space="preserve">1-2.9 in </w:t>
            </w:r>
            <w:proofErr w:type="spellStart"/>
            <w:r w:rsidRPr="000E052F">
              <w:rPr>
                <w:rFonts w:ascii="Calibri" w:hAnsi="Calibri"/>
                <w:color w:val="000000"/>
              </w:rPr>
              <w:t>dbh</w:t>
            </w:r>
            <w:proofErr w:type="spellEnd"/>
          </w:p>
        </w:tc>
        <w:tc>
          <w:tcPr>
            <w:tcW w:w="301" w:type="dxa"/>
            <w:tcBorders>
              <w:top w:val="nil"/>
              <w:left w:val="nil"/>
              <w:bottom w:val="nil"/>
              <w:right w:val="nil"/>
            </w:tcBorders>
            <w:shd w:val="clear" w:color="auto" w:fill="auto"/>
            <w:noWrap/>
            <w:vAlign w:val="bottom"/>
            <w:hideMark/>
          </w:tcPr>
          <w:p w14:paraId="5DD411DA"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2BBDBB2D"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28C2852A"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497B719A" w14:textId="77777777" w:rsidR="000E052F" w:rsidRPr="000E052F" w:rsidRDefault="000E052F" w:rsidP="000E052F">
            <w:pPr>
              <w:rPr>
                <w:rFonts w:ascii="Calibri" w:hAnsi="Calibri"/>
                <w:color w:val="000000"/>
                <w:sz w:val="22"/>
                <w:szCs w:val="22"/>
              </w:rPr>
            </w:pPr>
          </w:p>
        </w:tc>
      </w:tr>
      <w:tr w:rsidR="000E052F" w:rsidRPr="000E052F" w14:paraId="4795DCA1" w14:textId="77777777" w:rsidTr="00B00B32">
        <w:trPr>
          <w:trHeight w:val="284"/>
        </w:trPr>
        <w:tc>
          <w:tcPr>
            <w:tcW w:w="7724" w:type="dxa"/>
            <w:gridSpan w:val="4"/>
            <w:tcBorders>
              <w:top w:val="nil"/>
              <w:left w:val="single" w:sz="4" w:space="0" w:color="auto"/>
              <w:bottom w:val="nil"/>
              <w:right w:val="nil"/>
            </w:tcBorders>
            <w:shd w:val="clear" w:color="auto" w:fill="auto"/>
            <w:noWrap/>
            <w:vAlign w:val="bottom"/>
            <w:hideMark/>
          </w:tcPr>
          <w:p w14:paraId="6F1AEA0F" w14:textId="77777777" w:rsidR="000E052F" w:rsidRPr="000E052F" w:rsidRDefault="000E052F" w:rsidP="000E052F">
            <w:pPr>
              <w:rPr>
                <w:rFonts w:ascii="Calibri" w:hAnsi="Calibri"/>
                <w:color w:val="000000"/>
              </w:rPr>
            </w:pPr>
            <w:r w:rsidRPr="000E052F">
              <w:rPr>
                <w:rFonts w:ascii="Calibri" w:hAnsi="Calibri"/>
                <w:color w:val="000000"/>
              </w:rPr>
              <w:t>4        Flowering (including mature buds)</w:t>
            </w:r>
          </w:p>
        </w:tc>
        <w:tc>
          <w:tcPr>
            <w:tcW w:w="2096" w:type="dxa"/>
            <w:tcBorders>
              <w:top w:val="nil"/>
              <w:left w:val="nil"/>
              <w:bottom w:val="nil"/>
              <w:right w:val="nil"/>
            </w:tcBorders>
            <w:shd w:val="clear" w:color="auto" w:fill="auto"/>
            <w:noWrap/>
            <w:vAlign w:val="bottom"/>
            <w:hideMark/>
          </w:tcPr>
          <w:p w14:paraId="769245EB" w14:textId="77777777" w:rsidR="000E052F" w:rsidRPr="000E052F" w:rsidRDefault="000E052F" w:rsidP="000E052F">
            <w:pPr>
              <w:rPr>
                <w:rFonts w:ascii="Calibri" w:hAnsi="Calibri"/>
                <w:color w:val="000000"/>
              </w:rPr>
            </w:pPr>
          </w:p>
        </w:tc>
        <w:tc>
          <w:tcPr>
            <w:tcW w:w="635" w:type="dxa"/>
            <w:tcBorders>
              <w:top w:val="nil"/>
              <w:left w:val="nil"/>
              <w:bottom w:val="nil"/>
              <w:right w:val="nil"/>
            </w:tcBorders>
            <w:shd w:val="clear" w:color="auto" w:fill="auto"/>
            <w:noWrap/>
            <w:vAlign w:val="bottom"/>
            <w:hideMark/>
          </w:tcPr>
          <w:p w14:paraId="64914DF7" w14:textId="77777777" w:rsidR="000E052F" w:rsidRPr="000E052F" w:rsidRDefault="000E052F" w:rsidP="000E052F">
            <w:pPr>
              <w:rPr>
                <w:rFonts w:ascii="Calibri" w:hAnsi="Calibri"/>
                <w:color w:val="000000"/>
              </w:rPr>
            </w:pPr>
          </w:p>
        </w:tc>
        <w:tc>
          <w:tcPr>
            <w:tcW w:w="3278" w:type="dxa"/>
            <w:gridSpan w:val="6"/>
            <w:tcBorders>
              <w:top w:val="nil"/>
              <w:left w:val="nil"/>
              <w:bottom w:val="nil"/>
              <w:right w:val="nil"/>
            </w:tcBorders>
            <w:shd w:val="clear" w:color="auto" w:fill="auto"/>
            <w:noWrap/>
            <w:vAlign w:val="bottom"/>
            <w:hideMark/>
          </w:tcPr>
          <w:p w14:paraId="3568F7D7" w14:textId="77777777" w:rsidR="000E052F" w:rsidRPr="000E052F" w:rsidRDefault="000E052F" w:rsidP="000E052F">
            <w:pPr>
              <w:rPr>
                <w:rFonts w:ascii="Calibri" w:hAnsi="Calibri"/>
                <w:color w:val="000000"/>
              </w:rPr>
            </w:pPr>
            <w:r w:rsidRPr="000E052F">
              <w:rPr>
                <w:rFonts w:ascii="Calibri" w:hAnsi="Calibri"/>
                <w:color w:val="000000"/>
              </w:rPr>
              <w:t xml:space="preserve">&lt; 1 in </w:t>
            </w:r>
            <w:proofErr w:type="spellStart"/>
            <w:r w:rsidRPr="000E052F">
              <w:rPr>
                <w:rFonts w:ascii="Calibri" w:hAnsi="Calibri"/>
                <w:color w:val="000000"/>
              </w:rPr>
              <w:t>dbh</w:t>
            </w:r>
            <w:proofErr w:type="spellEnd"/>
          </w:p>
        </w:tc>
        <w:tc>
          <w:tcPr>
            <w:tcW w:w="301" w:type="dxa"/>
            <w:tcBorders>
              <w:top w:val="nil"/>
              <w:left w:val="nil"/>
              <w:bottom w:val="nil"/>
              <w:right w:val="nil"/>
            </w:tcBorders>
            <w:shd w:val="clear" w:color="auto" w:fill="auto"/>
            <w:noWrap/>
            <w:vAlign w:val="bottom"/>
            <w:hideMark/>
          </w:tcPr>
          <w:p w14:paraId="16F8B74B"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5E9C76F6"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338C967B"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3375C1BA" w14:textId="77777777" w:rsidR="000E052F" w:rsidRPr="000E052F" w:rsidRDefault="000E052F" w:rsidP="000E052F">
            <w:pPr>
              <w:rPr>
                <w:rFonts w:ascii="Calibri" w:hAnsi="Calibri"/>
                <w:color w:val="000000"/>
                <w:sz w:val="20"/>
                <w:szCs w:val="20"/>
              </w:rPr>
            </w:pPr>
          </w:p>
        </w:tc>
      </w:tr>
      <w:tr w:rsidR="000E052F" w:rsidRPr="000E052F" w14:paraId="6E9C852B" w14:textId="77777777" w:rsidTr="00B00B32">
        <w:trPr>
          <w:trHeight w:val="284"/>
        </w:trPr>
        <w:tc>
          <w:tcPr>
            <w:tcW w:w="7724" w:type="dxa"/>
            <w:gridSpan w:val="4"/>
            <w:tcBorders>
              <w:top w:val="nil"/>
              <w:left w:val="single" w:sz="4" w:space="0" w:color="auto"/>
              <w:bottom w:val="nil"/>
              <w:right w:val="nil"/>
            </w:tcBorders>
            <w:shd w:val="clear" w:color="auto" w:fill="auto"/>
            <w:noWrap/>
            <w:vAlign w:val="bottom"/>
            <w:hideMark/>
          </w:tcPr>
          <w:p w14:paraId="5B3DE115" w14:textId="77777777" w:rsidR="000E052F" w:rsidRPr="000E052F" w:rsidRDefault="000E052F" w:rsidP="000E052F">
            <w:pPr>
              <w:rPr>
                <w:rFonts w:ascii="Calibri" w:hAnsi="Calibri"/>
                <w:color w:val="000000"/>
              </w:rPr>
            </w:pPr>
            <w:r w:rsidRPr="000E052F">
              <w:rPr>
                <w:rFonts w:ascii="Calibri" w:hAnsi="Calibri"/>
                <w:color w:val="000000"/>
              </w:rPr>
              <w:t>5        Seed or fruit present (post-flowering)</w:t>
            </w:r>
          </w:p>
        </w:tc>
        <w:tc>
          <w:tcPr>
            <w:tcW w:w="2096" w:type="dxa"/>
            <w:tcBorders>
              <w:top w:val="nil"/>
              <w:left w:val="nil"/>
              <w:bottom w:val="nil"/>
              <w:right w:val="nil"/>
            </w:tcBorders>
            <w:shd w:val="clear" w:color="auto" w:fill="auto"/>
            <w:noWrap/>
            <w:vAlign w:val="bottom"/>
            <w:hideMark/>
          </w:tcPr>
          <w:p w14:paraId="6FF0BF3D" w14:textId="77777777" w:rsidR="000E052F" w:rsidRPr="000E052F" w:rsidRDefault="000E052F" w:rsidP="000E052F">
            <w:pPr>
              <w:rPr>
                <w:rFonts w:ascii="Calibri" w:hAnsi="Calibri"/>
                <w:color w:val="000000"/>
              </w:rPr>
            </w:pPr>
          </w:p>
        </w:tc>
        <w:tc>
          <w:tcPr>
            <w:tcW w:w="815" w:type="dxa"/>
            <w:gridSpan w:val="2"/>
            <w:tcBorders>
              <w:top w:val="nil"/>
              <w:left w:val="nil"/>
              <w:bottom w:val="nil"/>
              <w:right w:val="nil"/>
            </w:tcBorders>
            <w:shd w:val="clear" w:color="auto" w:fill="auto"/>
            <w:noWrap/>
            <w:vAlign w:val="bottom"/>
            <w:hideMark/>
          </w:tcPr>
          <w:p w14:paraId="01E5747C" w14:textId="77777777" w:rsidR="000E052F" w:rsidRPr="000E052F" w:rsidRDefault="000E052F" w:rsidP="000E052F">
            <w:pPr>
              <w:rPr>
                <w:rFonts w:ascii="Calibri" w:hAnsi="Calibri"/>
                <w:color w:val="000000"/>
              </w:rPr>
            </w:pPr>
          </w:p>
        </w:tc>
        <w:tc>
          <w:tcPr>
            <w:tcW w:w="686" w:type="dxa"/>
            <w:tcBorders>
              <w:top w:val="nil"/>
              <w:left w:val="nil"/>
              <w:bottom w:val="nil"/>
              <w:right w:val="nil"/>
            </w:tcBorders>
            <w:shd w:val="clear" w:color="auto" w:fill="auto"/>
            <w:noWrap/>
            <w:vAlign w:val="bottom"/>
            <w:hideMark/>
          </w:tcPr>
          <w:p w14:paraId="5AB26D1F" w14:textId="77777777" w:rsidR="000E052F" w:rsidRPr="000E052F" w:rsidRDefault="000E052F" w:rsidP="000E052F">
            <w:pPr>
              <w:rPr>
                <w:rFonts w:ascii="Calibri" w:hAnsi="Calibri"/>
                <w:color w:val="000000"/>
                <w:sz w:val="22"/>
                <w:szCs w:val="22"/>
              </w:rPr>
            </w:pPr>
          </w:p>
        </w:tc>
        <w:tc>
          <w:tcPr>
            <w:tcW w:w="227" w:type="dxa"/>
            <w:tcBorders>
              <w:top w:val="nil"/>
              <w:left w:val="nil"/>
              <w:bottom w:val="nil"/>
              <w:right w:val="nil"/>
            </w:tcBorders>
            <w:shd w:val="clear" w:color="auto" w:fill="auto"/>
            <w:noWrap/>
            <w:vAlign w:val="bottom"/>
            <w:hideMark/>
          </w:tcPr>
          <w:p w14:paraId="0A112153" w14:textId="77777777" w:rsidR="000E052F" w:rsidRPr="000E052F" w:rsidRDefault="000E052F" w:rsidP="000E052F">
            <w:pPr>
              <w:rPr>
                <w:rFonts w:ascii="Calibri" w:hAnsi="Calibri"/>
                <w:color w:val="000000"/>
              </w:rPr>
            </w:pPr>
          </w:p>
        </w:tc>
        <w:tc>
          <w:tcPr>
            <w:tcW w:w="226" w:type="dxa"/>
            <w:tcBorders>
              <w:top w:val="nil"/>
              <w:left w:val="nil"/>
              <w:bottom w:val="nil"/>
              <w:right w:val="nil"/>
            </w:tcBorders>
            <w:shd w:val="clear" w:color="auto" w:fill="auto"/>
            <w:noWrap/>
            <w:vAlign w:val="bottom"/>
            <w:hideMark/>
          </w:tcPr>
          <w:p w14:paraId="4E381636" w14:textId="77777777" w:rsidR="000E052F" w:rsidRPr="000E052F" w:rsidRDefault="000E052F" w:rsidP="000E052F">
            <w:pPr>
              <w:rPr>
                <w:rFonts w:ascii="Calibri" w:hAnsi="Calibri"/>
                <w:color w:val="000000"/>
                <w:sz w:val="22"/>
                <w:szCs w:val="22"/>
              </w:rPr>
            </w:pPr>
          </w:p>
        </w:tc>
        <w:tc>
          <w:tcPr>
            <w:tcW w:w="980" w:type="dxa"/>
            <w:tcBorders>
              <w:top w:val="nil"/>
              <w:left w:val="nil"/>
              <w:bottom w:val="nil"/>
              <w:right w:val="nil"/>
            </w:tcBorders>
            <w:shd w:val="clear" w:color="auto" w:fill="auto"/>
            <w:noWrap/>
            <w:vAlign w:val="bottom"/>
            <w:hideMark/>
          </w:tcPr>
          <w:p w14:paraId="58B90423" w14:textId="77777777" w:rsidR="000E052F" w:rsidRPr="000E052F" w:rsidRDefault="000E052F" w:rsidP="000E052F">
            <w:pPr>
              <w:rPr>
                <w:rFonts w:ascii="Calibri" w:hAnsi="Calibri"/>
                <w:color w:val="000000"/>
                <w:sz w:val="20"/>
                <w:szCs w:val="20"/>
              </w:rPr>
            </w:pPr>
          </w:p>
        </w:tc>
        <w:tc>
          <w:tcPr>
            <w:tcW w:w="979" w:type="dxa"/>
            <w:tcBorders>
              <w:top w:val="nil"/>
              <w:left w:val="nil"/>
              <w:bottom w:val="nil"/>
              <w:right w:val="nil"/>
            </w:tcBorders>
            <w:shd w:val="clear" w:color="auto" w:fill="auto"/>
            <w:noWrap/>
            <w:vAlign w:val="bottom"/>
            <w:hideMark/>
          </w:tcPr>
          <w:p w14:paraId="4CE0897B"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5D071A8F"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7492C8D9"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3E301210"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5531B293" w14:textId="77777777" w:rsidR="000E052F" w:rsidRPr="000E052F" w:rsidRDefault="000E052F" w:rsidP="000E052F">
            <w:pPr>
              <w:rPr>
                <w:rFonts w:ascii="Calibri" w:hAnsi="Calibri"/>
                <w:color w:val="000000"/>
                <w:sz w:val="20"/>
                <w:szCs w:val="20"/>
              </w:rPr>
            </w:pPr>
          </w:p>
        </w:tc>
      </w:tr>
      <w:tr w:rsidR="000E052F" w:rsidRPr="000E052F" w14:paraId="255DE434" w14:textId="77777777" w:rsidTr="00B00B32">
        <w:trPr>
          <w:trHeight w:val="284"/>
        </w:trPr>
        <w:tc>
          <w:tcPr>
            <w:tcW w:w="9820" w:type="dxa"/>
            <w:gridSpan w:val="5"/>
            <w:tcBorders>
              <w:top w:val="nil"/>
              <w:left w:val="single" w:sz="4" w:space="0" w:color="auto"/>
              <w:bottom w:val="nil"/>
              <w:right w:val="nil"/>
            </w:tcBorders>
            <w:shd w:val="clear" w:color="auto" w:fill="auto"/>
            <w:noWrap/>
            <w:vAlign w:val="bottom"/>
            <w:hideMark/>
          </w:tcPr>
          <w:p w14:paraId="05ADC5AD" w14:textId="77777777" w:rsidR="000E052F" w:rsidRPr="000E052F" w:rsidRDefault="000E052F" w:rsidP="000E052F">
            <w:pPr>
              <w:rPr>
                <w:rFonts w:ascii="Calibri" w:hAnsi="Calibri"/>
                <w:color w:val="000000"/>
              </w:rPr>
            </w:pPr>
            <w:r w:rsidRPr="000E052F">
              <w:rPr>
                <w:rFonts w:ascii="Calibri" w:hAnsi="Calibri"/>
                <w:color w:val="000000"/>
              </w:rPr>
              <w:t>6        Senescing/senesced (leaves dropping/dropped)</w:t>
            </w:r>
          </w:p>
        </w:tc>
        <w:tc>
          <w:tcPr>
            <w:tcW w:w="815" w:type="dxa"/>
            <w:gridSpan w:val="2"/>
            <w:tcBorders>
              <w:top w:val="nil"/>
              <w:left w:val="nil"/>
              <w:bottom w:val="nil"/>
              <w:right w:val="nil"/>
            </w:tcBorders>
            <w:shd w:val="clear" w:color="auto" w:fill="auto"/>
            <w:noWrap/>
            <w:vAlign w:val="bottom"/>
            <w:hideMark/>
          </w:tcPr>
          <w:p w14:paraId="7685257B" w14:textId="77777777" w:rsidR="000E052F" w:rsidRPr="000E052F" w:rsidRDefault="000E052F" w:rsidP="000E052F">
            <w:pPr>
              <w:rPr>
                <w:rFonts w:ascii="Calibri" w:hAnsi="Calibri"/>
                <w:color w:val="000000"/>
              </w:rPr>
            </w:pPr>
          </w:p>
        </w:tc>
        <w:tc>
          <w:tcPr>
            <w:tcW w:w="686" w:type="dxa"/>
            <w:tcBorders>
              <w:top w:val="nil"/>
              <w:left w:val="nil"/>
              <w:bottom w:val="nil"/>
              <w:right w:val="nil"/>
            </w:tcBorders>
            <w:shd w:val="clear" w:color="auto" w:fill="auto"/>
            <w:noWrap/>
            <w:vAlign w:val="bottom"/>
            <w:hideMark/>
          </w:tcPr>
          <w:p w14:paraId="6CFBE341"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164A3352" w14:textId="77777777" w:rsidR="000E052F" w:rsidRPr="000E052F" w:rsidRDefault="000E052F" w:rsidP="000E052F">
            <w:pPr>
              <w:rPr>
                <w:rFonts w:ascii="Calibri" w:hAnsi="Calibri"/>
                <w:color w:val="000000"/>
              </w:rPr>
            </w:pPr>
          </w:p>
        </w:tc>
        <w:tc>
          <w:tcPr>
            <w:tcW w:w="226" w:type="dxa"/>
            <w:tcBorders>
              <w:top w:val="nil"/>
              <w:left w:val="nil"/>
              <w:bottom w:val="nil"/>
              <w:right w:val="nil"/>
            </w:tcBorders>
            <w:shd w:val="clear" w:color="auto" w:fill="auto"/>
            <w:noWrap/>
            <w:vAlign w:val="bottom"/>
            <w:hideMark/>
          </w:tcPr>
          <w:p w14:paraId="379F8A43" w14:textId="77777777" w:rsidR="000E052F" w:rsidRPr="000E052F" w:rsidRDefault="000E052F" w:rsidP="000E052F">
            <w:pPr>
              <w:rPr>
                <w:rFonts w:ascii="Calibri" w:hAnsi="Calibri"/>
                <w:color w:val="000000"/>
                <w:sz w:val="20"/>
                <w:szCs w:val="20"/>
              </w:rPr>
            </w:pPr>
          </w:p>
        </w:tc>
        <w:tc>
          <w:tcPr>
            <w:tcW w:w="980" w:type="dxa"/>
            <w:tcBorders>
              <w:top w:val="nil"/>
              <w:left w:val="nil"/>
              <w:bottom w:val="nil"/>
              <w:right w:val="nil"/>
            </w:tcBorders>
            <w:shd w:val="clear" w:color="auto" w:fill="auto"/>
            <w:noWrap/>
            <w:vAlign w:val="bottom"/>
            <w:hideMark/>
          </w:tcPr>
          <w:p w14:paraId="7E87EC07" w14:textId="77777777" w:rsidR="000E052F" w:rsidRPr="000E052F" w:rsidRDefault="000E052F" w:rsidP="000E052F">
            <w:pPr>
              <w:rPr>
                <w:rFonts w:ascii="Calibri" w:hAnsi="Calibri"/>
                <w:color w:val="000000"/>
                <w:sz w:val="22"/>
                <w:szCs w:val="22"/>
              </w:rPr>
            </w:pPr>
          </w:p>
        </w:tc>
        <w:tc>
          <w:tcPr>
            <w:tcW w:w="979" w:type="dxa"/>
            <w:tcBorders>
              <w:top w:val="nil"/>
              <w:left w:val="nil"/>
              <w:bottom w:val="nil"/>
              <w:right w:val="nil"/>
            </w:tcBorders>
            <w:shd w:val="clear" w:color="auto" w:fill="auto"/>
            <w:noWrap/>
            <w:vAlign w:val="bottom"/>
            <w:hideMark/>
          </w:tcPr>
          <w:p w14:paraId="3F76B185"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47850139"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548CD39A"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399EAA5D"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16FA8F73" w14:textId="77777777" w:rsidR="000E052F" w:rsidRPr="000E052F" w:rsidRDefault="000E052F" w:rsidP="000E052F">
            <w:pPr>
              <w:rPr>
                <w:rFonts w:ascii="Calibri" w:hAnsi="Calibri"/>
                <w:color w:val="000000"/>
                <w:sz w:val="22"/>
                <w:szCs w:val="22"/>
              </w:rPr>
            </w:pPr>
          </w:p>
        </w:tc>
      </w:tr>
      <w:tr w:rsidR="000E052F" w:rsidRPr="000E052F" w14:paraId="64EF5CFF" w14:textId="77777777" w:rsidTr="00B00B32">
        <w:trPr>
          <w:trHeight w:val="284"/>
        </w:trPr>
        <w:tc>
          <w:tcPr>
            <w:tcW w:w="4164" w:type="dxa"/>
            <w:gridSpan w:val="3"/>
            <w:tcBorders>
              <w:top w:val="nil"/>
              <w:left w:val="single" w:sz="4" w:space="0" w:color="auto"/>
              <w:bottom w:val="nil"/>
              <w:right w:val="nil"/>
            </w:tcBorders>
            <w:shd w:val="clear" w:color="auto" w:fill="auto"/>
            <w:noWrap/>
            <w:vAlign w:val="bottom"/>
            <w:hideMark/>
          </w:tcPr>
          <w:p w14:paraId="1E0865ED" w14:textId="77777777" w:rsidR="000E052F" w:rsidRPr="000E052F" w:rsidRDefault="000E052F" w:rsidP="000E052F">
            <w:pPr>
              <w:rPr>
                <w:rFonts w:ascii="Calibri" w:hAnsi="Calibri"/>
                <w:color w:val="000000"/>
              </w:rPr>
            </w:pPr>
            <w:r w:rsidRPr="000E052F">
              <w:rPr>
                <w:rFonts w:ascii="Calibri" w:hAnsi="Calibri"/>
                <w:color w:val="000000"/>
              </w:rPr>
              <w:t>7        Other (describe in comments)</w:t>
            </w:r>
          </w:p>
        </w:tc>
        <w:tc>
          <w:tcPr>
            <w:tcW w:w="3560" w:type="dxa"/>
            <w:tcBorders>
              <w:top w:val="nil"/>
              <w:left w:val="nil"/>
              <w:bottom w:val="nil"/>
              <w:right w:val="nil"/>
            </w:tcBorders>
            <w:shd w:val="clear" w:color="auto" w:fill="auto"/>
            <w:noWrap/>
            <w:vAlign w:val="bottom"/>
            <w:hideMark/>
          </w:tcPr>
          <w:p w14:paraId="433AF011" w14:textId="77777777" w:rsidR="000E052F" w:rsidRPr="000E052F" w:rsidRDefault="000E052F" w:rsidP="000E052F">
            <w:pPr>
              <w:rPr>
                <w:rFonts w:ascii="Calibri" w:hAnsi="Calibri"/>
                <w:color w:val="000000"/>
              </w:rPr>
            </w:pPr>
          </w:p>
        </w:tc>
        <w:tc>
          <w:tcPr>
            <w:tcW w:w="2096" w:type="dxa"/>
            <w:tcBorders>
              <w:top w:val="nil"/>
              <w:left w:val="nil"/>
              <w:bottom w:val="nil"/>
              <w:right w:val="nil"/>
            </w:tcBorders>
            <w:shd w:val="clear" w:color="auto" w:fill="auto"/>
            <w:noWrap/>
            <w:vAlign w:val="bottom"/>
            <w:hideMark/>
          </w:tcPr>
          <w:p w14:paraId="47189424" w14:textId="77777777" w:rsidR="000E052F" w:rsidRPr="000E052F" w:rsidRDefault="000E052F" w:rsidP="000E052F">
            <w:pPr>
              <w:rPr>
                <w:rFonts w:ascii="Calibri" w:hAnsi="Calibri"/>
                <w:color w:val="000000"/>
              </w:rPr>
            </w:pPr>
          </w:p>
        </w:tc>
        <w:tc>
          <w:tcPr>
            <w:tcW w:w="815" w:type="dxa"/>
            <w:gridSpan w:val="2"/>
            <w:tcBorders>
              <w:top w:val="nil"/>
              <w:left w:val="nil"/>
              <w:bottom w:val="nil"/>
              <w:right w:val="nil"/>
            </w:tcBorders>
            <w:shd w:val="clear" w:color="auto" w:fill="auto"/>
            <w:noWrap/>
            <w:vAlign w:val="bottom"/>
            <w:hideMark/>
          </w:tcPr>
          <w:p w14:paraId="14F80C5C" w14:textId="77777777" w:rsidR="000E052F" w:rsidRPr="000E052F" w:rsidRDefault="000E052F" w:rsidP="000E052F">
            <w:pPr>
              <w:rPr>
                <w:rFonts w:ascii="Calibri" w:hAnsi="Calibri"/>
                <w:color w:val="000000"/>
              </w:rPr>
            </w:pPr>
          </w:p>
        </w:tc>
        <w:tc>
          <w:tcPr>
            <w:tcW w:w="686" w:type="dxa"/>
            <w:tcBorders>
              <w:top w:val="nil"/>
              <w:left w:val="nil"/>
              <w:bottom w:val="nil"/>
              <w:right w:val="nil"/>
            </w:tcBorders>
            <w:shd w:val="clear" w:color="auto" w:fill="auto"/>
            <w:noWrap/>
            <w:vAlign w:val="bottom"/>
            <w:hideMark/>
          </w:tcPr>
          <w:p w14:paraId="0AFEF2C0"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71B3749B" w14:textId="77777777" w:rsidR="000E052F" w:rsidRPr="000E052F" w:rsidRDefault="000E052F" w:rsidP="000E052F">
            <w:pPr>
              <w:rPr>
                <w:rFonts w:ascii="Calibri" w:hAnsi="Calibri"/>
                <w:color w:val="000000"/>
              </w:rPr>
            </w:pPr>
          </w:p>
        </w:tc>
        <w:tc>
          <w:tcPr>
            <w:tcW w:w="226" w:type="dxa"/>
            <w:tcBorders>
              <w:top w:val="nil"/>
              <w:left w:val="nil"/>
              <w:bottom w:val="nil"/>
              <w:right w:val="nil"/>
            </w:tcBorders>
            <w:shd w:val="clear" w:color="auto" w:fill="auto"/>
            <w:noWrap/>
            <w:vAlign w:val="bottom"/>
            <w:hideMark/>
          </w:tcPr>
          <w:p w14:paraId="0C8D5BBE" w14:textId="77777777" w:rsidR="000E052F" w:rsidRPr="000E052F" w:rsidRDefault="000E052F" w:rsidP="000E052F">
            <w:pPr>
              <w:rPr>
                <w:rFonts w:ascii="Calibri" w:hAnsi="Calibri"/>
                <w:color w:val="000000"/>
                <w:sz w:val="20"/>
                <w:szCs w:val="20"/>
              </w:rPr>
            </w:pPr>
          </w:p>
        </w:tc>
        <w:tc>
          <w:tcPr>
            <w:tcW w:w="980" w:type="dxa"/>
            <w:tcBorders>
              <w:top w:val="nil"/>
              <w:left w:val="nil"/>
              <w:bottom w:val="nil"/>
              <w:right w:val="nil"/>
            </w:tcBorders>
            <w:shd w:val="clear" w:color="auto" w:fill="auto"/>
            <w:noWrap/>
            <w:vAlign w:val="bottom"/>
            <w:hideMark/>
          </w:tcPr>
          <w:p w14:paraId="26053E0C" w14:textId="77777777" w:rsidR="000E052F" w:rsidRPr="000E052F" w:rsidRDefault="000E052F" w:rsidP="000E052F">
            <w:pPr>
              <w:rPr>
                <w:rFonts w:ascii="Calibri" w:hAnsi="Calibri"/>
                <w:color w:val="000000"/>
                <w:sz w:val="20"/>
                <w:szCs w:val="20"/>
              </w:rPr>
            </w:pPr>
          </w:p>
        </w:tc>
        <w:tc>
          <w:tcPr>
            <w:tcW w:w="979" w:type="dxa"/>
            <w:tcBorders>
              <w:top w:val="nil"/>
              <w:left w:val="nil"/>
              <w:bottom w:val="nil"/>
              <w:right w:val="nil"/>
            </w:tcBorders>
            <w:shd w:val="clear" w:color="auto" w:fill="auto"/>
            <w:noWrap/>
            <w:vAlign w:val="bottom"/>
            <w:hideMark/>
          </w:tcPr>
          <w:p w14:paraId="322A2AC7"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16B7D4A9"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25660BFF"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56E6FCBE"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767AED52" w14:textId="77777777" w:rsidR="000E052F" w:rsidRPr="000E052F" w:rsidRDefault="000E052F" w:rsidP="000E052F">
            <w:pPr>
              <w:rPr>
                <w:rFonts w:ascii="Calibri" w:hAnsi="Calibri"/>
                <w:color w:val="000000"/>
                <w:sz w:val="22"/>
                <w:szCs w:val="22"/>
              </w:rPr>
            </w:pPr>
          </w:p>
        </w:tc>
      </w:tr>
      <w:tr w:rsidR="000E052F" w:rsidRPr="000E052F" w14:paraId="1D084F80" w14:textId="77777777" w:rsidTr="00B00B32">
        <w:trPr>
          <w:trHeight w:val="284"/>
        </w:trPr>
        <w:tc>
          <w:tcPr>
            <w:tcW w:w="3711" w:type="dxa"/>
            <w:tcBorders>
              <w:top w:val="nil"/>
              <w:left w:val="single" w:sz="4" w:space="0" w:color="auto"/>
              <w:bottom w:val="nil"/>
              <w:right w:val="nil"/>
            </w:tcBorders>
            <w:shd w:val="clear" w:color="auto" w:fill="auto"/>
            <w:noWrap/>
            <w:vAlign w:val="bottom"/>
            <w:hideMark/>
          </w:tcPr>
          <w:p w14:paraId="4DCF865E" w14:textId="77777777" w:rsidR="000E052F" w:rsidRPr="000E052F" w:rsidRDefault="000E052F" w:rsidP="000E052F">
            <w:pPr>
              <w:rPr>
                <w:rFonts w:ascii="Calibri" w:hAnsi="Calibri"/>
                <w:color w:val="000000"/>
              </w:rPr>
            </w:pPr>
          </w:p>
        </w:tc>
        <w:tc>
          <w:tcPr>
            <w:tcW w:w="226" w:type="dxa"/>
            <w:tcBorders>
              <w:top w:val="nil"/>
              <w:left w:val="nil"/>
              <w:bottom w:val="nil"/>
              <w:right w:val="nil"/>
            </w:tcBorders>
            <w:shd w:val="clear" w:color="auto" w:fill="auto"/>
            <w:noWrap/>
            <w:vAlign w:val="bottom"/>
            <w:hideMark/>
          </w:tcPr>
          <w:p w14:paraId="2D6294EC"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39F7F43B" w14:textId="77777777" w:rsidR="000E052F" w:rsidRPr="000E052F" w:rsidRDefault="000E052F" w:rsidP="000E052F">
            <w:pPr>
              <w:rPr>
                <w:rFonts w:ascii="Calibri" w:hAnsi="Calibri"/>
                <w:color w:val="000000"/>
              </w:rPr>
            </w:pPr>
          </w:p>
        </w:tc>
        <w:tc>
          <w:tcPr>
            <w:tcW w:w="3560" w:type="dxa"/>
            <w:tcBorders>
              <w:top w:val="nil"/>
              <w:left w:val="nil"/>
              <w:bottom w:val="nil"/>
              <w:right w:val="nil"/>
            </w:tcBorders>
            <w:shd w:val="clear" w:color="auto" w:fill="auto"/>
            <w:noWrap/>
            <w:vAlign w:val="bottom"/>
            <w:hideMark/>
          </w:tcPr>
          <w:p w14:paraId="786154BF" w14:textId="77777777" w:rsidR="000E052F" w:rsidRPr="000E052F" w:rsidRDefault="000E052F" w:rsidP="000E052F">
            <w:pPr>
              <w:rPr>
                <w:rFonts w:ascii="Calibri" w:hAnsi="Calibri"/>
                <w:color w:val="000000"/>
              </w:rPr>
            </w:pPr>
          </w:p>
        </w:tc>
        <w:tc>
          <w:tcPr>
            <w:tcW w:w="2096" w:type="dxa"/>
            <w:tcBorders>
              <w:top w:val="nil"/>
              <w:left w:val="nil"/>
              <w:bottom w:val="nil"/>
              <w:right w:val="nil"/>
            </w:tcBorders>
            <w:shd w:val="clear" w:color="auto" w:fill="auto"/>
            <w:noWrap/>
            <w:vAlign w:val="bottom"/>
            <w:hideMark/>
          </w:tcPr>
          <w:p w14:paraId="48FD1102" w14:textId="77777777" w:rsidR="000E052F" w:rsidRPr="000E052F" w:rsidRDefault="000E052F" w:rsidP="000E052F">
            <w:pPr>
              <w:rPr>
                <w:rFonts w:ascii="Calibri" w:hAnsi="Calibri"/>
                <w:color w:val="000000"/>
              </w:rPr>
            </w:pPr>
          </w:p>
        </w:tc>
        <w:tc>
          <w:tcPr>
            <w:tcW w:w="815" w:type="dxa"/>
            <w:gridSpan w:val="2"/>
            <w:tcBorders>
              <w:top w:val="nil"/>
              <w:left w:val="nil"/>
              <w:bottom w:val="nil"/>
              <w:right w:val="nil"/>
            </w:tcBorders>
            <w:shd w:val="clear" w:color="auto" w:fill="auto"/>
            <w:noWrap/>
            <w:vAlign w:val="bottom"/>
            <w:hideMark/>
          </w:tcPr>
          <w:p w14:paraId="2F8249AD" w14:textId="77777777" w:rsidR="000E052F" w:rsidRPr="000E052F" w:rsidRDefault="000E052F" w:rsidP="000E052F">
            <w:pPr>
              <w:rPr>
                <w:rFonts w:ascii="Calibri" w:hAnsi="Calibri"/>
                <w:color w:val="000000"/>
              </w:rPr>
            </w:pPr>
          </w:p>
        </w:tc>
        <w:tc>
          <w:tcPr>
            <w:tcW w:w="686" w:type="dxa"/>
            <w:tcBorders>
              <w:top w:val="nil"/>
              <w:left w:val="nil"/>
              <w:bottom w:val="nil"/>
              <w:right w:val="nil"/>
            </w:tcBorders>
            <w:shd w:val="clear" w:color="auto" w:fill="auto"/>
            <w:noWrap/>
            <w:vAlign w:val="bottom"/>
            <w:hideMark/>
          </w:tcPr>
          <w:p w14:paraId="3451446B"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2CBA9D28" w14:textId="77777777" w:rsidR="000E052F" w:rsidRPr="000E052F" w:rsidRDefault="000E052F" w:rsidP="000E052F">
            <w:pPr>
              <w:rPr>
                <w:rFonts w:ascii="Calibri" w:hAnsi="Calibri"/>
                <w:color w:val="000000"/>
              </w:rPr>
            </w:pPr>
          </w:p>
        </w:tc>
        <w:tc>
          <w:tcPr>
            <w:tcW w:w="226" w:type="dxa"/>
            <w:tcBorders>
              <w:top w:val="nil"/>
              <w:left w:val="nil"/>
              <w:bottom w:val="nil"/>
              <w:right w:val="nil"/>
            </w:tcBorders>
            <w:shd w:val="clear" w:color="auto" w:fill="auto"/>
            <w:noWrap/>
            <w:vAlign w:val="bottom"/>
            <w:hideMark/>
          </w:tcPr>
          <w:p w14:paraId="0E2BCAAC" w14:textId="77777777" w:rsidR="000E052F" w:rsidRPr="000E052F" w:rsidRDefault="000E052F" w:rsidP="000E052F">
            <w:pPr>
              <w:rPr>
                <w:rFonts w:ascii="Calibri" w:hAnsi="Calibri"/>
                <w:color w:val="000000"/>
                <w:sz w:val="22"/>
                <w:szCs w:val="22"/>
              </w:rPr>
            </w:pPr>
          </w:p>
        </w:tc>
        <w:tc>
          <w:tcPr>
            <w:tcW w:w="980" w:type="dxa"/>
            <w:tcBorders>
              <w:top w:val="nil"/>
              <w:left w:val="nil"/>
              <w:bottom w:val="nil"/>
              <w:right w:val="nil"/>
            </w:tcBorders>
            <w:shd w:val="clear" w:color="auto" w:fill="auto"/>
            <w:noWrap/>
            <w:vAlign w:val="bottom"/>
            <w:hideMark/>
          </w:tcPr>
          <w:p w14:paraId="410AD25F" w14:textId="77777777" w:rsidR="000E052F" w:rsidRPr="000E052F" w:rsidRDefault="000E052F" w:rsidP="000E052F">
            <w:pPr>
              <w:rPr>
                <w:rFonts w:ascii="Calibri" w:hAnsi="Calibri"/>
                <w:color w:val="000000"/>
                <w:sz w:val="22"/>
                <w:szCs w:val="22"/>
              </w:rPr>
            </w:pPr>
          </w:p>
        </w:tc>
        <w:tc>
          <w:tcPr>
            <w:tcW w:w="979" w:type="dxa"/>
            <w:tcBorders>
              <w:top w:val="nil"/>
              <w:left w:val="nil"/>
              <w:bottom w:val="nil"/>
              <w:right w:val="nil"/>
            </w:tcBorders>
            <w:shd w:val="clear" w:color="auto" w:fill="auto"/>
            <w:noWrap/>
            <w:vAlign w:val="bottom"/>
            <w:hideMark/>
          </w:tcPr>
          <w:p w14:paraId="57354E97"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3314ED05"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44D59D73"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52062D4D"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5204CBB9" w14:textId="77777777" w:rsidR="000E052F" w:rsidRPr="000E052F" w:rsidRDefault="000E052F" w:rsidP="000E052F">
            <w:pPr>
              <w:rPr>
                <w:rFonts w:ascii="Calibri" w:hAnsi="Calibri"/>
                <w:color w:val="000000"/>
                <w:sz w:val="22"/>
                <w:szCs w:val="22"/>
              </w:rPr>
            </w:pPr>
          </w:p>
        </w:tc>
      </w:tr>
      <w:tr w:rsidR="000E052F" w:rsidRPr="000E052F" w14:paraId="2BAAE8D4" w14:textId="77777777" w:rsidTr="00B00B32">
        <w:trPr>
          <w:trHeight w:val="284"/>
        </w:trPr>
        <w:tc>
          <w:tcPr>
            <w:tcW w:w="3711" w:type="dxa"/>
            <w:tcBorders>
              <w:top w:val="nil"/>
              <w:left w:val="single" w:sz="4" w:space="0" w:color="auto"/>
              <w:bottom w:val="nil"/>
              <w:right w:val="nil"/>
            </w:tcBorders>
            <w:shd w:val="clear" w:color="auto" w:fill="auto"/>
            <w:noWrap/>
            <w:vAlign w:val="bottom"/>
            <w:hideMark/>
          </w:tcPr>
          <w:p w14:paraId="62DEAC6D" w14:textId="77777777" w:rsidR="000E052F" w:rsidRPr="000E052F" w:rsidRDefault="000E052F" w:rsidP="000E052F">
            <w:pPr>
              <w:rPr>
                <w:rFonts w:ascii="Calibri" w:hAnsi="Calibri"/>
                <w:b/>
                <w:bCs/>
                <w:color w:val="000000"/>
              </w:rPr>
            </w:pPr>
            <w:r w:rsidRPr="000E052F">
              <w:rPr>
                <w:rFonts w:ascii="Calibri" w:hAnsi="Calibri"/>
                <w:b/>
                <w:bCs/>
                <w:color w:val="000000"/>
              </w:rPr>
              <w:t>Life Stage</w:t>
            </w:r>
          </w:p>
        </w:tc>
        <w:tc>
          <w:tcPr>
            <w:tcW w:w="226" w:type="dxa"/>
            <w:tcBorders>
              <w:top w:val="nil"/>
              <w:left w:val="nil"/>
              <w:bottom w:val="nil"/>
              <w:right w:val="nil"/>
            </w:tcBorders>
            <w:shd w:val="clear" w:color="auto" w:fill="auto"/>
            <w:noWrap/>
            <w:vAlign w:val="bottom"/>
            <w:hideMark/>
          </w:tcPr>
          <w:p w14:paraId="1389C404"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27318EF1" w14:textId="77777777" w:rsidR="000E052F" w:rsidRPr="000E052F" w:rsidRDefault="000E052F" w:rsidP="000E052F">
            <w:pPr>
              <w:rPr>
                <w:rFonts w:ascii="Calibri" w:hAnsi="Calibri"/>
                <w:color w:val="000000"/>
              </w:rPr>
            </w:pPr>
          </w:p>
        </w:tc>
        <w:tc>
          <w:tcPr>
            <w:tcW w:w="5656" w:type="dxa"/>
            <w:gridSpan w:val="2"/>
            <w:tcBorders>
              <w:top w:val="nil"/>
              <w:left w:val="nil"/>
              <w:bottom w:val="nil"/>
              <w:right w:val="nil"/>
            </w:tcBorders>
            <w:shd w:val="clear" w:color="auto" w:fill="auto"/>
            <w:noWrap/>
            <w:vAlign w:val="bottom"/>
            <w:hideMark/>
          </w:tcPr>
          <w:p w14:paraId="334583F3" w14:textId="77777777" w:rsidR="000E052F" w:rsidRPr="000E052F" w:rsidRDefault="000E052F" w:rsidP="000E052F">
            <w:pPr>
              <w:rPr>
                <w:rFonts w:ascii="Calibri" w:hAnsi="Calibri"/>
                <w:b/>
                <w:bCs/>
                <w:color w:val="000000"/>
              </w:rPr>
            </w:pPr>
            <w:r w:rsidRPr="000E052F">
              <w:rPr>
                <w:rFonts w:ascii="Calibri" w:hAnsi="Calibri"/>
                <w:b/>
                <w:bCs/>
                <w:color w:val="000000"/>
              </w:rPr>
              <w:t>Planting Method</w:t>
            </w:r>
          </w:p>
        </w:tc>
        <w:tc>
          <w:tcPr>
            <w:tcW w:w="815" w:type="dxa"/>
            <w:gridSpan w:val="2"/>
            <w:tcBorders>
              <w:top w:val="nil"/>
              <w:left w:val="nil"/>
              <w:bottom w:val="nil"/>
              <w:right w:val="nil"/>
            </w:tcBorders>
            <w:shd w:val="clear" w:color="auto" w:fill="auto"/>
            <w:noWrap/>
            <w:vAlign w:val="bottom"/>
            <w:hideMark/>
          </w:tcPr>
          <w:p w14:paraId="0CE3D74C" w14:textId="77777777" w:rsidR="000E052F" w:rsidRPr="000E052F" w:rsidRDefault="000E052F" w:rsidP="000E052F">
            <w:pPr>
              <w:rPr>
                <w:rFonts w:ascii="Calibri" w:hAnsi="Calibri"/>
                <w:color w:val="000000"/>
              </w:rPr>
            </w:pPr>
          </w:p>
        </w:tc>
        <w:tc>
          <w:tcPr>
            <w:tcW w:w="686" w:type="dxa"/>
            <w:tcBorders>
              <w:top w:val="nil"/>
              <w:left w:val="nil"/>
              <w:bottom w:val="nil"/>
              <w:right w:val="nil"/>
            </w:tcBorders>
            <w:shd w:val="clear" w:color="auto" w:fill="auto"/>
            <w:noWrap/>
            <w:vAlign w:val="bottom"/>
            <w:hideMark/>
          </w:tcPr>
          <w:p w14:paraId="1BC7462B"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46DBA501" w14:textId="77777777" w:rsidR="000E052F" w:rsidRPr="000E052F" w:rsidRDefault="000E052F" w:rsidP="000E052F">
            <w:pPr>
              <w:rPr>
                <w:rFonts w:ascii="Calibri" w:hAnsi="Calibri"/>
                <w:color w:val="000000"/>
              </w:rPr>
            </w:pPr>
          </w:p>
        </w:tc>
        <w:tc>
          <w:tcPr>
            <w:tcW w:w="226" w:type="dxa"/>
            <w:tcBorders>
              <w:top w:val="nil"/>
              <w:left w:val="nil"/>
              <w:bottom w:val="nil"/>
              <w:right w:val="nil"/>
            </w:tcBorders>
            <w:shd w:val="clear" w:color="auto" w:fill="auto"/>
            <w:noWrap/>
            <w:vAlign w:val="bottom"/>
            <w:hideMark/>
          </w:tcPr>
          <w:p w14:paraId="7355F8D8" w14:textId="77777777" w:rsidR="000E052F" w:rsidRPr="000E052F" w:rsidRDefault="000E052F" w:rsidP="000E052F">
            <w:pPr>
              <w:rPr>
                <w:rFonts w:ascii="Calibri" w:hAnsi="Calibri"/>
                <w:color w:val="000000"/>
                <w:sz w:val="22"/>
                <w:szCs w:val="22"/>
              </w:rPr>
            </w:pPr>
          </w:p>
        </w:tc>
        <w:tc>
          <w:tcPr>
            <w:tcW w:w="980" w:type="dxa"/>
            <w:tcBorders>
              <w:top w:val="nil"/>
              <w:left w:val="nil"/>
              <w:bottom w:val="nil"/>
              <w:right w:val="nil"/>
            </w:tcBorders>
            <w:shd w:val="clear" w:color="auto" w:fill="auto"/>
            <w:noWrap/>
            <w:vAlign w:val="bottom"/>
            <w:hideMark/>
          </w:tcPr>
          <w:p w14:paraId="44385C5F" w14:textId="77777777" w:rsidR="000E052F" w:rsidRPr="000E052F" w:rsidRDefault="000E052F" w:rsidP="000E052F">
            <w:pPr>
              <w:rPr>
                <w:rFonts w:ascii="Calibri" w:hAnsi="Calibri"/>
                <w:color w:val="000000"/>
                <w:sz w:val="22"/>
                <w:szCs w:val="22"/>
              </w:rPr>
            </w:pPr>
          </w:p>
        </w:tc>
        <w:tc>
          <w:tcPr>
            <w:tcW w:w="979" w:type="dxa"/>
            <w:tcBorders>
              <w:top w:val="nil"/>
              <w:left w:val="nil"/>
              <w:bottom w:val="nil"/>
              <w:right w:val="nil"/>
            </w:tcBorders>
            <w:shd w:val="clear" w:color="auto" w:fill="auto"/>
            <w:noWrap/>
            <w:vAlign w:val="bottom"/>
            <w:hideMark/>
          </w:tcPr>
          <w:p w14:paraId="413C838D"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498F864C"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221FF5CA"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3F251A9A"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0D7A6615" w14:textId="77777777" w:rsidR="000E052F" w:rsidRPr="000E052F" w:rsidRDefault="000E052F" w:rsidP="000E052F">
            <w:pPr>
              <w:rPr>
                <w:rFonts w:ascii="Calibri" w:hAnsi="Calibri"/>
                <w:color w:val="000000"/>
                <w:sz w:val="22"/>
                <w:szCs w:val="22"/>
              </w:rPr>
            </w:pPr>
          </w:p>
        </w:tc>
      </w:tr>
      <w:tr w:rsidR="000E052F" w:rsidRPr="000E052F" w14:paraId="493F946C" w14:textId="77777777" w:rsidTr="00B00B32">
        <w:trPr>
          <w:trHeight w:val="284"/>
        </w:trPr>
        <w:tc>
          <w:tcPr>
            <w:tcW w:w="3711" w:type="dxa"/>
            <w:tcBorders>
              <w:top w:val="nil"/>
              <w:left w:val="single" w:sz="4" w:space="0" w:color="auto"/>
              <w:bottom w:val="nil"/>
              <w:right w:val="nil"/>
            </w:tcBorders>
            <w:shd w:val="clear" w:color="auto" w:fill="auto"/>
            <w:noWrap/>
            <w:vAlign w:val="bottom"/>
            <w:hideMark/>
          </w:tcPr>
          <w:p w14:paraId="56B2E581" w14:textId="77777777" w:rsidR="000E052F" w:rsidRPr="000E052F" w:rsidRDefault="000E052F" w:rsidP="000E052F">
            <w:pPr>
              <w:rPr>
                <w:rFonts w:ascii="Calibri" w:hAnsi="Calibri"/>
                <w:color w:val="000000"/>
              </w:rPr>
            </w:pPr>
            <w:r w:rsidRPr="000E052F">
              <w:rPr>
                <w:rFonts w:ascii="Calibri" w:hAnsi="Calibri"/>
                <w:color w:val="000000"/>
              </w:rPr>
              <w:t>seeds</w:t>
            </w:r>
          </w:p>
        </w:tc>
        <w:tc>
          <w:tcPr>
            <w:tcW w:w="226" w:type="dxa"/>
            <w:tcBorders>
              <w:top w:val="nil"/>
              <w:left w:val="nil"/>
              <w:bottom w:val="nil"/>
              <w:right w:val="nil"/>
            </w:tcBorders>
            <w:shd w:val="clear" w:color="auto" w:fill="auto"/>
            <w:noWrap/>
            <w:vAlign w:val="bottom"/>
            <w:hideMark/>
          </w:tcPr>
          <w:p w14:paraId="281B738F"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402D0BCB" w14:textId="77777777" w:rsidR="000E052F" w:rsidRPr="000E052F" w:rsidRDefault="000E052F" w:rsidP="000E052F">
            <w:pPr>
              <w:rPr>
                <w:rFonts w:ascii="Calibri" w:hAnsi="Calibri"/>
                <w:color w:val="000000"/>
              </w:rPr>
            </w:pPr>
          </w:p>
        </w:tc>
        <w:tc>
          <w:tcPr>
            <w:tcW w:w="3560" w:type="dxa"/>
            <w:tcBorders>
              <w:top w:val="nil"/>
              <w:left w:val="nil"/>
              <w:bottom w:val="nil"/>
              <w:right w:val="nil"/>
            </w:tcBorders>
            <w:shd w:val="clear" w:color="auto" w:fill="auto"/>
            <w:noWrap/>
            <w:vAlign w:val="bottom"/>
            <w:hideMark/>
          </w:tcPr>
          <w:p w14:paraId="1B2A323B" w14:textId="77777777" w:rsidR="000E052F" w:rsidRPr="000E052F" w:rsidRDefault="000E052F" w:rsidP="000E052F">
            <w:pPr>
              <w:rPr>
                <w:rFonts w:ascii="Calibri" w:hAnsi="Calibri"/>
                <w:color w:val="000000"/>
              </w:rPr>
            </w:pPr>
            <w:r w:rsidRPr="000E052F">
              <w:rPr>
                <w:rFonts w:ascii="Calibri" w:hAnsi="Calibri"/>
                <w:color w:val="000000"/>
              </w:rPr>
              <w:t>drill</w:t>
            </w:r>
          </w:p>
        </w:tc>
        <w:tc>
          <w:tcPr>
            <w:tcW w:w="2096" w:type="dxa"/>
            <w:tcBorders>
              <w:top w:val="nil"/>
              <w:left w:val="nil"/>
              <w:bottom w:val="nil"/>
              <w:right w:val="nil"/>
            </w:tcBorders>
            <w:shd w:val="clear" w:color="auto" w:fill="auto"/>
            <w:vAlign w:val="bottom"/>
            <w:hideMark/>
          </w:tcPr>
          <w:p w14:paraId="3CD5BFD9" w14:textId="77777777" w:rsidR="000E052F" w:rsidRPr="000E052F" w:rsidRDefault="000E052F" w:rsidP="000E052F">
            <w:pPr>
              <w:jc w:val="right"/>
              <w:rPr>
                <w:rFonts w:ascii="Calibri" w:hAnsi="Calibri"/>
                <w:color w:val="000000"/>
              </w:rPr>
            </w:pPr>
          </w:p>
        </w:tc>
        <w:tc>
          <w:tcPr>
            <w:tcW w:w="815" w:type="dxa"/>
            <w:gridSpan w:val="2"/>
            <w:tcBorders>
              <w:top w:val="nil"/>
              <w:left w:val="nil"/>
              <w:bottom w:val="nil"/>
              <w:right w:val="nil"/>
            </w:tcBorders>
            <w:shd w:val="clear" w:color="auto" w:fill="auto"/>
            <w:vAlign w:val="bottom"/>
            <w:hideMark/>
          </w:tcPr>
          <w:p w14:paraId="6F2DCD6F" w14:textId="77777777" w:rsidR="000E052F" w:rsidRPr="000E052F" w:rsidRDefault="000E052F" w:rsidP="000E052F">
            <w:pPr>
              <w:rPr>
                <w:rFonts w:ascii="Calibri" w:hAnsi="Calibri"/>
                <w:color w:val="000000"/>
              </w:rPr>
            </w:pPr>
          </w:p>
        </w:tc>
        <w:tc>
          <w:tcPr>
            <w:tcW w:w="686" w:type="dxa"/>
            <w:tcBorders>
              <w:top w:val="nil"/>
              <w:left w:val="nil"/>
              <w:bottom w:val="nil"/>
              <w:right w:val="nil"/>
            </w:tcBorders>
            <w:shd w:val="clear" w:color="auto" w:fill="auto"/>
            <w:noWrap/>
            <w:vAlign w:val="bottom"/>
            <w:hideMark/>
          </w:tcPr>
          <w:p w14:paraId="4B2F00DA"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654089D4" w14:textId="77777777" w:rsidR="000E052F" w:rsidRPr="000E052F" w:rsidRDefault="000E052F" w:rsidP="000E052F">
            <w:pPr>
              <w:rPr>
                <w:rFonts w:ascii="Calibri" w:hAnsi="Calibri"/>
                <w:color w:val="000000"/>
              </w:rPr>
            </w:pPr>
          </w:p>
        </w:tc>
        <w:tc>
          <w:tcPr>
            <w:tcW w:w="226" w:type="dxa"/>
            <w:tcBorders>
              <w:top w:val="nil"/>
              <w:left w:val="nil"/>
              <w:bottom w:val="nil"/>
              <w:right w:val="nil"/>
            </w:tcBorders>
            <w:shd w:val="clear" w:color="auto" w:fill="auto"/>
            <w:noWrap/>
            <w:vAlign w:val="bottom"/>
            <w:hideMark/>
          </w:tcPr>
          <w:p w14:paraId="77F473A9" w14:textId="77777777" w:rsidR="000E052F" w:rsidRPr="000E052F" w:rsidRDefault="000E052F" w:rsidP="000E052F">
            <w:pPr>
              <w:rPr>
                <w:rFonts w:ascii="Calibri" w:hAnsi="Calibri"/>
                <w:color w:val="000000"/>
                <w:sz w:val="22"/>
                <w:szCs w:val="22"/>
              </w:rPr>
            </w:pPr>
          </w:p>
        </w:tc>
        <w:tc>
          <w:tcPr>
            <w:tcW w:w="980" w:type="dxa"/>
            <w:tcBorders>
              <w:top w:val="nil"/>
              <w:left w:val="nil"/>
              <w:bottom w:val="nil"/>
              <w:right w:val="nil"/>
            </w:tcBorders>
            <w:shd w:val="clear" w:color="auto" w:fill="auto"/>
            <w:noWrap/>
            <w:vAlign w:val="bottom"/>
            <w:hideMark/>
          </w:tcPr>
          <w:p w14:paraId="78061EF1" w14:textId="77777777" w:rsidR="000E052F" w:rsidRPr="000E052F" w:rsidRDefault="000E052F" w:rsidP="000E052F">
            <w:pPr>
              <w:rPr>
                <w:rFonts w:ascii="Calibri" w:hAnsi="Calibri"/>
                <w:color w:val="000000"/>
                <w:sz w:val="22"/>
                <w:szCs w:val="22"/>
              </w:rPr>
            </w:pPr>
          </w:p>
        </w:tc>
        <w:tc>
          <w:tcPr>
            <w:tcW w:w="979" w:type="dxa"/>
            <w:tcBorders>
              <w:top w:val="nil"/>
              <w:left w:val="nil"/>
              <w:bottom w:val="nil"/>
              <w:right w:val="nil"/>
            </w:tcBorders>
            <w:shd w:val="clear" w:color="auto" w:fill="auto"/>
            <w:noWrap/>
            <w:vAlign w:val="bottom"/>
            <w:hideMark/>
          </w:tcPr>
          <w:p w14:paraId="1DDDE9D5"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6560419B"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38C1BE1C"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7BA71A1A"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54A140CB" w14:textId="77777777" w:rsidR="000E052F" w:rsidRPr="000E052F" w:rsidRDefault="000E052F" w:rsidP="000E052F">
            <w:pPr>
              <w:rPr>
                <w:rFonts w:ascii="Calibri" w:hAnsi="Calibri"/>
                <w:color w:val="000000"/>
                <w:sz w:val="22"/>
                <w:szCs w:val="22"/>
              </w:rPr>
            </w:pPr>
          </w:p>
        </w:tc>
      </w:tr>
      <w:tr w:rsidR="000E052F" w:rsidRPr="000E052F" w14:paraId="52380C6A" w14:textId="77777777" w:rsidTr="00B00B32">
        <w:trPr>
          <w:trHeight w:val="284"/>
        </w:trPr>
        <w:tc>
          <w:tcPr>
            <w:tcW w:w="3711" w:type="dxa"/>
            <w:tcBorders>
              <w:top w:val="nil"/>
              <w:left w:val="single" w:sz="4" w:space="0" w:color="auto"/>
              <w:bottom w:val="nil"/>
              <w:right w:val="nil"/>
            </w:tcBorders>
            <w:shd w:val="clear" w:color="auto" w:fill="auto"/>
            <w:noWrap/>
            <w:vAlign w:val="bottom"/>
            <w:hideMark/>
          </w:tcPr>
          <w:p w14:paraId="272DC38F" w14:textId="77777777" w:rsidR="000E052F" w:rsidRPr="000E052F" w:rsidRDefault="000E052F" w:rsidP="000E052F">
            <w:pPr>
              <w:rPr>
                <w:rFonts w:ascii="Calibri" w:hAnsi="Calibri"/>
                <w:color w:val="000000"/>
              </w:rPr>
            </w:pPr>
            <w:r w:rsidRPr="000E052F">
              <w:rPr>
                <w:rFonts w:ascii="Calibri" w:hAnsi="Calibri"/>
                <w:color w:val="000000"/>
              </w:rPr>
              <w:t>seedlings</w:t>
            </w:r>
          </w:p>
        </w:tc>
        <w:tc>
          <w:tcPr>
            <w:tcW w:w="226" w:type="dxa"/>
            <w:tcBorders>
              <w:top w:val="nil"/>
              <w:left w:val="nil"/>
              <w:bottom w:val="nil"/>
              <w:right w:val="nil"/>
            </w:tcBorders>
            <w:shd w:val="clear" w:color="auto" w:fill="auto"/>
            <w:noWrap/>
            <w:vAlign w:val="bottom"/>
            <w:hideMark/>
          </w:tcPr>
          <w:p w14:paraId="21B41400"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14700FAE" w14:textId="77777777" w:rsidR="000E052F" w:rsidRPr="000E052F" w:rsidRDefault="000E052F" w:rsidP="000E052F">
            <w:pPr>
              <w:rPr>
                <w:rFonts w:ascii="Calibri" w:hAnsi="Calibri"/>
                <w:color w:val="000000"/>
              </w:rPr>
            </w:pPr>
          </w:p>
        </w:tc>
        <w:tc>
          <w:tcPr>
            <w:tcW w:w="3560" w:type="dxa"/>
            <w:tcBorders>
              <w:top w:val="nil"/>
              <w:left w:val="nil"/>
              <w:bottom w:val="nil"/>
              <w:right w:val="nil"/>
            </w:tcBorders>
            <w:shd w:val="clear" w:color="auto" w:fill="auto"/>
            <w:noWrap/>
            <w:vAlign w:val="bottom"/>
            <w:hideMark/>
          </w:tcPr>
          <w:p w14:paraId="2A164B39" w14:textId="77777777" w:rsidR="000E052F" w:rsidRPr="000E052F" w:rsidRDefault="000E052F" w:rsidP="000E052F">
            <w:pPr>
              <w:rPr>
                <w:rFonts w:ascii="Calibri" w:hAnsi="Calibri"/>
                <w:color w:val="000000"/>
              </w:rPr>
            </w:pPr>
            <w:r w:rsidRPr="000E052F">
              <w:rPr>
                <w:rFonts w:ascii="Calibri" w:hAnsi="Calibri"/>
                <w:color w:val="000000"/>
              </w:rPr>
              <w:t>broadcast</w:t>
            </w:r>
          </w:p>
        </w:tc>
        <w:tc>
          <w:tcPr>
            <w:tcW w:w="2096" w:type="dxa"/>
            <w:tcBorders>
              <w:top w:val="nil"/>
              <w:left w:val="nil"/>
              <w:bottom w:val="nil"/>
              <w:right w:val="nil"/>
            </w:tcBorders>
            <w:shd w:val="clear" w:color="auto" w:fill="auto"/>
            <w:vAlign w:val="bottom"/>
            <w:hideMark/>
          </w:tcPr>
          <w:p w14:paraId="34508859" w14:textId="77777777" w:rsidR="000E052F" w:rsidRPr="000E052F" w:rsidRDefault="000E052F" w:rsidP="000E052F">
            <w:pPr>
              <w:jc w:val="right"/>
              <w:rPr>
                <w:rFonts w:ascii="Calibri" w:hAnsi="Calibri"/>
                <w:color w:val="000000"/>
              </w:rPr>
            </w:pPr>
          </w:p>
        </w:tc>
        <w:tc>
          <w:tcPr>
            <w:tcW w:w="815" w:type="dxa"/>
            <w:gridSpan w:val="2"/>
            <w:tcBorders>
              <w:top w:val="nil"/>
              <w:left w:val="nil"/>
              <w:bottom w:val="nil"/>
              <w:right w:val="nil"/>
            </w:tcBorders>
            <w:shd w:val="clear" w:color="auto" w:fill="auto"/>
            <w:vAlign w:val="bottom"/>
            <w:hideMark/>
          </w:tcPr>
          <w:p w14:paraId="108B927B" w14:textId="77777777" w:rsidR="000E052F" w:rsidRPr="000E052F" w:rsidRDefault="000E052F" w:rsidP="000E052F">
            <w:pPr>
              <w:rPr>
                <w:rFonts w:ascii="Calibri" w:hAnsi="Calibri"/>
                <w:color w:val="000000"/>
              </w:rPr>
            </w:pPr>
          </w:p>
        </w:tc>
        <w:tc>
          <w:tcPr>
            <w:tcW w:w="686" w:type="dxa"/>
            <w:tcBorders>
              <w:top w:val="nil"/>
              <w:left w:val="nil"/>
              <w:bottom w:val="nil"/>
              <w:right w:val="nil"/>
            </w:tcBorders>
            <w:shd w:val="clear" w:color="auto" w:fill="auto"/>
            <w:noWrap/>
            <w:vAlign w:val="bottom"/>
            <w:hideMark/>
          </w:tcPr>
          <w:p w14:paraId="557F2B7C"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0AB413BC" w14:textId="77777777" w:rsidR="000E052F" w:rsidRPr="000E052F" w:rsidRDefault="000E052F" w:rsidP="000E052F">
            <w:pPr>
              <w:rPr>
                <w:rFonts w:ascii="Calibri" w:hAnsi="Calibri"/>
                <w:color w:val="000000"/>
              </w:rPr>
            </w:pPr>
          </w:p>
        </w:tc>
        <w:tc>
          <w:tcPr>
            <w:tcW w:w="226" w:type="dxa"/>
            <w:tcBorders>
              <w:top w:val="nil"/>
              <w:left w:val="nil"/>
              <w:bottom w:val="nil"/>
              <w:right w:val="nil"/>
            </w:tcBorders>
            <w:shd w:val="clear" w:color="auto" w:fill="auto"/>
            <w:noWrap/>
            <w:vAlign w:val="bottom"/>
            <w:hideMark/>
          </w:tcPr>
          <w:p w14:paraId="3965C50D" w14:textId="77777777" w:rsidR="000E052F" w:rsidRPr="000E052F" w:rsidRDefault="000E052F" w:rsidP="000E052F">
            <w:pPr>
              <w:rPr>
                <w:rFonts w:ascii="Calibri" w:hAnsi="Calibri"/>
                <w:color w:val="000000"/>
                <w:sz w:val="22"/>
                <w:szCs w:val="22"/>
              </w:rPr>
            </w:pPr>
          </w:p>
        </w:tc>
        <w:tc>
          <w:tcPr>
            <w:tcW w:w="980" w:type="dxa"/>
            <w:tcBorders>
              <w:top w:val="nil"/>
              <w:left w:val="nil"/>
              <w:bottom w:val="nil"/>
              <w:right w:val="nil"/>
            </w:tcBorders>
            <w:shd w:val="clear" w:color="auto" w:fill="auto"/>
            <w:noWrap/>
            <w:vAlign w:val="bottom"/>
            <w:hideMark/>
          </w:tcPr>
          <w:p w14:paraId="10454E94" w14:textId="77777777" w:rsidR="000E052F" w:rsidRPr="000E052F" w:rsidRDefault="000E052F" w:rsidP="000E052F">
            <w:pPr>
              <w:rPr>
                <w:rFonts w:ascii="Calibri" w:hAnsi="Calibri"/>
                <w:color w:val="000000"/>
                <w:sz w:val="22"/>
                <w:szCs w:val="22"/>
              </w:rPr>
            </w:pPr>
          </w:p>
        </w:tc>
        <w:tc>
          <w:tcPr>
            <w:tcW w:w="979" w:type="dxa"/>
            <w:tcBorders>
              <w:top w:val="nil"/>
              <w:left w:val="nil"/>
              <w:bottom w:val="nil"/>
              <w:right w:val="nil"/>
            </w:tcBorders>
            <w:shd w:val="clear" w:color="auto" w:fill="auto"/>
            <w:noWrap/>
            <w:vAlign w:val="bottom"/>
            <w:hideMark/>
          </w:tcPr>
          <w:p w14:paraId="4DE448D9"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49CB98CE"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22B1E6DD"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1DF25F77"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76450E07" w14:textId="77777777" w:rsidR="000E052F" w:rsidRPr="000E052F" w:rsidRDefault="000E052F" w:rsidP="000E052F">
            <w:pPr>
              <w:rPr>
                <w:rFonts w:ascii="Calibri" w:hAnsi="Calibri"/>
                <w:color w:val="000000"/>
                <w:sz w:val="22"/>
                <w:szCs w:val="22"/>
              </w:rPr>
            </w:pPr>
          </w:p>
        </w:tc>
      </w:tr>
      <w:tr w:rsidR="000E052F" w:rsidRPr="000E052F" w14:paraId="49870327" w14:textId="77777777" w:rsidTr="00B00B32">
        <w:trPr>
          <w:trHeight w:val="284"/>
        </w:trPr>
        <w:tc>
          <w:tcPr>
            <w:tcW w:w="3711" w:type="dxa"/>
            <w:tcBorders>
              <w:top w:val="nil"/>
              <w:left w:val="single" w:sz="4" w:space="0" w:color="auto"/>
              <w:bottom w:val="nil"/>
              <w:right w:val="nil"/>
            </w:tcBorders>
            <w:shd w:val="clear" w:color="auto" w:fill="auto"/>
            <w:noWrap/>
            <w:vAlign w:val="bottom"/>
            <w:hideMark/>
          </w:tcPr>
          <w:p w14:paraId="4B4131AC" w14:textId="77777777" w:rsidR="000E052F" w:rsidRPr="000E052F" w:rsidRDefault="000E052F" w:rsidP="000E052F">
            <w:pPr>
              <w:rPr>
                <w:rFonts w:ascii="Calibri" w:hAnsi="Calibri"/>
                <w:color w:val="000000"/>
              </w:rPr>
            </w:pPr>
            <w:r w:rsidRPr="000E052F">
              <w:rPr>
                <w:rFonts w:ascii="Calibri" w:hAnsi="Calibri"/>
                <w:color w:val="000000"/>
              </w:rPr>
              <w:t>saplings</w:t>
            </w:r>
          </w:p>
        </w:tc>
        <w:tc>
          <w:tcPr>
            <w:tcW w:w="226" w:type="dxa"/>
            <w:tcBorders>
              <w:top w:val="nil"/>
              <w:left w:val="nil"/>
              <w:bottom w:val="nil"/>
              <w:right w:val="nil"/>
            </w:tcBorders>
            <w:shd w:val="clear" w:color="auto" w:fill="auto"/>
            <w:noWrap/>
            <w:vAlign w:val="bottom"/>
            <w:hideMark/>
          </w:tcPr>
          <w:p w14:paraId="1F1B744B"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7B492ECB" w14:textId="77777777" w:rsidR="000E052F" w:rsidRPr="000E052F" w:rsidRDefault="000E052F" w:rsidP="000E052F">
            <w:pPr>
              <w:rPr>
                <w:rFonts w:ascii="Calibri" w:hAnsi="Calibri"/>
                <w:color w:val="000000"/>
              </w:rPr>
            </w:pPr>
          </w:p>
        </w:tc>
        <w:tc>
          <w:tcPr>
            <w:tcW w:w="5656" w:type="dxa"/>
            <w:gridSpan w:val="2"/>
            <w:tcBorders>
              <w:top w:val="nil"/>
              <w:left w:val="nil"/>
              <w:bottom w:val="nil"/>
              <w:right w:val="nil"/>
            </w:tcBorders>
            <w:shd w:val="clear" w:color="auto" w:fill="auto"/>
            <w:noWrap/>
            <w:vAlign w:val="bottom"/>
            <w:hideMark/>
          </w:tcPr>
          <w:p w14:paraId="419521E0" w14:textId="77777777" w:rsidR="000E052F" w:rsidRPr="000E052F" w:rsidRDefault="000E052F" w:rsidP="000E052F">
            <w:pPr>
              <w:rPr>
                <w:rFonts w:ascii="Calibri" w:hAnsi="Calibri"/>
                <w:color w:val="000000"/>
              </w:rPr>
            </w:pPr>
            <w:r w:rsidRPr="000E052F">
              <w:rPr>
                <w:rFonts w:ascii="Calibri" w:hAnsi="Calibri"/>
                <w:color w:val="000000"/>
              </w:rPr>
              <w:t>mechanically planted</w:t>
            </w:r>
          </w:p>
        </w:tc>
        <w:tc>
          <w:tcPr>
            <w:tcW w:w="815" w:type="dxa"/>
            <w:gridSpan w:val="2"/>
            <w:tcBorders>
              <w:top w:val="nil"/>
              <w:left w:val="nil"/>
              <w:bottom w:val="nil"/>
              <w:right w:val="nil"/>
            </w:tcBorders>
            <w:shd w:val="clear" w:color="auto" w:fill="auto"/>
            <w:vAlign w:val="bottom"/>
            <w:hideMark/>
          </w:tcPr>
          <w:p w14:paraId="11415915" w14:textId="77777777" w:rsidR="000E052F" w:rsidRPr="000E052F" w:rsidRDefault="000E052F" w:rsidP="000E052F">
            <w:pPr>
              <w:rPr>
                <w:rFonts w:ascii="Calibri" w:hAnsi="Calibri"/>
                <w:color w:val="000000"/>
              </w:rPr>
            </w:pPr>
          </w:p>
        </w:tc>
        <w:tc>
          <w:tcPr>
            <w:tcW w:w="686" w:type="dxa"/>
            <w:tcBorders>
              <w:top w:val="nil"/>
              <w:left w:val="nil"/>
              <w:bottom w:val="nil"/>
              <w:right w:val="nil"/>
            </w:tcBorders>
            <w:shd w:val="clear" w:color="auto" w:fill="auto"/>
            <w:noWrap/>
            <w:vAlign w:val="bottom"/>
            <w:hideMark/>
          </w:tcPr>
          <w:p w14:paraId="130331C7"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7C996D24" w14:textId="77777777" w:rsidR="000E052F" w:rsidRPr="000E052F" w:rsidRDefault="000E052F" w:rsidP="000E052F">
            <w:pPr>
              <w:rPr>
                <w:rFonts w:ascii="Calibri" w:hAnsi="Calibri"/>
                <w:color w:val="000000"/>
              </w:rPr>
            </w:pPr>
          </w:p>
        </w:tc>
        <w:tc>
          <w:tcPr>
            <w:tcW w:w="226" w:type="dxa"/>
            <w:tcBorders>
              <w:top w:val="nil"/>
              <w:left w:val="nil"/>
              <w:bottom w:val="nil"/>
              <w:right w:val="nil"/>
            </w:tcBorders>
            <w:shd w:val="clear" w:color="auto" w:fill="auto"/>
            <w:noWrap/>
            <w:vAlign w:val="bottom"/>
            <w:hideMark/>
          </w:tcPr>
          <w:p w14:paraId="24FCF3B8" w14:textId="77777777" w:rsidR="000E052F" w:rsidRPr="000E052F" w:rsidRDefault="000E052F" w:rsidP="000E052F">
            <w:pPr>
              <w:rPr>
                <w:rFonts w:ascii="Calibri" w:hAnsi="Calibri"/>
                <w:color w:val="000000"/>
                <w:sz w:val="22"/>
                <w:szCs w:val="22"/>
              </w:rPr>
            </w:pPr>
          </w:p>
        </w:tc>
        <w:tc>
          <w:tcPr>
            <w:tcW w:w="980" w:type="dxa"/>
            <w:tcBorders>
              <w:top w:val="nil"/>
              <w:left w:val="nil"/>
              <w:bottom w:val="nil"/>
              <w:right w:val="nil"/>
            </w:tcBorders>
            <w:shd w:val="clear" w:color="auto" w:fill="auto"/>
            <w:noWrap/>
            <w:vAlign w:val="bottom"/>
            <w:hideMark/>
          </w:tcPr>
          <w:p w14:paraId="171E9411" w14:textId="77777777" w:rsidR="000E052F" w:rsidRPr="000E052F" w:rsidRDefault="000E052F" w:rsidP="000E052F">
            <w:pPr>
              <w:rPr>
                <w:rFonts w:ascii="Calibri" w:hAnsi="Calibri"/>
                <w:color w:val="000000"/>
                <w:sz w:val="22"/>
                <w:szCs w:val="22"/>
              </w:rPr>
            </w:pPr>
          </w:p>
        </w:tc>
        <w:tc>
          <w:tcPr>
            <w:tcW w:w="979" w:type="dxa"/>
            <w:tcBorders>
              <w:top w:val="nil"/>
              <w:left w:val="nil"/>
              <w:bottom w:val="nil"/>
              <w:right w:val="nil"/>
            </w:tcBorders>
            <w:shd w:val="clear" w:color="auto" w:fill="auto"/>
            <w:noWrap/>
            <w:vAlign w:val="bottom"/>
            <w:hideMark/>
          </w:tcPr>
          <w:p w14:paraId="0B2308D3"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5A16466A"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23984074"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22ED63DB"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081C8781" w14:textId="77777777" w:rsidR="000E052F" w:rsidRPr="000E052F" w:rsidRDefault="000E052F" w:rsidP="000E052F">
            <w:pPr>
              <w:rPr>
                <w:rFonts w:ascii="Calibri" w:hAnsi="Calibri"/>
                <w:color w:val="000000"/>
                <w:sz w:val="22"/>
                <w:szCs w:val="22"/>
              </w:rPr>
            </w:pPr>
          </w:p>
        </w:tc>
      </w:tr>
      <w:tr w:rsidR="000E052F" w:rsidRPr="000E052F" w14:paraId="5D5ED5B0" w14:textId="77777777" w:rsidTr="00B00B32">
        <w:trPr>
          <w:trHeight w:val="284"/>
        </w:trPr>
        <w:tc>
          <w:tcPr>
            <w:tcW w:w="3711" w:type="dxa"/>
            <w:tcBorders>
              <w:top w:val="nil"/>
              <w:left w:val="single" w:sz="4" w:space="0" w:color="auto"/>
              <w:bottom w:val="nil"/>
              <w:right w:val="nil"/>
            </w:tcBorders>
            <w:shd w:val="clear" w:color="auto" w:fill="auto"/>
            <w:noWrap/>
            <w:vAlign w:val="bottom"/>
            <w:hideMark/>
          </w:tcPr>
          <w:p w14:paraId="5B90DE36" w14:textId="77777777" w:rsidR="000E052F" w:rsidRPr="000E052F" w:rsidRDefault="000E052F" w:rsidP="000E052F">
            <w:pPr>
              <w:rPr>
                <w:rFonts w:ascii="Calibri" w:hAnsi="Calibri"/>
                <w:color w:val="000000"/>
              </w:rPr>
            </w:pPr>
            <w:r w:rsidRPr="000E052F">
              <w:rPr>
                <w:rFonts w:ascii="Calibri" w:hAnsi="Calibri"/>
                <w:color w:val="000000"/>
              </w:rPr>
              <w:t>RPM trees</w:t>
            </w:r>
          </w:p>
        </w:tc>
        <w:tc>
          <w:tcPr>
            <w:tcW w:w="226" w:type="dxa"/>
            <w:tcBorders>
              <w:top w:val="nil"/>
              <w:left w:val="nil"/>
              <w:bottom w:val="nil"/>
              <w:right w:val="nil"/>
            </w:tcBorders>
            <w:shd w:val="clear" w:color="auto" w:fill="auto"/>
            <w:noWrap/>
            <w:vAlign w:val="bottom"/>
            <w:hideMark/>
          </w:tcPr>
          <w:p w14:paraId="5FA99ECC"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093DE881" w14:textId="77777777" w:rsidR="000E052F" w:rsidRPr="000E052F" w:rsidRDefault="000E052F" w:rsidP="000E052F">
            <w:pPr>
              <w:rPr>
                <w:rFonts w:ascii="Calibri" w:hAnsi="Calibri"/>
                <w:color w:val="000000"/>
              </w:rPr>
            </w:pPr>
          </w:p>
        </w:tc>
        <w:tc>
          <w:tcPr>
            <w:tcW w:w="5656" w:type="dxa"/>
            <w:gridSpan w:val="2"/>
            <w:tcBorders>
              <w:top w:val="nil"/>
              <w:left w:val="nil"/>
              <w:bottom w:val="nil"/>
              <w:right w:val="nil"/>
            </w:tcBorders>
            <w:shd w:val="clear" w:color="auto" w:fill="auto"/>
            <w:noWrap/>
            <w:vAlign w:val="bottom"/>
            <w:hideMark/>
          </w:tcPr>
          <w:p w14:paraId="270D6206" w14:textId="77777777" w:rsidR="000E052F" w:rsidRPr="000E052F" w:rsidRDefault="000E052F" w:rsidP="000E052F">
            <w:pPr>
              <w:rPr>
                <w:rFonts w:ascii="Calibri" w:hAnsi="Calibri"/>
                <w:color w:val="000000"/>
              </w:rPr>
            </w:pPr>
            <w:r w:rsidRPr="000E052F">
              <w:rPr>
                <w:rFonts w:ascii="Calibri" w:hAnsi="Calibri"/>
                <w:color w:val="000000"/>
              </w:rPr>
              <w:t>hand planted</w:t>
            </w:r>
          </w:p>
        </w:tc>
        <w:tc>
          <w:tcPr>
            <w:tcW w:w="815" w:type="dxa"/>
            <w:gridSpan w:val="2"/>
            <w:tcBorders>
              <w:top w:val="nil"/>
              <w:left w:val="nil"/>
              <w:bottom w:val="nil"/>
              <w:right w:val="nil"/>
            </w:tcBorders>
            <w:shd w:val="clear" w:color="auto" w:fill="auto"/>
            <w:vAlign w:val="bottom"/>
            <w:hideMark/>
          </w:tcPr>
          <w:p w14:paraId="47764CC2" w14:textId="77777777" w:rsidR="000E052F" w:rsidRPr="000E052F" w:rsidRDefault="000E052F" w:rsidP="000E052F">
            <w:pPr>
              <w:rPr>
                <w:rFonts w:ascii="Calibri" w:hAnsi="Calibri"/>
                <w:color w:val="000000"/>
              </w:rPr>
            </w:pPr>
          </w:p>
        </w:tc>
        <w:tc>
          <w:tcPr>
            <w:tcW w:w="686" w:type="dxa"/>
            <w:tcBorders>
              <w:top w:val="nil"/>
              <w:left w:val="nil"/>
              <w:bottom w:val="nil"/>
              <w:right w:val="nil"/>
            </w:tcBorders>
            <w:shd w:val="clear" w:color="auto" w:fill="auto"/>
            <w:noWrap/>
            <w:vAlign w:val="bottom"/>
            <w:hideMark/>
          </w:tcPr>
          <w:p w14:paraId="206B7A62"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5642B527" w14:textId="77777777" w:rsidR="000E052F" w:rsidRPr="000E052F" w:rsidRDefault="000E052F" w:rsidP="000E052F">
            <w:pPr>
              <w:rPr>
                <w:rFonts w:ascii="Calibri" w:hAnsi="Calibri"/>
                <w:color w:val="000000"/>
              </w:rPr>
            </w:pPr>
          </w:p>
        </w:tc>
        <w:tc>
          <w:tcPr>
            <w:tcW w:w="226" w:type="dxa"/>
            <w:tcBorders>
              <w:top w:val="nil"/>
              <w:left w:val="nil"/>
              <w:bottom w:val="nil"/>
              <w:right w:val="nil"/>
            </w:tcBorders>
            <w:shd w:val="clear" w:color="auto" w:fill="auto"/>
            <w:noWrap/>
            <w:vAlign w:val="bottom"/>
            <w:hideMark/>
          </w:tcPr>
          <w:p w14:paraId="582C71CF" w14:textId="77777777" w:rsidR="000E052F" w:rsidRPr="000E052F" w:rsidRDefault="000E052F" w:rsidP="000E052F">
            <w:pPr>
              <w:rPr>
                <w:rFonts w:ascii="Calibri" w:hAnsi="Calibri"/>
                <w:color w:val="000000"/>
                <w:sz w:val="22"/>
                <w:szCs w:val="22"/>
              </w:rPr>
            </w:pPr>
          </w:p>
        </w:tc>
        <w:tc>
          <w:tcPr>
            <w:tcW w:w="980" w:type="dxa"/>
            <w:tcBorders>
              <w:top w:val="nil"/>
              <w:left w:val="nil"/>
              <w:bottom w:val="nil"/>
              <w:right w:val="nil"/>
            </w:tcBorders>
            <w:shd w:val="clear" w:color="auto" w:fill="auto"/>
            <w:noWrap/>
            <w:vAlign w:val="bottom"/>
            <w:hideMark/>
          </w:tcPr>
          <w:p w14:paraId="3C16E778" w14:textId="77777777" w:rsidR="000E052F" w:rsidRPr="000E052F" w:rsidRDefault="000E052F" w:rsidP="000E052F">
            <w:pPr>
              <w:rPr>
                <w:rFonts w:ascii="Calibri" w:hAnsi="Calibri"/>
                <w:color w:val="000000"/>
                <w:sz w:val="22"/>
                <w:szCs w:val="22"/>
              </w:rPr>
            </w:pPr>
          </w:p>
        </w:tc>
        <w:tc>
          <w:tcPr>
            <w:tcW w:w="979" w:type="dxa"/>
            <w:tcBorders>
              <w:top w:val="nil"/>
              <w:left w:val="nil"/>
              <w:bottom w:val="nil"/>
              <w:right w:val="nil"/>
            </w:tcBorders>
            <w:shd w:val="clear" w:color="auto" w:fill="auto"/>
            <w:noWrap/>
            <w:vAlign w:val="bottom"/>
            <w:hideMark/>
          </w:tcPr>
          <w:p w14:paraId="55BAB531"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76C60764"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26168B6E"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49EFB76E"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0C5CC0D8" w14:textId="77777777" w:rsidR="000E052F" w:rsidRPr="000E052F" w:rsidRDefault="000E052F" w:rsidP="000E052F">
            <w:pPr>
              <w:rPr>
                <w:rFonts w:ascii="Calibri" w:hAnsi="Calibri"/>
                <w:color w:val="000000"/>
                <w:sz w:val="22"/>
                <w:szCs w:val="22"/>
              </w:rPr>
            </w:pPr>
          </w:p>
        </w:tc>
      </w:tr>
      <w:tr w:rsidR="000E052F" w:rsidRPr="000E052F" w14:paraId="4900013E" w14:textId="77777777" w:rsidTr="00B00B32">
        <w:trPr>
          <w:trHeight w:val="284"/>
        </w:trPr>
        <w:tc>
          <w:tcPr>
            <w:tcW w:w="4164" w:type="dxa"/>
            <w:gridSpan w:val="3"/>
            <w:tcBorders>
              <w:top w:val="nil"/>
              <w:left w:val="single" w:sz="4" w:space="0" w:color="auto"/>
              <w:bottom w:val="nil"/>
              <w:right w:val="nil"/>
            </w:tcBorders>
            <w:shd w:val="clear" w:color="auto" w:fill="auto"/>
            <w:noWrap/>
            <w:vAlign w:val="bottom"/>
            <w:hideMark/>
          </w:tcPr>
          <w:p w14:paraId="1A38BC1F" w14:textId="77777777" w:rsidR="000E052F" w:rsidRPr="000E052F" w:rsidRDefault="000E052F" w:rsidP="000E052F">
            <w:pPr>
              <w:rPr>
                <w:rFonts w:ascii="Calibri" w:hAnsi="Calibri"/>
                <w:color w:val="000000"/>
              </w:rPr>
            </w:pPr>
            <w:r w:rsidRPr="000E052F">
              <w:rPr>
                <w:rFonts w:ascii="Calibri" w:hAnsi="Calibri"/>
                <w:color w:val="000000"/>
              </w:rPr>
              <w:t>other (describe in comments)</w:t>
            </w:r>
          </w:p>
        </w:tc>
        <w:tc>
          <w:tcPr>
            <w:tcW w:w="6471" w:type="dxa"/>
            <w:gridSpan w:val="4"/>
            <w:tcBorders>
              <w:top w:val="nil"/>
              <w:left w:val="nil"/>
              <w:bottom w:val="nil"/>
              <w:right w:val="nil"/>
            </w:tcBorders>
            <w:shd w:val="clear" w:color="auto" w:fill="auto"/>
            <w:noWrap/>
            <w:vAlign w:val="bottom"/>
            <w:hideMark/>
          </w:tcPr>
          <w:p w14:paraId="0D95BC6B" w14:textId="77777777" w:rsidR="000E052F" w:rsidRPr="000E052F" w:rsidRDefault="000E052F" w:rsidP="000E052F">
            <w:pPr>
              <w:rPr>
                <w:rFonts w:ascii="Calibri" w:hAnsi="Calibri"/>
                <w:color w:val="000000"/>
              </w:rPr>
            </w:pPr>
            <w:r w:rsidRPr="000E052F">
              <w:rPr>
                <w:rFonts w:ascii="Calibri" w:hAnsi="Calibri"/>
                <w:color w:val="000000"/>
              </w:rPr>
              <w:t>other (describe in comments)</w:t>
            </w:r>
          </w:p>
        </w:tc>
        <w:tc>
          <w:tcPr>
            <w:tcW w:w="686" w:type="dxa"/>
            <w:tcBorders>
              <w:top w:val="nil"/>
              <w:left w:val="nil"/>
              <w:bottom w:val="nil"/>
              <w:right w:val="nil"/>
            </w:tcBorders>
            <w:shd w:val="clear" w:color="auto" w:fill="auto"/>
            <w:noWrap/>
            <w:vAlign w:val="bottom"/>
            <w:hideMark/>
          </w:tcPr>
          <w:p w14:paraId="446A0F77"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33E023B8" w14:textId="77777777" w:rsidR="000E052F" w:rsidRPr="000E052F" w:rsidRDefault="000E052F" w:rsidP="000E052F">
            <w:pPr>
              <w:rPr>
                <w:rFonts w:ascii="Calibri" w:hAnsi="Calibri"/>
                <w:color w:val="000000"/>
              </w:rPr>
            </w:pPr>
          </w:p>
        </w:tc>
        <w:tc>
          <w:tcPr>
            <w:tcW w:w="226" w:type="dxa"/>
            <w:tcBorders>
              <w:top w:val="nil"/>
              <w:left w:val="nil"/>
              <w:bottom w:val="nil"/>
              <w:right w:val="nil"/>
            </w:tcBorders>
            <w:shd w:val="clear" w:color="auto" w:fill="auto"/>
            <w:noWrap/>
            <w:vAlign w:val="bottom"/>
            <w:hideMark/>
          </w:tcPr>
          <w:p w14:paraId="38C71B5E" w14:textId="77777777" w:rsidR="000E052F" w:rsidRPr="000E052F" w:rsidRDefault="000E052F" w:rsidP="000E052F">
            <w:pPr>
              <w:rPr>
                <w:rFonts w:ascii="Calibri" w:hAnsi="Calibri"/>
                <w:color w:val="000000"/>
                <w:sz w:val="22"/>
                <w:szCs w:val="22"/>
              </w:rPr>
            </w:pPr>
          </w:p>
        </w:tc>
        <w:tc>
          <w:tcPr>
            <w:tcW w:w="980" w:type="dxa"/>
            <w:tcBorders>
              <w:top w:val="nil"/>
              <w:left w:val="nil"/>
              <w:bottom w:val="nil"/>
              <w:right w:val="nil"/>
            </w:tcBorders>
            <w:shd w:val="clear" w:color="auto" w:fill="auto"/>
            <w:noWrap/>
            <w:vAlign w:val="bottom"/>
            <w:hideMark/>
          </w:tcPr>
          <w:p w14:paraId="4971B09A" w14:textId="77777777" w:rsidR="000E052F" w:rsidRPr="000E052F" w:rsidRDefault="000E052F" w:rsidP="000E052F">
            <w:pPr>
              <w:rPr>
                <w:rFonts w:ascii="Calibri" w:hAnsi="Calibri"/>
                <w:color w:val="000000"/>
                <w:sz w:val="22"/>
                <w:szCs w:val="22"/>
              </w:rPr>
            </w:pPr>
          </w:p>
        </w:tc>
        <w:tc>
          <w:tcPr>
            <w:tcW w:w="979" w:type="dxa"/>
            <w:tcBorders>
              <w:top w:val="nil"/>
              <w:left w:val="nil"/>
              <w:bottom w:val="nil"/>
              <w:right w:val="nil"/>
            </w:tcBorders>
            <w:shd w:val="clear" w:color="auto" w:fill="auto"/>
            <w:noWrap/>
            <w:vAlign w:val="bottom"/>
            <w:hideMark/>
          </w:tcPr>
          <w:p w14:paraId="2990DA6A"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3517DF83"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6FE6779C"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77877F66"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242F6345" w14:textId="77777777" w:rsidR="000E052F" w:rsidRPr="000E052F" w:rsidRDefault="000E052F" w:rsidP="000E052F">
            <w:pPr>
              <w:rPr>
                <w:rFonts w:ascii="Calibri" w:hAnsi="Calibri"/>
                <w:color w:val="000000"/>
                <w:sz w:val="22"/>
                <w:szCs w:val="22"/>
              </w:rPr>
            </w:pPr>
          </w:p>
        </w:tc>
      </w:tr>
      <w:tr w:rsidR="000E052F" w:rsidRPr="000E052F" w14:paraId="3FEC9DA3" w14:textId="77777777" w:rsidTr="00B00B32">
        <w:trPr>
          <w:trHeight w:val="284"/>
        </w:trPr>
        <w:tc>
          <w:tcPr>
            <w:tcW w:w="3711" w:type="dxa"/>
            <w:tcBorders>
              <w:top w:val="nil"/>
              <w:left w:val="single" w:sz="4" w:space="0" w:color="auto"/>
              <w:bottom w:val="nil"/>
              <w:right w:val="nil"/>
            </w:tcBorders>
            <w:shd w:val="clear" w:color="auto" w:fill="auto"/>
            <w:noWrap/>
            <w:vAlign w:val="bottom"/>
            <w:hideMark/>
          </w:tcPr>
          <w:p w14:paraId="203C83B0" w14:textId="77777777" w:rsidR="000E052F" w:rsidRPr="000E052F" w:rsidRDefault="000E052F" w:rsidP="000E052F">
            <w:pPr>
              <w:rPr>
                <w:rFonts w:ascii="Calibri" w:hAnsi="Calibri"/>
                <w:color w:val="000000"/>
              </w:rPr>
            </w:pPr>
          </w:p>
        </w:tc>
        <w:tc>
          <w:tcPr>
            <w:tcW w:w="226" w:type="dxa"/>
            <w:tcBorders>
              <w:top w:val="nil"/>
              <w:left w:val="nil"/>
              <w:bottom w:val="nil"/>
              <w:right w:val="nil"/>
            </w:tcBorders>
            <w:shd w:val="clear" w:color="auto" w:fill="auto"/>
            <w:noWrap/>
            <w:vAlign w:val="bottom"/>
            <w:hideMark/>
          </w:tcPr>
          <w:p w14:paraId="4C94BA73"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00C19A82" w14:textId="77777777" w:rsidR="000E052F" w:rsidRPr="000E052F" w:rsidRDefault="000E052F" w:rsidP="000E052F">
            <w:pPr>
              <w:rPr>
                <w:rFonts w:ascii="Calibri" w:hAnsi="Calibri"/>
                <w:color w:val="000000"/>
              </w:rPr>
            </w:pPr>
          </w:p>
        </w:tc>
        <w:tc>
          <w:tcPr>
            <w:tcW w:w="3560" w:type="dxa"/>
            <w:tcBorders>
              <w:top w:val="nil"/>
              <w:left w:val="nil"/>
              <w:bottom w:val="nil"/>
              <w:right w:val="nil"/>
            </w:tcBorders>
            <w:shd w:val="clear" w:color="auto" w:fill="auto"/>
            <w:noWrap/>
            <w:vAlign w:val="bottom"/>
            <w:hideMark/>
          </w:tcPr>
          <w:p w14:paraId="1E5120B4" w14:textId="77777777" w:rsidR="000E052F" w:rsidRPr="000E052F" w:rsidRDefault="000E052F" w:rsidP="000E052F">
            <w:pPr>
              <w:rPr>
                <w:rFonts w:ascii="Calibri" w:hAnsi="Calibri"/>
                <w:color w:val="000000"/>
              </w:rPr>
            </w:pPr>
          </w:p>
        </w:tc>
        <w:tc>
          <w:tcPr>
            <w:tcW w:w="2096" w:type="dxa"/>
            <w:tcBorders>
              <w:top w:val="nil"/>
              <w:left w:val="nil"/>
              <w:bottom w:val="nil"/>
              <w:right w:val="nil"/>
            </w:tcBorders>
            <w:shd w:val="clear" w:color="auto" w:fill="auto"/>
            <w:vAlign w:val="bottom"/>
            <w:hideMark/>
          </w:tcPr>
          <w:p w14:paraId="29606B11" w14:textId="77777777" w:rsidR="000E052F" w:rsidRPr="000E052F" w:rsidRDefault="000E052F" w:rsidP="000E052F">
            <w:pPr>
              <w:jc w:val="right"/>
              <w:rPr>
                <w:rFonts w:ascii="Calibri" w:hAnsi="Calibri"/>
                <w:color w:val="000000"/>
              </w:rPr>
            </w:pPr>
          </w:p>
        </w:tc>
        <w:tc>
          <w:tcPr>
            <w:tcW w:w="815" w:type="dxa"/>
            <w:gridSpan w:val="2"/>
            <w:tcBorders>
              <w:top w:val="nil"/>
              <w:left w:val="nil"/>
              <w:bottom w:val="nil"/>
              <w:right w:val="nil"/>
            </w:tcBorders>
            <w:shd w:val="clear" w:color="auto" w:fill="auto"/>
            <w:vAlign w:val="bottom"/>
            <w:hideMark/>
          </w:tcPr>
          <w:p w14:paraId="72F829B3" w14:textId="77777777" w:rsidR="000E052F" w:rsidRPr="000E052F" w:rsidRDefault="000E052F" w:rsidP="000E052F">
            <w:pPr>
              <w:rPr>
                <w:rFonts w:ascii="Calibri" w:hAnsi="Calibri"/>
                <w:color w:val="000000"/>
              </w:rPr>
            </w:pPr>
          </w:p>
        </w:tc>
        <w:tc>
          <w:tcPr>
            <w:tcW w:w="686" w:type="dxa"/>
            <w:tcBorders>
              <w:top w:val="nil"/>
              <w:left w:val="nil"/>
              <w:bottom w:val="nil"/>
              <w:right w:val="nil"/>
            </w:tcBorders>
            <w:shd w:val="clear" w:color="auto" w:fill="auto"/>
            <w:noWrap/>
            <w:vAlign w:val="bottom"/>
            <w:hideMark/>
          </w:tcPr>
          <w:p w14:paraId="3564BB44" w14:textId="77777777" w:rsidR="000E052F" w:rsidRPr="000E052F" w:rsidRDefault="000E052F" w:rsidP="000E052F">
            <w:pPr>
              <w:rPr>
                <w:rFonts w:ascii="Calibri" w:hAnsi="Calibri"/>
                <w:color w:val="000000"/>
              </w:rPr>
            </w:pPr>
          </w:p>
        </w:tc>
        <w:tc>
          <w:tcPr>
            <w:tcW w:w="227" w:type="dxa"/>
            <w:tcBorders>
              <w:top w:val="nil"/>
              <w:left w:val="nil"/>
              <w:bottom w:val="nil"/>
              <w:right w:val="nil"/>
            </w:tcBorders>
            <w:shd w:val="clear" w:color="auto" w:fill="auto"/>
            <w:noWrap/>
            <w:vAlign w:val="bottom"/>
            <w:hideMark/>
          </w:tcPr>
          <w:p w14:paraId="7470EBE7" w14:textId="77777777" w:rsidR="000E052F" w:rsidRPr="000E052F" w:rsidRDefault="000E052F" w:rsidP="000E052F">
            <w:pPr>
              <w:rPr>
                <w:rFonts w:ascii="Calibri" w:hAnsi="Calibri"/>
                <w:color w:val="000000"/>
              </w:rPr>
            </w:pPr>
          </w:p>
        </w:tc>
        <w:tc>
          <w:tcPr>
            <w:tcW w:w="226" w:type="dxa"/>
            <w:tcBorders>
              <w:top w:val="nil"/>
              <w:left w:val="nil"/>
              <w:bottom w:val="nil"/>
              <w:right w:val="nil"/>
            </w:tcBorders>
            <w:shd w:val="clear" w:color="auto" w:fill="auto"/>
            <w:noWrap/>
            <w:vAlign w:val="bottom"/>
            <w:hideMark/>
          </w:tcPr>
          <w:p w14:paraId="2B16F2B5" w14:textId="77777777" w:rsidR="000E052F" w:rsidRPr="000E052F" w:rsidRDefault="000E052F" w:rsidP="000E052F">
            <w:pPr>
              <w:rPr>
                <w:rFonts w:ascii="Calibri" w:hAnsi="Calibri"/>
                <w:color w:val="000000"/>
                <w:sz w:val="22"/>
                <w:szCs w:val="22"/>
              </w:rPr>
            </w:pPr>
          </w:p>
        </w:tc>
        <w:tc>
          <w:tcPr>
            <w:tcW w:w="980" w:type="dxa"/>
            <w:tcBorders>
              <w:top w:val="nil"/>
              <w:left w:val="nil"/>
              <w:bottom w:val="nil"/>
              <w:right w:val="nil"/>
            </w:tcBorders>
            <w:shd w:val="clear" w:color="auto" w:fill="auto"/>
            <w:noWrap/>
            <w:vAlign w:val="bottom"/>
            <w:hideMark/>
          </w:tcPr>
          <w:p w14:paraId="2A69D1E9" w14:textId="77777777" w:rsidR="000E052F" w:rsidRPr="000E052F" w:rsidRDefault="000E052F" w:rsidP="000E052F">
            <w:pPr>
              <w:rPr>
                <w:rFonts w:ascii="Calibri" w:hAnsi="Calibri"/>
                <w:color w:val="000000"/>
                <w:sz w:val="22"/>
                <w:szCs w:val="22"/>
              </w:rPr>
            </w:pPr>
          </w:p>
        </w:tc>
        <w:tc>
          <w:tcPr>
            <w:tcW w:w="979" w:type="dxa"/>
            <w:tcBorders>
              <w:top w:val="nil"/>
              <w:left w:val="nil"/>
              <w:bottom w:val="nil"/>
              <w:right w:val="nil"/>
            </w:tcBorders>
            <w:shd w:val="clear" w:color="auto" w:fill="auto"/>
            <w:noWrap/>
            <w:vAlign w:val="bottom"/>
            <w:hideMark/>
          </w:tcPr>
          <w:p w14:paraId="38A6AE6A"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6D7DD905"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0FFB7DB8"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nil"/>
            </w:tcBorders>
            <w:shd w:val="clear" w:color="auto" w:fill="auto"/>
            <w:noWrap/>
            <w:vAlign w:val="bottom"/>
            <w:hideMark/>
          </w:tcPr>
          <w:p w14:paraId="3E12BAB6" w14:textId="77777777" w:rsidR="000E052F" w:rsidRPr="000E052F" w:rsidRDefault="000E052F" w:rsidP="000E052F">
            <w:pPr>
              <w:rPr>
                <w:rFonts w:ascii="Calibri" w:hAnsi="Calibri"/>
                <w:color w:val="000000"/>
                <w:sz w:val="22"/>
                <w:szCs w:val="22"/>
              </w:rPr>
            </w:pPr>
          </w:p>
        </w:tc>
        <w:tc>
          <w:tcPr>
            <w:tcW w:w="301" w:type="dxa"/>
            <w:tcBorders>
              <w:top w:val="nil"/>
              <w:left w:val="nil"/>
              <w:bottom w:val="nil"/>
              <w:right w:val="single" w:sz="4" w:space="0" w:color="auto"/>
            </w:tcBorders>
            <w:shd w:val="clear" w:color="auto" w:fill="auto"/>
            <w:noWrap/>
            <w:vAlign w:val="bottom"/>
            <w:hideMark/>
          </w:tcPr>
          <w:p w14:paraId="6F919ACD" w14:textId="77777777" w:rsidR="000E052F" w:rsidRPr="000E052F" w:rsidRDefault="000E052F" w:rsidP="000E052F">
            <w:pPr>
              <w:rPr>
                <w:rFonts w:ascii="Calibri" w:hAnsi="Calibri"/>
                <w:color w:val="000000"/>
                <w:sz w:val="22"/>
                <w:szCs w:val="22"/>
              </w:rPr>
            </w:pPr>
          </w:p>
        </w:tc>
      </w:tr>
      <w:tr w:rsidR="000E052F" w:rsidRPr="000E052F" w14:paraId="57798BD8" w14:textId="77777777" w:rsidTr="00B00B32">
        <w:trPr>
          <w:trHeight w:val="284"/>
        </w:trPr>
        <w:tc>
          <w:tcPr>
            <w:tcW w:w="3711" w:type="dxa"/>
            <w:tcBorders>
              <w:top w:val="nil"/>
              <w:left w:val="single" w:sz="4" w:space="0" w:color="auto"/>
              <w:bottom w:val="single" w:sz="4" w:space="0" w:color="auto"/>
              <w:right w:val="nil"/>
            </w:tcBorders>
            <w:shd w:val="clear" w:color="auto" w:fill="auto"/>
            <w:noWrap/>
            <w:vAlign w:val="bottom"/>
            <w:hideMark/>
          </w:tcPr>
          <w:p w14:paraId="73685718" w14:textId="77777777" w:rsidR="000E052F" w:rsidRPr="000E052F" w:rsidRDefault="000E052F" w:rsidP="000E052F">
            <w:pPr>
              <w:rPr>
                <w:rFonts w:ascii="Calibri" w:hAnsi="Calibri"/>
                <w:color w:val="000000"/>
              </w:rPr>
            </w:pPr>
          </w:p>
        </w:tc>
        <w:tc>
          <w:tcPr>
            <w:tcW w:w="226" w:type="dxa"/>
            <w:tcBorders>
              <w:top w:val="nil"/>
              <w:left w:val="nil"/>
              <w:bottom w:val="single" w:sz="4" w:space="0" w:color="auto"/>
              <w:right w:val="nil"/>
            </w:tcBorders>
            <w:shd w:val="clear" w:color="auto" w:fill="auto"/>
            <w:noWrap/>
            <w:vAlign w:val="bottom"/>
            <w:hideMark/>
          </w:tcPr>
          <w:p w14:paraId="04E22E9B" w14:textId="77777777" w:rsidR="000E052F" w:rsidRPr="000E052F" w:rsidRDefault="000E052F" w:rsidP="000E052F">
            <w:pPr>
              <w:rPr>
                <w:rFonts w:ascii="Calibri" w:hAnsi="Calibri"/>
                <w:color w:val="000000"/>
              </w:rPr>
            </w:pPr>
          </w:p>
        </w:tc>
        <w:tc>
          <w:tcPr>
            <w:tcW w:w="227" w:type="dxa"/>
            <w:tcBorders>
              <w:top w:val="nil"/>
              <w:left w:val="nil"/>
              <w:bottom w:val="single" w:sz="4" w:space="0" w:color="auto"/>
              <w:right w:val="nil"/>
            </w:tcBorders>
            <w:shd w:val="clear" w:color="auto" w:fill="auto"/>
            <w:noWrap/>
            <w:vAlign w:val="bottom"/>
            <w:hideMark/>
          </w:tcPr>
          <w:p w14:paraId="74229F96" w14:textId="77777777" w:rsidR="000E052F" w:rsidRPr="000E052F" w:rsidRDefault="000E052F" w:rsidP="000E052F">
            <w:pPr>
              <w:rPr>
                <w:rFonts w:ascii="Calibri" w:hAnsi="Calibri"/>
                <w:color w:val="000000"/>
              </w:rPr>
            </w:pPr>
          </w:p>
        </w:tc>
        <w:tc>
          <w:tcPr>
            <w:tcW w:w="3560" w:type="dxa"/>
            <w:tcBorders>
              <w:top w:val="nil"/>
              <w:left w:val="nil"/>
              <w:bottom w:val="single" w:sz="4" w:space="0" w:color="auto"/>
              <w:right w:val="nil"/>
            </w:tcBorders>
            <w:shd w:val="clear" w:color="auto" w:fill="auto"/>
            <w:noWrap/>
            <w:vAlign w:val="bottom"/>
            <w:hideMark/>
          </w:tcPr>
          <w:p w14:paraId="6F512EEE" w14:textId="77777777" w:rsidR="000E052F" w:rsidRPr="000E052F" w:rsidRDefault="000E052F" w:rsidP="000E052F">
            <w:pPr>
              <w:rPr>
                <w:rFonts w:ascii="Calibri" w:hAnsi="Calibri"/>
                <w:color w:val="000000"/>
              </w:rPr>
            </w:pPr>
          </w:p>
        </w:tc>
        <w:tc>
          <w:tcPr>
            <w:tcW w:w="2096" w:type="dxa"/>
            <w:tcBorders>
              <w:top w:val="nil"/>
              <w:left w:val="nil"/>
              <w:bottom w:val="single" w:sz="4" w:space="0" w:color="auto"/>
              <w:right w:val="nil"/>
            </w:tcBorders>
            <w:shd w:val="clear" w:color="auto" w:fill="auto"/>
            <w:vAlign w:val="bottom"/>
            <w:hideMark/>
          </w:tcPr>
          <w:p w14:paraId="188260D1" w14:textId="77777777" w:rsidR="000E052F" w:rsidRPr="000E052F" w:rsidRDefault="000E052F" w:rsidP="000E052F">
            <w:pPr>
              <w:jc w:val="right"/>
              <w:rPr>
                <w:rFonts w:ascii="Calibri" w:hAnsi="Calibri"/>
                <w:color w:val="000000"/>
              </w:rPr>
            </w:pPr>
          </w:p>
        </w:tc>
        <w:tc>
          <w:tcPr>
            <w:tcW w:w="815" w:type="dxa"/>
            <w:gridSpan w:val="2"/>
            <w:tcBorders>
              <w:top w:val="nil"/>
              <w:left w:val="nil"/>
              <w:bottom w:val="single" w:sz="4" w:space="0" w:color="auto"/>
              <w:right w:val="nil"/>
            </w:tcBorders>
            <w:shd w:val="clear" w:color="auto" w:fill="auto"/>
            <w:vAlign w:val="bottom"/>
            <w:hideMark/>
          </w:tcPr>
          <w:p w14:paraId="5CC8EB3F" w14:textId="77777777" w:rsidR="000E052F" w:rsidRPr="000E052F" w:rsidRDefault="000E052F" w:rsidP="000E052F">
            <w:pPr>
              <w:rPr>
                <w:rFonts w:ascii="Calibri" w:hAnsi="Calibri"/>
                <w:color w:val="000000"/>
              </w:rPr>
            </w:pPr>
          </w:p>
        </w:tc>
        <w:tc>
          <w:tcPr>
            <w:tcW w:w="686" w:type="dxa"/>
            <w:tcBorders>
              <w:top w:val="nil"/>
              <w:left w:val="nil"/>
              <w:bottom w:val="single" w:sz="4" w:space="0" w:color="auto"/>
              <w:right w:val="nil"/>
            </w:tcBorders>
            <w:shd w:val="clear" w:color="auto" w:fill="auto"/>
            <w:noWrap/>
            <w:vAlign w:val="bottom"/>
            <w:hideMark/>
          </w:tcPr>
          <w:p w14:paraId="22F5A801" w14:textId="77777777" w:rsidR="000E052F" w:rsidRPr="000E052F" w:rsidRDefault="000E052F" w:rsidP="000E052F">
            <w:pPr>
              <w:rPr>
                <w:rFonts w:ascii="Calibri" w:hAnsi="Calibri"/>
                <w:color w:val="000000"/>
              </w:rPr>
            </w:pPr>
          </w:p>
        </w:tc>
        <w:tc>
          <w:tcPr>
            <w:tcW w:w="227" w:type="dxa"/>
            <w:tcBorders>
              <w:top w:val="nil"/>
              <w:left w:val="nil"/>
              <w:bottom w:val="single" w:sz="4" w:space="0" w:color="auto"/>
              <w:right w:val="nil"/>
            </w:tcBorders>
            <w:shd w:val="clear" w:color="auto" w:fill="auto"/>
            <w:noWrap/>
            <w:vAlign w:val="bottom"/>
            <w:hideMark/>
          </w:tcPr>
          <w:p w14:paraId="453AF937" w14:textId="77777777" w:rsidR="000E052F" w:rsidRPr="000E052F" w:rsidRDefault="000E052F" w:rsidP="000E052F">
            <w:pPr>
              <w:rPr>
                <w:rFonts w:ascii="Calibri" w:hAnsi="Calibri"/>
                <w:color w:val="000000"/>
              </w:rPr>
            </w:pPr>
          </w:p>
        </w:tc>
        <w:tc>
          <w:tcPr>
            <w:tcW w:w="226" w:type="dxa"/>
            <w:tcBorders>
              <w:top w:val="nil"/>
              <w:left w:val="nil"/>
              <w:bottom w:val="single" w:sz="4" w:space="0" w:color="auto"/>
              <w:right w:val="nil"/>
            </w:tcBorders>
            <w:shd w:val="clear" w:color="auto" w:fill="auto"/>
            <w:noWrap/>
            <w:vAlign w:val="bottom"/>
            <w:hideMark/>
          </w:tcPr>
          <w:p w14:paraId="02779E6F" w14:textId="77777777" w:rsidR="000E052F" w:rsidRPr="000E052F" w:rsidRDefault="000E052F" w:rsidP="000E052F">
            <w:pPr>
              <w:rPr>
                <w:rFonts w:ascii="Calibri" w:hAnsi="Calibri"/>
                <w:color w:val="000000"/>
                <w:sz w:val="22"/>
                <w:szCs w:val="22"/>
              </w:rPr>
            </w:pPr>
          </w:p>
        </w:tc>
        <w:tc>
          <w:tcPr>
            <w:tcW w:w="980" w:type="dxa"/>
            <w:tcBorders>
              <w:top w:val="nil"/>
              <w:left w:val="nil"/>
              <w:bottom w:val="single" w:sz="4" w:space="0" w:color="auto"/>
              <w:right w:val="nil"/>
            </w:tcBorders>
            <w:shd w:val="clear" w:color="auto" w:fill="auto"/>
            <w:noWrap/>
            <w:vAlign w:val="bottom"/>
            <w:hideMark/>
          </w:tcPr>
          <w:p w14:paraId="4205A792" w14:textId="77777777" w:rsidR="000E052F" w:rsidRPr="000E052F" w:rsidRDefault="000E052F" w:rsidP="000E052F">
            <w:pPr>
              <w:rPr>
                <w:rFonts w:ascii="Calibri" w:hAnsi="Calibri"/>
                <w:color w:val="000000"/>
                <w:sz w:val="22"/>
                <w:szCs w:val="22"/>
              </w:rPr>
            </w:pPr>
          </w:p>
        </w:tc>
        <w:tc>
          <w:tcPr>
            <w:tcW w:w="979" w:type="dxa"/>
            <w:tcBorders>
              <w:top w:val="nil"/>
              <w:left w:val="nil"/>
              <w:bottom w:val="single" w:sz="4" w:space="0" w:color="auto"/>
              <w:right w:val="nil"/>
            </w:tcBorders>
            <w:shd w:val="clear" w:color="auto" w:fill="auto"/>
            <w:noWrap/>
            <w:vAlign w:val="bottom"/>
            <w:hideMark/>
          </w:tcPr>
          <w:p w14:paraId="6DFA5C10" w14:textId="77777777" w:rsidR="000E052F" w:rsidRPr="000E052F" w:rsidRDefault="000E052F" w:rsidP="000E052F">
            <w:pPr>
              <w:rPr>
                <w:rFonts w:ascii="Calibri" w:hAnsi="Calibri"/>
                <w:color w:val="000000"/>
                <w:sz w:val="22"/>
                <w:szCs w:val="22"/>
              </w:rPr>
            </w:pPr>
          </w:p>
        </w:tc>
        <w:tc>
          <w:tcPr>
            <w:tcW w:w="301" w:type="dxa"/>
            <w:tcBorders>
              <w:top w:val="nil"/>
              <w:left w:val="nil"/>
              <w:bottom w:val="single" w:sz="4" w:space="0" w:color="auto"/>
              <w:right w:val="nil"/>
            </w:tcBorders>
            <w:shd w:val="clear" w:color="auto" w:fill="auto"/>
            <w:noWrap/>
            <w:vAlign w:val="bottom"/>
            <w:hideMark/>
          </w:tcPr>
          <w:p w14:paraId="38AAC25B" w14:textId="77777777" w:rsidR="000E052F" w:rsidRPr="000E052F" w:rsidRDefault="000E052F" w:rsidP="000E052F">
            <w:pPr>
              <w:rPr>
                <w:rFonts w:ascii="Calibri" w:hAnsi="Calibri"/>
                <w:color w:val="000000"/>
                <w:sz w:val="22"/>
                <w:szCs w:val="22"/>
              </w:rPr>
            </w:pPr>
          </w:p>
        </w:tc>
        <w:tc>
          <w:tcPr>
            <w:tcW w:w="301" w:type="dxa"/>
            <w:tcBorders>
              <w:top w:val="nil"/>
              <w:left w:val="nil"/>
              <w:bottom w:val="single" w:sz="4" w:space="0" w:color="auto"/>
              <w:right w:val="nil"/>
            </w:tcBorders>
            <w:shd w:val="clear" w:color="auto" w:fill="auto"/>
            <w:noWrap/>
            <w:vAlign w:val="bottom"/>
            <w:hideMark/>
          </w:tcPr>
          <w:p w14:paraId="09EEF028" w14:textId="77777777" w:rsidR="000E052F" w:rsidRPr="000E052F" w:rsidRDefault="000E052F" w:rsidP="000E052F">
            <w:pPr>
              <w:rPr>
                <w:rFonts w:ascii="Calibri" w:hAnsi="Calibri"/>
                <w:color w:val="000000"/>
                <w:sz w:val="22"/>
                <w:szCs w:val="22"/>
              </w:rPr>
            </w:pPr>
          </w:p>
        </w:tc>
        <w:tc>
          <w:tcPr>
            <w:tcW w:w="301" w:type="dxa"/>
            <w:tcBorders>
              <w:top w:val="nil"/>
              <w:left w:val="nil"/>
              <w:bottom w:val="single" w:sz="4" w:space="0" w:color="auto"/>
              <w:right w:val="nil"/>
            </w:tcBorders>
            <w:shd w:val="clear" w:color="auto" w:fill="auto"/>
            <w:noWrap/>
            <w:vAlign w:val="bottom"/>
            <w:hideMark/>
          </w:tcPr>
          <w:p w14:paraId="2E7FF2DE" w14:textId="77777777" w:rsidR="000E052F" w:rsidRPr="000E052F" w:rsidRDefault="000E052F" w:rsidP="000E052F">
            <w:pPr>
              <w:rPr>
                <w:rFonts w:ascii="Calibri" w:hAnsi="Calibri"/>
                <w:color w:val="000000"/>
                <w:sz w:val="22"/>
                <w:szCs w:val="22"/>
              </w:rPr>
            </w:pPr>
          </w:p>
        </w:tc>
        <w:tc>
          <w:tcPr>
            <w:tcW w:w="301" w:type="dxa"/>
            <w:tcBorders>
              <w:top w:val="nil"/>
              <w:left w:val="nil"/>
              <w:bottom w:val="single" w:sz="4" w:space="0" w:color="auto"/>
              <w:right w:val="single" w:sz="4" w:space="0" w:color="auto"/>
            </w:tcBorders>
            <w:shd w:val="clear" w:color="auto" w:fill="auto"/>
            <w:noWrap/>
            <w:vAlign w:val="bottom"/>
            <w:hideMark/>
          </w:tcPr>
          <w:p w14:paraId="7D94FB4C" w14:textId="77777777" w:rsidR="000E052F" w:rsidRPr="000E052F" w:rsidRDefault="000E052F" w:rsidP="000E052F">
            <w:pPr>
              <w:rPr>
                <w:rFonts w:ascii="Calibri" w:hAnsi="Calibri"/>
                <w:color w:val="000000"/>
                <w:sz w:val="22"/>
                <w:szCs w:val="22"/>
              </w:rPr>
            </w:pPr>
          </w:p>
        </w:tc>
      </w:tr>
    </w:tbl>
    <w:p w14:paraId="6D57B011" w14:textId="77777777" w:rsidR="00972E87" w:rsidRDefault="00972E87" w:rsidP="006E5EE4">
      <w:pPr>
        <w:pStyle w:val="ProtocolNormalText"/>
        <w:rPr>
          <w:sz w:val="8"/>
          <w:szCs w:val="8"/>
        </w:rPr>
      </w:pPr>
    </w:p>
    <w:p w14:paraId="58D179C6" w14:textId="77777777" w:rsidR="00B04DD7" w:rsidRDefault="00B04DD7" w:rsidP="006E5EE4">
      <w:pPr>
        <w:pStyle w:val="ProtocolNormalText"/>
        <w:rPr>
          <w:sz w:val="8"/>
          <w:szCs w:val="8"/>
        </w:rPr>
        <w:sectPr w:rsidR="00B04DD7" w:rsidSect="00871A65">
          <w:headerReference w:type="default" r:id="rId86"/>
          <w:footerReference w:type="default" r:id="rId87"/>
          <w:pgSz w:w="15840" w:h="12240" w:orient="landscape" w:code="1"/>
          <w:pgMar w:top="432" w:right="432" w:bottom="432" w:left="576" w:header="576" w:footer="432" w:gutter="0"/>
          <w:cols w:space="720"/>
          <w:docGrid w:linePitch="360"/>
        </w:sectPr>
      </w:pPr>
    </w:p>
    <w:p w14:paraId="7201715D" w14:textId="242E6F5E" w:rsidR="002D450E" w:rsidRDefault="002D450E" w:rsidP="002D450E">
      <w:pPr>
        <w:pStyle w:val="ProtocolHeading2"/>
      </w:pPr>
      <w:bookmarkStart w:id="284" w:name="_Toc477334809"/>
      <w:bookmarkStart w:id="285" w:name="_Toc217722646"/>
      <w:bookmarkStart w:id="286" w:name="_Toc218320089"/>
      <w:bookmarkStart w:id="287" w:name="_Toc280111314"/>
      <w:bookmarkEnd w:id="247"/>
      <w:bookmarkEnd w:id="248"/>
      <w:bookmarkEnd w:id="249"/>
      <w:bookmarkEnd w:id="250"/>
      <w:bookmarkEnd w:id="251"/>
      <w:bookmarkEnd w:id="252"/>
      <w:bookmarkEnd w:id="266"/>
      <w:bookmarkEnd w:id="267"/>
      <w:bookmarkEnd w:id="268"/>
      <w:r>
        <w:t>SM</w:t>
      </w:r>
      <w:r w:rsidR="00E52346">
        <w:t xml:space="preserve"> </w:t>
      </w:r>
      <w:r>
        <w:t>7: Summary of All Data Fields</w:t>
      </w:r>
      <w:bookmarkEnd w:id="284"/>
    </w:p>
    <w:p w14:paraId="3C66F951" w14:textId="77777777" w:rsidR="002D450E" w:rsidRPr="006E5EE4" w:rsidRDefault="002D450E" w:rsidP="006E5EE4">
      <w:pPr>
        <w:pStyle w:val="ProtocolNormalText"/>
      </w:pPr>
    </w:p>
    <w:p w14:paraId="4EB05058" w14:textId="21357336" w:rsidR="00E52346" w:rsidRPr="00BF3A26" w:rsidRDefault="00E52346" w:rsidP="00A032AF">
      <w:pPr>
        <w:pStyle w:val="ProtocolTabletitle"/>
      </w:pPr>
      <w:r>
        <w:rPr>
          <w:b/>
        </w:rPr>
        <w:t>Table SM-7.1</w:t>
      </w:r>
      <w:r w:rsidR="00954735">
        <w:rPr>
          <w:b/>
        </w:rPr>
        <w:t>.</w:t>
      </w:r>
      <w:r>
        <w:rPr>
          <w:b/>
        </w:rPr>
        <w:t xml:space="preserve"> </w:t>
      </w:r>
      <w:r w:rsidR="002D450E" w:rsidRPr="00BF3A26">
        <w:t>Inventory Data Fields</w:t>
      </w:r>
      <w:r w:rsidR="00E624F5">
        <w:t>. See SOP 2 for details.</w:t>
      </w:r>
    </w:p>
    <w:tbl>
      <w:tblPr>
        <w:tblStyle w:val="GridTable2-Accent11"/>
        <w:tblpPr w:leftFromText="180" w:rightFromText="180" w:vertAnchor="text" w:tblpY="62"/>
        <w:tblW w:w="0" w:type="auto"/>
        <w:tblLayout w:type="fixed"/>
        <w:tblLook w:val="04A0" w:firstRow="1" w:lastRow="0" w:firstColumn="1" w:lastColumn="0" w:noHBand="0" w:noVBand="1"/>
      </w:tblPr>
      <w:tblGrid>
        <w:gridCol w:w="1639"/>
        <w:gridCol w:w="1079"/>
        <w:gridCol w:w="1170"/>
        <w:gridCol w:w="5688"/>
      </w:tblGrid>
      <w:tr w:rsidR="002D450E" w14:paraId="4CB40B46" w14:textId="77777777" w:rsidTr="00166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61C6739E" w14:textId="77777777" w:rsidR="002D450E" w:rsidRPr="00E52346" w:rsidRDefault="002D450E" w:rsidP="00E52346">
            <w:pPr>
              <w:pStyle w:val="ProtocolTableheader"/>
              <w:rPr>
                <w:b/>
              </w:rPr>
            </w:pPr>
            <w:r w:rsidRPr="00E52346">
              <w:rPr>
                <w:b/>
              </w:rPr>
              <w:t>Field name</w:t>
            </w:r>
          </w:p>
        </w:tc>
        <w:tc>
          <w:tcPr>
            <w:tcW w:w="1079" w:type="dxa"/>
          </w:tcPr>
          <w:p w14:paraId="154E4E64" w14:textId="77777777" w:rsidR="002D450E" w:rsidRPr="00E52346" w:rsidRDefault="002D450E" w:rsidP="00E52346">
            <w:pPr>
              <w:pStyle w:val="ProtocolTableheader"/>
              <w:cnfStyle w:val="100000000000" w:firstRow="1" w:lastRow="0" w:firstColumn="0" w:lastColumn="0" w:oddVBand="0" w:evenVBand="0" w:oddHBand="0" w:evenHBand="0" w:firstRowFirstColumn="0" w:firstRowLastColumn="0" w:lastRowFirstColumn="0" w:lastRowLastColumn="0"/>
              <w:rPr>
                <w:b/>
              </w:rPr>
            </w:pPr>
            <w:r w:rsidRPr="00E52346">
              <w:rPr>
                <w:b/>
              </w:rPr>
              <w:t>Required</w:t>
            </w:r>
          </w:p>
        </w:tc>
        <w:tc>
          <w:tcPr>
            <w:tcW w:w="1170" w:type="dxa"/>
          </w:tcPr>
          <w:p w14:paraId="78220B92" w14:textId="77777777" w:rsidR="002D450E" w:rsidRPr="00E52346" w:rsidRDefault="002D450E" w:rsidP="00E52346">
            <w:pPr>
              <w:pStyle w:val="ProtocolTableheader"/>
              <w:cnfStyle w:val="100000000000" w:firstRow="1" w:lastRow="0" w:firstColumn="0" w:lastColumn="0" w:oddVBand="0" w:evenVBand="0" w:oddHBand="0" w:evenHBand="0" w:firstRowFirstColumn="0" w:firstRowLastColumn="0" w:lastRowFirstColumn="0" w:lastRowLastColumn="0"/>
              <w:rPr>
                <w:b/>
              </w:rPr>
            </w:pPr>
            <w:r w:rsidRPr="00E52346">
              <w:rPr>
                <w:b/>
              </w:rPr>
              <w:t xml:space="preserve">Data Type </w:t>
            </w:r>
          </w:p>
        </w:tc>
        <w:tc>
          <w:tcPr>
            <w:tcW w:w="5688" w:type="dxa"/>
          </w:tcPr>
          <w:p w14:paraId="4D22D78D" w14:textId="73FC9A70" w:rsidR="002D450E" w:rsidRPr="00E52346" w:rsidRDefault="002D450E" w:rsidP="004029D5">
            <w:pPr>
              <w:pStyle w:val="ProtocolTableheader"/>
              <w:cnfStyle w:val="100000000000" w:firstRow="1" w:lastRow="0" w:firstColumn="0" w:lastColumn="0" w:oddVBand="0" w:evenVBand="0" w:oddHBand="0" w:evenHBand="0" w:firstRowFirstColumn="0" w:firstRowLastColumn="0" w:lastRowFirstColumn="0" w:lastRowLastColumn="0"/>
              <w:rPr>
                <w:b/>
              </w:rPr>
            </w:pPr>
            <w:r w:rsidRPr="00E52346">
              <w:rPr>
                <w:b/>
              </w:rPr>
              <w:t>Naming Convention/Definitions</w:t>
            </w:r>
          </w:p>
        </w:tc>
      </w:tr>
      <w:tr w:rsidR="002D450E" w14:paraId="75A27F49"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3221481C" w14:textId="7B321143" w:rsidR="002D450E" w:rsidRDefault="00BE72C8" w:rsidP="00BE72C8">
            <w:pPr>
              <w:pStyle w:val="ProtocolTableCell"/>
              <w:framePr w:hSpace="0" w:wrap="auto" w:vAnchor="margin" w:hAnchor="text" w:yAlign="inline"/>
            </w:pPr>
            <w:r>
              <w:t>Refuge</w:t>
            </w:r>
          </w:p>
        </w:tc>
        <w:tc>
          <w:tcPr>
            <w:tcW w:w="1079" w:type="dxa"/>
          </w:tcPr>
          <w:p w14:paraId="41D81F2E" w14:textId="77777777" w:rsidR="002D450E" w:rsidRDefault="002D450E"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r>
              <w:t>X</w:t>
            </w:r>
          </w:p>
        </w:tc>
        <w:tc>
          <w:tcPr>
            <w:tcW w:w="1170" w:type="dxa"/>
          </w:tcPr>
          <w:p w14:paraId="1B310CB8" w14:textId="77777777" w:rsidR="002D450E" w:rsidRDefault="002D450E"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Categorical</w:t>
            </w:r>
          </w:p>
        </w:tc>
        <w:tc>
          <w:tcPr>
            <w:tcW w:w="5688" w:type="dxa"/>
          </w:tcPr>
          <w:p w14:paraId="43C19CA0" w14:textId="2B5699FB" w:rsidR="002D450E" w:rsidRDefault="002D450E" w:rsidP="00E72715">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Full name of station, no spaces, example</w:t>
            </w:r>
            <w:r w:rsidR="001669BC">
              <w:t xml:space="preserve">s: </w:t>
            </w:r>
            <w:proofErr w:type="spellStart"/>
            <w:r w:rsidR="001669BC">
              <w:t>BigOaks</w:t>
            </w:r>
            <w:proofErr w:type="spellEnd"/>
            <w:r w:rsidR="001669BC">
              <w:t xml:space="preserve">, Mingo, </w:t>
            </w:r>
            <w:proofErr w:type="spellStart"/>
            <w:r w:rsidR="001669BC">
              <w:t>CypressCreek</w:t>
            </w:r>
            <w:proofErr w:type="spellEnd"/>
          </w:p>
        </w:tc>
      </w:tr>
      <w:tr w:rsidR="002D450E" w14:paraId="362F9D8D" w14:textId="77777777" w:rsidTr="00F25BAE">
        <w:tc>
          <w:tcPr>
            <w:cnfStyle w:val="001000000000" w:firstRow="0" w:lastRow="0" w:firstColumn="1" w:lastColumn="0" w:oddVBand="0" w:evenVBand="0" w:oddHBand="0" w:evenHBand="0" w:firstRowFirstColumn="0" w:firstRowLastColumn="0" w:lastRowFirstColumn="0" w:lastRowLastColumn="0"/>
            <w:tcW w:w="1639" w:type="dxa"/>
          </w:tcPr>
          <w:p w14:paraId="75FA1990" w14:textId="334CE99F" w:rsidR="002D450E" w:rsidRDefault="00A2081F" w:rsidP="00E52346">
            <w:pPr>
              <w:pStyle w:val="ProtocolTableCell"/>
              <w:framePr w:hSpace="0" w:wrap="auto" w:vAnchor="margin" w:hAnchor="text" w:yAlign="inline"/>
            </w:pPr>
            <w:r>
              <w:t>Suba</w:t>
            </w:r>
            <w:r w:rsidR="00BF3A26">
              <w:t>rea</w:t>
            </w:r>
          </w:p>
        </w:tc>
        <w:tc>
          <w:tcPr>
            <w:tcW w:w="1079" w:type="dxa"/>
          </w:tcPr>
          <w:p w14:paraId="16B3A7DF" w14:textId="21F3B9F5" w:rsidR="002D450E" w:rsidRDefault="002D450E" w:rsidP="00F25BAE">
            <w:pPr>
              <w:pStyle w:val="ProtocolTableCell"/>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053BC18D" w14:textId="4919A3D1" w:rsidR="002D450E" w:rsidRDefault="00BF3A26" w:rsidP="00E52346">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Categorical</w:t>
            </w:r>
          </w:p>
        </w:tc>
        <w:tc>
          <w:tcPr>
            <w:tcW w:w="5688" w:type="dxa"/>
          </w:tcPr>
          <w:p w14:paraId="31A2309C" w14:textId="7A99AD5E" w:rsidR="002D450E" w:rsidRDefault="004F71DC" w:rsidP="00E52346">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xml:space="preserve">Subarea name, if </w:t>
            </w:r>
            <w:r w:rsidR="001669BC">
              <w:t>used, no spaces</w:t>
            </w:r>
          </w:p>
        </w:tc>
      </w:tr>
      <w:tr w:rsidR="00BF3A26" w14:paraId="56EFEA55"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793EFADA" w14:textId="3EE39DD6" w:rsidR="00BF3A26" w:rsidRDefault="00BF3A26" w:rsidP="00E52346">
            <w:pPr>
              <w:pStyle w:val="ProtocolTableCell"/>
              <w:framePr w:hSpace="0" w:wrap="auto" w:vAnchor="margin" w:hAnchor="text" w:yAlign="inline"/>
            </w:pPr>
            <w:r>
              <w:t>Date</w:t>
            </w:r>
          </w:p>
        </w:tc>
        <w:tc>
          <w:tcPr>
            <w:tcW w:w="1079" w:type="dxa"/>
          </w:tcPr>
          <w:p w14:paraId="002A8498" w14:textId="3A70155E" w:rsidR="00BF3A26" w:rsidRDefault="00BF3A26"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r>
              <w:t>X</w:t>
            </w:r>
          </w:p>
        </w:tc>
        <w:tc>
          <w:tcPr>
            <w:tcW w:w="1170" w:type="dxa"/>
          </w:tcPr>
          <w:p w14:paraId="7A2D7762" w14:textId="1C13F26D" w:rsidR="00BF3A26" w:rsidRDefault="00BF3A26"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Date</w:t>
            </w:r>
          </w:p>
        </w:tc>
        <w:tc>
          <w:tcPr>
            <w:tcW w:w="5688" w:type="dxa"/>
          </w:tcPr>
          <w:p w14:paraId="3D49E556" w14:textId="2C4D045D" w:rsidR="00BF3A26" w:rsidRDefault="00E624F5"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Date observation was made, mm/</w:t>
            </w:r>
            <w:proofErr w:type="spellStart"/>
            <w:r>
              <w:t>dd</w:t>
            </w:r>
            <w:proofErr w:type="spellEnd"/>
            <w:r>
              <w:t>/</w:t>
            </w:r>
            <w:proofErr w:type="spellStart"/>
            <w:r>
              <w:t>yy</w:t>
            </w:r>
            <w:proofErr w:type="spellEnd"/>
          </w:p>
        </w:tc>
      </w:tr>
      <w:tr w:rsidR="00BF3A26" w14:paraId="0F9FB921" w14:textId="77777777" w:rsidTr="00F25BAE">
        <w:tc>
          <w:tcPr>
            <w:cnfStyle w:val="001000000000" w:firstRow="0" w:lastRow="0" w:firstColumn="1" w:lastColumn="0" w:oddVBand="0" w:evenVBand="0" w:oddHBand="0" w:evenHBand="0" w:firstRowFirstColumn="0" w:firstRowLastColumn="0" w:lastRowFirstColumn="0" w:lastRowLastColumn="0"/>
            <w:tcW w:w="1639" w:type="dxa"/>
          </w:tcPr>
          <w:p w14:paraId="4CFDB3C4" w14:textId="3E510C68" w:rsidR="00BF3A26" w:rsidRDefault="00BF3A26" w:rsidP="00E52346">
            <w:pPr>
              <w:pStyle w:val="ProtocolTableCell"/>
              <w:framePr w:hSpace="0" w:wrap="auto" w:vAnchor="margin" w:hAnchor="text" w:yAlign="inline"/>
            </w:pPr>
            <w:r>
              <w:t>Start Time</w:t>
            </w:r>
          </w:p>
        </w:tc>
        <w:tc>
          <w:tcPr>
            <w:tcW w:w="1079" w:type="dxa"/>
          </w:tcPr>
          <w:p w14:paraId="3BE64DD4" w14:textId="019D4875" w:rsidR="00BF3A26" w:rsidRDefault="00BF3A26" w:rsidP="00F25BAE">
            <w:pPr>
              <w:pStyle w:val="ProtocolTableCell"/>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pPr>
            <w:r>
              <w:t>X</w:t>
            </w:r>
          </w:p>
        </w:tc>
        <w:tc>
          <w:tcPr>
            <w:tcW w:w="1170" w:type="dxa"/>
          </w:tcPr>
          <w:p w14:paraId="0D449FE0" w14:textId="5844AA3D" w:rsidR="00BF3A26" w:rsidRDefault="00BF3A26" w:rsidP="00E52346">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Time</w:t>
            </w:r>
          </w:p>
        </w:tc>
        <w:tc>
          <w:tcPr>
            <w:tcW w:w="5688" w:type="dxa"/>
          </w:tcPr>
          <w:p w14:paraId="1CB61065" w14:textId="2502EDF2" w:rsidR="00BF3A26" w:rsidRDefault="001669BC" w:rsidP="00E52346">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Local time field work began, 24-hr, examples: 08:35, 15:20</w:t>
            </w:r>
          </w:p>
        </w:tc>
      </w:tr>
      <w:tr w:rsidR="00BF3A26" w14:paraId="55ADCBCF"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23D98A2A" w14:textId="2224E3FE" w:rsidR="00BF3A26" w:rsidRDefault="00BF3A26" w:rsidP="00E52346">
            <w:pPr>
              <w:pStyle w:val="ProtocolTableCell"/>
              <w:framePr w:hSpace="0" w:wrap="auto" w:vAnchor="margin" w:hAnchor="text" w:yAlign="inline"/>
            </w:pPr>
            <w:r>
              <w:t>Observer(s)</w:t>
            </w:r>
          </w:p>
        </w:tc>
        <w:tc>
          <w:tcPr>
            <w:tcW w:w="1079" w:type="dxa"/>
          </w:tcPr>
          <w:p w14:paraId="6B962B4C" w14:textId="19209E1A" w:rsidR="00BF3A26" w:rsidRDefault="00BF3A26"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r>
              <w:t>X</w:t>
            </w:r>
          </w:p>
        </w:tc>
        <w:tc>
          <w:tcPr>
            <w:tcW w:w="1170" w:type="dxa"/>
          </w:tcPr>
          <w:p w14:paraId="7B07EBBB" w14:textId="390DCE05" w:rsidR="00BF3A26" w:rsidRDefault="00BF3A26"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Categorical</w:t>
            </w:r>
          </w:p>
        </w:tc>
        <w:tc>
          <w:tcPr>
            <w:tcW w:w="5688" w:type="dxa"/>
          </w:tcPr>
          <w:p w14:paraId="79EB5F23" w14:textId="36997CE1" w:rsidR="00BF3A26" w:rsidRDefault="00E52346"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First and last name of up to 2 observers</w:t>
            </w:r>
          </w:p>
        </w:tc>
      </w:tr>
      <w:tr w:rsidR="00BF3A26" w14:paraId="1DB66696" w14:textId="77777777" w:rsidTr="00F25BAE">
        <w:tc>
          <w:tcPr>
            <w:cnfStyle w:val="001000000000" w:firstRow="0" w:lastRow="0" w:firstColumn="1" w:lastColumn="0" w:oddVBand="0" w:evenVBand="0" w:oddHBand="0" w:evenHBand="0" w:firstRowFirstColumn="0" w:firstRowLastColumn="0" w:lastRowFirstColumn="0" w:lastRowLastColumn="0"/>
            <w:tcW w:w="1639" w:type="dxa"/>
          </w:tcPr>
          <w:p w14:paraId="0770950D" w14:textId="31FF157C" w:rsidR="00BF3A26" w:rsidRDefault="00BF3A26" w:rsidP="00E52346">
            <w:pPr>
              <w:pStyle w:val="ProtocolTableCell"/>
              <w:framePr w:hSpace="0" w:wrap="auto" w:vAnchor="margin" w:hAnchor="text" w:yAlign="inline"/>
            </w:pPr>
            <w:r>
              <w:t>Grid Point Number</w:t>
            </w:r>
          </w:p>
        </w:tc>
        <w:tc>
          <w:tcPr>
            <w:tcW w:w="1079" w:type="dxa"/>
          </w:tcPr>
          <w:p w14:paraId="0512C6D4" w14:textId="4FD231F1" w:rsidR="00BF3A26" w:rsidRDefault="00BF3A26" w:rsidP="00F25BAE">
            <w:pPr>
              <w:pStyle w:val="ProtocolTableCell"/>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pPr>
            <w:r>
              <w:t>X</w:t>
            </w:r>
          </w:p>
        </w:tc>
        <w:tc>
          <w:tcPr>
            <w:tcW w:w="1170" w:type="dxa"/>
          </w:tcPr>
          <w:p w14:paraId="3C6261D9" w14:textId="5E6FE06D" w:rsidR="00BF3A26" w:rsidRDefault="00BF3A26" w:rsidP="00E52346">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Categorical</w:t>
            </w:r>
          </w:p>
        </w:tc>
        <w:tc>
          <w:tcPr>
            <w:tcW w:w="5688" w:type="dxa"/>
          </w:tcPr>
          <w:p w14:paraId="25508977" w14:textId="48C7CB05" w:rsidR="00BF3A26" w:rsidRDefault="00E52346" w:rsidP="00E52346">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Depending on how grid was set up in ArcGIS, the “number” may include letters, examples: BO-2344, MIN-302</w:t>
            </w:r>
          </w:p>
        </w:tc>
      </w:tr>
      <w:tr w:rsidR="00BF3A26" w14:paraId="1FCC30C5"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7F59DD7C" w14:textId="44435BD6" w:rsidR="00BF3A26" w:rsidRDefault="00BF3A26" w:rsidP="00E52346">
            <w:pPr>
              <w:pStyle w:val="ProtocolTableCell"/>
              <w:framePr w:hSpace="0" w:wrap="auto" w:vAnchor="margin" w:hAnchor="text" w:yAlign="inline"/>
            </w:pPr>
            <w:r>
              <w:t>Visibility</w:t>
            </w:r>
          </w:p>
        </w:tc>
        <w:tc>
          <w:tcPr>
            <w:tcW w:w="1079" w:type="dxa"/>
          </w:tcPr>
          <w:p w14:paraId="3592CBBE" w14:textId="27A6F724" w:rsidR="00BF3A26" w:rsidRDefault="00BF3A26"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r>
              <w:t>X</w:t>
            </w:r>
          </w:p>
        </w:tc>
        <w:tc>
          <w:tcPr>
            <w:tcW w:w="1170" w:type="dxa"/>
          </w:tcPr>
          <w:p w14:paraId="5B9F0EDD" w14:textId="350B3A0D" w:rsidR="00BF3A26" w:rsidRDefault="00BF3A26"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Ordinal</w:t>
            </w:r>
          </w:p>
        </w:tc>
        <w:tc>
          <w:tcPr>
            <w:tcW w:w="5688" w:type="dxa"/>
          </w:tcPr>
          <w:p w14:paraId="39EC5EA0" w14:textId="77777777" w:rsidR="00BF3A26" w:rsidRDefault="00E624F5"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Visibility distance 0-1 m above ground;</w:t>
            </w:r>
          </w:p>
          <w:p w14:paraId="0415341F" w14:textId="77777777" w:rsidR="00E624F5" w:rsidRDefault="00E624F5"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0 = 0-1 m</w:t>
            </w:r>
          </w:p>
          <w:p w14:paraId="04DDED9D" w14:textId="77777777" w:rsidR="00E624F5" w:rsidRDefault="00E624F5"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1 = 2-5 m</w:t>
            </w:r>
          </w:p>
          <w:p w14:paraId="57EE1C0A" w14:textId="77777777" w:rsidR="00E624F5" w:rsidRDefault="00E624F5"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2 = 6-10 m</w:t>
            </w:r>
          </w:p>
          <w:p w14:paraId="6F0B119F" w14:textId="77777777" w:rsidR="00E624F5" w:rsidRDefault="00E624F5"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3 = 11-15 m</w:t>
            </w:r>
          </w:p>
          <w:p w14:paraId="000A2222" w14:textId="2B15EB84" w:rsidR="00E624F5" w:rsidRDefault="00E624F5"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4 = &gt; 15 m</w:t>
            </w:r>
          </w:p>
        </w:tc>
      </w:tr>
      <w:tr w:rsidR="00BF3A26" w14:paraId="54144167" w14:textId="77777777" w:rsidTr="00F25BAE">
        <w:tc>
          <w:tcPr>
            <w:cnfStyle w:val="001000000000" w:firstRow="0" w:lastRow="0" w:firstColumn="1" w:lastColumn="0" w:oddVBand="0" w:evenVBand="0" w:oddHBand="0" w:evenHBand="0" w:firstRowFirstColumn="0" w:firstRowLastColumn="0" w:lastRowFirstColumn="0" w:lastRowLastColumn="0"/>
            <w:tcW w:w="1639" w:type="dxa"/>
          </w:tcPr>
          <w:p w14:paraId="7777B4CE" w14:textId="16AFF128" w:rsidR="00BF3A26" w:rsidRDefault="00BF3A26" w:rsidP="00E52346">
            <w:pPr>
              <w:pStyle w:val="ProtocolTableCell"/>
              <w:framePr w:hSpace="0" w:wrap="auto" w:vAnchor="margin" w:hAnchor="text" w:yAlign="inline"/>
            </w:pPr>
            <w:r>
              <w:t>Name of Invasive Species</w:t>
            </w:r>
          </w:p>
        </w:tc>
        <w:tc>
          <w:tcPr>
            <w:tcW w:w="1079" w:type="dxa"/>
          </w:tcPr>
          <w:p w14:paraId="46603600" w14:textId="42DD3772" w:rsidR="00BF3A26" w:rsidRDefault="00BF3A26" w:rsidP="00F25BAE">
            <w:pPr>
              <w:pStyle w:val="ProtocolTableCell"/>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pPr>
            <w:r>
              <w:t>X</w:t>
            </w:r>
          </w:p>
        </w:tc>
        <w:tc>
          <w:tcPr>
            <w:tcW w:w="1170" w:type="dxa"/>
          </w:tcPr>
          <w:p w14:paraId="74047EE1" w14:textId="27A08E0D" w:rsidR="00BF3A26" w:rsidRDefault="00BF3A26" w:rsidP="00E52346">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Categorical</w:t>
            </w:r>
          </w:p>
        </w:tc>
        <w:tc>
          <w:tcPr>
            <w:tcW w:w="5688" w:type="dxa"/>
          </w:tcPr>
          <w:p w14:paraId="6B84789E" w14:textId="6B1F74DA" w:rsidR="00BF3A26" w:rsidRDefault="00E624F5" w:rsidP="00E624F5">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Use 2-letter abbreviation for common name (see Table SOP-2.1)</w:t>
            </w:r>
          </w:p>
        </w:tc>
      </w:tr>
      <w:tr w:rsidR="00BF3A26" w14:paraId="59DC6417"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57BB0825" w14:textId="05614A3E" w:rsidR="00BF3A26" w:rsidRDefault="00BF3A26" w:rsidP="00E52346">
            <w:pPr>
              <w:pStyle w:val="ProtocolTableCell"/>
              <w:framePr w:hSpace="0" w:wrap="auto" w:vAnchor="margin" w:hAnchor="text" w:yAlign="inline"/>
            </w:pPr>
            <w:r>
              <w:t>State (Level) of Infestation</w:t>
            </w:r>
          </w:p>
        </w:tc>
        <w:tc>
          <w:tcPr>
            <w:tcW w:w="1079" w:type="dxa"/>
          </w:tcPr>
          <w:p w14:paraId="3D344F87" w14:textId="05F35A75" w:rsidR="00BF3A26" w:rsidRDefault="00BF3A26"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r>
              <w:t>X</w:t>
            </w:r>
          </w:p>
        </w:tc>
        <w:tc>
          <w:tcPr>
            <w:tcW w:w="1170" w:type="dxa"/>
          </w:tcPr>
          <w:p w14:paraId="1ADBD0F3" w14:textId="63E1F1CD" w:rsidR="00BF3A26" w:rsidRDefault="00BF3A26"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Ordinal</w:t>
            </w:r>
          </w:p>
        </w:tc>
        <w:tc>
          <w:tcPr>
            <w:tcW w:w="5688" w:type="dxa"/>
          </w:tcPr>
          <w:p w14:paraId="4EF696AD" w14:textId="477D32C3" w:rsidR="008F0BED" w:rsidRDefault="008F0BED"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Infestation level for each invasive species recorded</w:t>
            </w:r>
          </w:p>
          <w:p w14:paraId="6E062142" w14:textId="6665E6A9" w:rsidR="00BF3A26" w:rsidRDefault="008F0BED"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0 = Absent</w:t>
            </w:r>
          </w:p>
          <w:p w14:paraId="492E56B3" w14:textId="77777777" w:rsidR="00BF3A26" w:rsidRDefault="008F0BED"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1 = Few Plants</w:t>
            </w:r>
          </w:p>
          <w:p w14:paraId="612AB5F2" w14:textId="77777777" w:rsidR="008F0BED" w:rsidRDefault="008F0BED"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2 = Patches or Moderate Abundance</w:t>
            </w:r>
          </w:p>
          <w:p w14:paraId="7DEBCB1F" w14:textId="637BF7D0" w:rsidR="008F0BED" w:rsidRDefault="008F0BED"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3 = Infested</w:t>
            </w:r>
          </w:p>
        </w:tc>
      </w:tr>
      <w:tr w:rsidR="00BF3A26" w14:paraId="7E0F0CA3" w14:textId="77777777" w:rsidTr="00F25BAE">
        <w:tc>
          <w:tcPr>
            <w:cnfStyle w:val="001000000000" w:firstRow="0" w:lastRow="0" w:firstColumn="1" w:lastColumn="0" w:oddVBand="0" w:evenVBand="0" w:oddHBand="0" w:evenHBand="0" w:firstRowFirstColumn="0" w:firstRowLastColumn="0" w:lastRowFirstColumn="0" w:lastRowLastColumn="0"/>
            <w:tcW w:w="1639" w:type="dxa"/>
          </w:tcPr>
          <w:p w14:paraId="76F89B8C" w14:textId="4618D310" w:rsidR="00BF3A26" w:rsidRDefault="00BF3A26" w:rsidP="0092676B">
            <w:pPr>
              <w:pStyle w:val="ProtocolTableCell"/>
              <w:framePr w:hSpace="0" w:wrap="auto" w:vAnchor="margin" w:hAnchor="text" w:yAlign="inline"/>
            </w:pPr>
            <w:r>
              <w:t xml:space="preserve">Native </w:t>
            </w:r>
            <w:r w:rsidR="0092676B">
              <w:t>Species</w:t>
            </w:r>
            <w:r>
              <w:t xml:space="preserve"> Richness</w:t>
            </w:r>
          </w:p>
        </w:tc>
        <w:tc>
          <w:tcPr>
            <w:tcW w:w="1079" w:type="dxa"/>
          </w:tcPr>
          <w:p w14:paraId="3A7437DB" w14:textId="77777777" w:rsidR="00BF3A26" w:rsidRDefault="00BF3A26" w:rsidP="00F25BAE">
            <w:pPr>
              <w:pStyle w:val="ProtocolTableCell"/>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178F98EA" w14:textId="14C03583" w:rsidR="00BF3A26" w:rsidRDefault="00BF3A26" w:rsidP="00E52346">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Ordinal</w:t>
            </w:r>
          </w:p>
        </w:tc>
        <w:tc>
          <w:tcPr>
            <w:tcW w:w="5688" w:type="dxa"/>
          </w:tcPr>
          <w:p w14:paraId="29112B5F" w14:textId="57D323BD" w:rsidR="008F0BED" w:rsidRDefault="008F0BED" w:rsidP="00E52346">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Richness category for native plants at 3 canopy levels (trees, shrubs &amp; vines, herbaceous layer)</w:t>
            </w:r>
          </w:p>
          <w:p w14:paraId="6384FFE7" w14:textId="77777777" w:rsidR="00BF3A26" w:rsidRDefault="008F0BED" w:rsidP="00E52346">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0 = None</w:t>
            </w:r>
          </w:p>
          <w:p w14:paraId="4BA3D40C" w14:textId="77777777" w:rsidR="008F0BED" w:rsidRDefault="008F0BED" w:rsidP="008F0BED">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1 = 1 to 3 Native Species</w:t>
            </w:r>
          </w:p>
          <w:p w14:paraId="05BA62D0" w14:textId="77777777" w:rsidR="008F0BED" w:rsidRDefault="008F0BED" w:rsidP="008F0BED">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2 = 4 to 6 Native Species</w:t>
            </w:r>
          </w:p>
          <w:p w14:paraId="7AEA0000" w14:textId="7F361CD1" w:rsidR="008F0BED" w:rsidRDefault="008F0BED" w:rsidP="008F0BED">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 = &gt; 6 Native Species</w:t>
            </w:r>
          </w:p>
        </w:tc>
      </w:tr>
      <w:tr w:rsidR="00BF3A26" w14:paraId="7B19FB52"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09C0E9F1" w14:textId="5A6D89D2" w:rsidR="00BF3A26" w:rsidRDefault="00BF3A26" w:rsidP="00E52346">
            <w:pPr>
              <w:pStyle w:val="ProtocolTableCell"/>
              <w:framePr w:hSpace="0" w:wrap="auto" w:vAnchor="margin" w:hAnchor="text" w:yAlign="inline"/>
            </w:pPr>
            <w:r>
              <w:t>Cover of Native Species</w:t>
            </w:r>
          </w:p>
        </w:tc>
        <w:tc>
          <w:tcPr>
            <w:tcW w:w="1079" w:type="dxa"/>
          </w:tcPr>
          <w:p w14:paraId="48DB8B4E" w14:textId="77777777" w:rsidR="00BF3A26" w:rsidRDefault="00BF3A26"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p>
        </w:tc>
        <w:tc>
          <w:tcPr>
            <w:tcW w:w="1170" w:type="dxa"/>
          </w:tcPr>
          <w:p w14:paraId="297C177D" w14:textId="5AB62C10" w:rsidR="00BF3A26" w:rsidRDefault="00BF3A26" w:rsidP="00E52346">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Ordinal</w:t>
            </w:r>
          </w:p>
        </w:tc>
        <w:tc>
          <w:tcPr>
            <w:tcW w:w="5688" w:type="dxa"/>
          </w:tcPr>
          <w:p w14:paraId="41A77A0A" w14:textId="77777777" w:rsidR="00BF3A26" w:rsidRDefault="008F0BED" w:rsidP="008F0BED">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Aggregate cover categories for native species at 3 canopy levels (trees, shrubs &amp; vines, herbaceous layer)</w:t>
            </w:r>
          </w:p>
          <w:p w14:paraId="5E2C8BA1" w14:textId="77777777" w:rsidR="008F0BED" w:rsidRDefault="008F0BED" w:rsidP="008F0BED">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0 = 0%</w:t>
            </w:r>
          </w:p>
          <w:p w14:paraId="7A6A1879" w14:textId="77777777" w:rsidR="008F0BED" w:rsidRDefault="008F0BED" w:rsidP="008F0BED">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 xml:space="preserve">1 = </w:t>
            </w:r>
            <w:r>
              <w:rPr>
                <w:rFonts w:cs="Arial"/>
              </w:rPr>
              <w:t>≤</w:t>
            </w:r>
            <w:r>
              <w:t xml:space="preserve"> 5%</w:t>
            </w:r>
          </w:p>
          <w:p w14:paraId="40A58E40" w14:textId="77777777" w:rsidR="008F0BED" w:rsidRDefault="008F0BED" w:rsidP="008F0BED">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2 = 6 – 25%</w:t>
            </w:r>
          </w:p>
          <w:p w14:paraId="189DDC52" w14:textId="3279E8E8" w:rsidR="008F0BED" w:rsidRDefault="008F0BED" w:rsidP="008F0BED">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3 = &gt; 25%</w:t>
            </w:r>
          </w:p>
        </w:tc>
      </w:tr>
      <w:tr w:rsidR="00BF3A26" w14:paraId="5770259D" w14:textId="77777777" w:rsidTr="00F25BAE">
        <w:tc>
          <w:tcPr>
            <w:cnfStyle w:val="001000000000" w:firstRow="0" w:lastRow="0" w:firstColumn="1" w:lastColumn="0" w:oddVBand="0" w:evenVBand="0" w:oddHBand="0" w:evenHBand="0" w:firstRowFirstColumn="0" w:firstRowLastColumn="0" w:lastRowFirstColumn="0" w:lastRowLastColumn="0"/>
            <w:tcW w:w="1639" w:type="dxa"/>
          </w:tcPr>
          <w:p w14:paraId="2ECB6835" w14:textId="5339C361" w:rsidR="00BF3A26" w:rsidRDefault="00BF3A26" w:rsidP="00E52346">
            <w:pPr>
              <w:pStyle w:val="ProtocolTableCell"/>
              <w:framePr w:hSpace="0" w:wrap="auto" w:vAnchor="margin" w:hAnchor="text" w:yAlign="inline"/>
            </w:pPr>
            <w:r>
              <w:t>Comments</w:t>
            </w:r>
          </w:p>
        </w:tc>
        <w:tc>
          <w:tcPr>
            <w:tcW w:w="1079" w:type="dxa"/>
          </w:tcPr>
          <w:p w14:paraId="4C6996FD" w14:textId="77777777" w:rsidR="00BF3A26" w:rsidRDefault="00BF3A26" w:rsidP="00F25BAE">
            <w:pPr>
              <w:pStyle w:val="ProtocolTableCell"/>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09D24AAB" w14:textId="2A09FD11" w:rsidR="00BF3A26" w:rsidRDefault="00BF3A26" w:rsidP="00E52346">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Text</w:t>
            </w:r>
          </w:p>
        </w:tc>
        <w:tc>
          <w:tcPr>
            <w:tcW w:w="5688" w:type="dxa"/>
          </w:tcPr>
          <w:p w14:paraId="63874508" w14:textId="77777777" w:rsidR="00BF3A26" w:rsidRDefault="00BF3A26" w:rsidP="00E52346">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r>
      <w:tr w:rsidR="008F0BED" w14:paraId="1657E74F"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5B34C096" w14:textId="35185112" w:rsidR="008F0BED" w:rsidRDefault="008F0BED" w:rsidP="008F0BED">
            <w:pPr>
              <w:pStyle w:val="ProtocolTableCell"/>
              <w:framePr w:hSpace="0" w:wrap="auto" w:vAnchor="margin" w:hAnchor="text" w:yAlign="inline"/>
            </w:pPr>
            <w:r>
              <w:t>End Time</w:t>
            </w:r>
          </w:p>
        </w:tc>
        <w:tc>
          <w:tcPr>
            <w:tcW w:w="1079" w:type="dxa"/>
          </w:tcPr>
          <w:p w14:paraId="11CD2B43" w14:textId="186CDC2C" w:rsidR="008F0BED" w:rsidRDefault="008F0BED"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r>
              <w:t>X</w:t>
            </w:r>
          </w:p>
        </w:tc>
        <w:tc>
          <w:tcPr>
            <w:tcW w:w="1170" w:type="dxa"/>
          </w:tcPr>
          <w:p w14:paraId="07016AFB" w14:textId="7E586946" w:rsidR="008F0BED" w:rsidRDefault="008F0BED" w:rsidP="008F0BED">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Time</w:t>
            </w:r>
          </w:p>
        </w:tc>
        <w:tc>
          <w:tcPr>
            <w:tcW w:w="5688" w:type="dxa"/>
          </w:tcPr>
          <w:p w14:paraId="5C71D727" w14:textId="14CF3FF2" w:rsidR="008F0BED" w:rsidRDefault="008F0BED" w:rsidP="008F0BED">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Local time field work ended, 24-hr, examples: 08:35, 15:20</w:t>
            </w:r>
          </w:p>
        </w:tc>
      </w:tr>
    </w:tbl>
    <w:p w14:paraId="5BBBEBA2" w14:textId="77777777" w:rsidR="002D450E" w:rsidRDefault="002D450E" w:rsidP="006E5EE4">
      <w:pPr>
        <w:pStyle w:val="ProtocolNormalText"/>
      </w:pPr>
    </w:p>
    <w:p w14:paraId="695056A6" w14:textId="77777777" w:rsidR="00E52346" w:rsidRDefault="00E52346" w:rsidP="006E5EE4">
      <w:pPr>
        <w:pStyle w:val="ProtocolNormalText"/>
      </w:pPr>
    </w:p>
    <w:p w14:paraId="771D1F01" w14:textId="77777777" w:rsidR="00E52346" w:rsidRDefault="00E52346" w:rsidP="006E5EE4">
      <w:pPr>
        <w:pStyle w:val="ProtocolNormalText"/>
      </w:pPr>
    </w:p>
    <w:p w14:paraId="3A0D4654" w14:textId="77777777" w:rsidR="00C13732" w:rsidRDefault="00C13732">
      <w:pPr>
        <w:rPr>
          <w:rFonts w:ascii="Arial" w:hAnsi="Arial"/>
          <w:b/>
          <w:bCs/>
          <w:sz w:val="20"/>
          <w:szCs w:val="20"/>
        </w:rPr>
      </w:pPr>
      <w:r>
        <w:rPr>
          <w:b/>
        </w:rPr>
        <w:br w:type="page"/>
      </w:r>
    </w:p>
    <w:p w14:paraId="0A353B96" w14:textId="2A65F31B" w:rsidR="00C13732" w:rsidRPr="00BF3A26" w:rsidRDefault="00C13732" w:rsidP="00A032AF">
      <w:pPr>
        <w:pStyle w:val="ProtocolTabletitle"/>
      </w:pPr>
      <w:r>
        <w:rPr>
          <w:b/>
        </w:rPr>
        <w:t xml:space="preserve">Table SM-7.2. </w:t>
      </w:r>
      <w:r>
        <w:t xml:space="preserve">Effectiveness Monitoring </w:t>
      </w:r>
      <w:r w:rsidRPr="00BF3A26">
        <w:t>Data Fields</w:t>
      </w:r>
      <w:r>
        <w:t>. See SOP 4 for details.</w:t>
      </w:r>
    </w:p>
    <w:tbl>
      <w:tblPr>
        <w:tblStyle w:val="GridTable2-Accent11"/>
        <w:tblpPr w:leftFromText="180" w:rightFromText="180" w:vertAnchor="text" w:tblpY="62"/>
        <w:tblW w:w="0" w:type="auto"/>
        <w:tblLayout w:type="fixed"/>
        <w:tblLook w:val="04A0" w:firstRow="1" w:lastRow="0" w:firstColumn="1" w:lastColumn="0" w:noHBand="0" w:noVBand="1"/>
      </w:tblPr>
      <w:tblGrid>
        <w:gridCol w:w="1639"/>
        <w:gridCol w:w="1079"/>
        <w:gridCol w:w="1170"/>
        <w:gridCol w:w="5688"/>
      </w:tblGrid>
      <w:tr w:rsidR="00C13732" w14:paraId="150A72C1" w14:textId="77777777" w:rsidTr="00C13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373BAB81" w14:textId="77777777" w:rsidR="00C13732" w:rsidRPr="00E52346" w:rsidRDefault="00C13732" w:rsidP="00C13732">
            <w:pPr>
              <w:pStyle w:val="ProtocolTableheader"/>
              <w:rPr>
                <w:b/>
              </w:rPr>
            </w:pPr>
            <w:r w:rsidRPr="00E52346">
              <w:rPr>
                <w:b/>
              </w:rPr>
              <w:t>Field name</w:t>
            </w:r>
          </w:p>
        </w:tc>
        <w:tc>
          <w:tcPr>
            <w:tcW w:w="1079" w:type="dxa"/>
          </w:tcPr>
          <w:p w14:paraId="072F4EAE" w14:textId="77777777" w:rsidR="00C13732" w:rsidRPr="00E52346" w:rsidRDefault="00C13732" w:rsidP="00C13732">
            <w:pPr>
              <w:pStyle w:val="ProtocolTableheader"/>
              <w:cnfStyle w:val="100000000000" w:firstRow="1" w:lastRow="0" w:firstColumn="0" w:lastColumn="0" w:oddVBand="0" w:evenVBand="0" w:oddHBand="0" w:evenHBand="0" w:firstRowFirstColumn="0" w:firstRowLastColumn="0" w:lastRowFirstColumn="0" w:lastRowLastColumn="0"/>
              <w:rPr>
                <w:b/>
              </w:rPr>
            </w:pPr>
            <w:r w:rsidRPr="00E52346">
              <w:rPr>
                <w:b/>
              </w:rPr>
              <w:t>Required</w:t>
            </w:r>
          </w:p>
        </w:tc>
        <w:tc>
          <w:tcPr>
            <w:tcW w:w="1170" w:type="dxa"/>
          </w:tcPr>
          <w:p w14:paraId="3CEA2262" w14:textId="77777777" w:rsidR="00C13732" w:rsidRPr="00E52346" w:rsidRDefault="00C13732" w:rsidP="00C13732">
            <w:pPr>
              <w:pStyle w:val="ProtocolTableheader"/>
              <w:cnfStyle w:val="100000000000" w:firstRow="1" w:lastRow="0" w:firstColumn="0" w:lastColumn="0" w:oddVBand="0" w:evenVBand="0" w:oddHBand="0" w:evenHBand="0" w:firstRowFirstColumn="0" w:firstRowLastColumn="0" w:lastRowFirstColumn="0" w:lastRowLastColumn="0"/>
              <w:rPr>
                <w:b/>
              </w:rPr>
            </w:pPr>
            <w:r w:rsidRPr="00E52346">
              <w:rPr>
                <w:b/>
              </w:rPr>
              <w:t xml:space="preserve">Data Type </w:t>
            </w:r>
          </w:p>
        </w:tc>
        <w:tc>
          <w:tcPr>
            <w:tcW w:w="5688" w:type="dxa"/>
          </w:tcPr>
          <w:p w14:paraId="7D35D3C7" w14:textId="65E5F31A" w:rsidR="00C13732" w:rsidRPr="00E52346" w:rsidRDefault="00C13732" w:rsidP="00C13732">
            <w:pPr>
              <w:pStyle w:val="ProtocolTableheader"/>
              <w:cnfStyle w:val="100000000000" w:firstRow="1" w:lastRow="0" w:firstColumn="0" w:lastColumn="0" w:oddVBand="0" w:evenVBand="0" w:oddHBand="0" w:evenHBand="0" w:firstRowFirstColumn="0" w:firstRowLastColumn="0" w:lastRowFirstColumn="0" w:lastRowLastColumn="0"/>
              <w:rPr>
                <w:b/>
              </w:rPr>
            </w:pPr>
            <w:r w:rsidRPr="00E52346">
              <w:rPr>
                <w:b/>
              </w:rPr>
              <w:t>Naming Convention/Definitions</w:t>
            </w:r>
          </w:p>
        </w:tc>
      </w:tr>
      <w:tr w:rsidR="00C13732" w14:paraId="6F49E53C"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4CE11A86" w14:textId="77777777" w:rsidR="00C13732" w:rsidRDefault="00C13732" w:rsidP="00C13732">
            <w:pPr>
              <w:pStyle w:val="ProtocolTableCell"/>
              <w:framePr w:hSpace="0" w:wrap="auto" w:vAnchor="margin" w:hAnchor="text" w:yAlign="inline"/>
            </w:pPr>
            <w:r>
              <w:t>Refuge</w:t>
            </w:r>
          </w:p>
        </w:tc>
        <w:tc>
          <w:tcPr>
            <w:tcW w:w="1079" w:type="dxa"/>
          </w:tcPr>
          <w:p w14:paraId="72C35A4C" w14:textId="77777777" w:rsidR="00C13732" w:rsidRDefault="00C13732"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r>
              <w:t>X</w:t>
            </w:r>
          </w:p>
        </w:tc>
        <w:tc>
          <w:tcPr>
            <w:tcW w:w="1170" w:type="dxa"/>
          </w:tcPr>
          <w:p w14:paraId="4B6C0AB9" w14:textId="77777777"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Categorical</w:t>
            </w:r>
          </w:p>
        </w:tc>
        <w:tc>
          <w:tcPr>
            <w:tcW w:w="5688" w:type="dxa"/>
          </w:tcPr>
          <w:p w14:paraId="0AE43174" w14:textId="09857A92"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 xml:space="preserve">Full name of station, no spaces, examples: </w:t>
            </w:r>
            <w:proofErr w:type="spellStart"/>
            <w:r>
              <w:t>BigOaks</w:t>
            </w:r>
            <w:proofErr w:type="spellEnd"/>
            <w:r>
              <w:t xml:space="preserve">, Mingo, </w:t>
            </w:r>
            <w:proofErr w:type="spellStart"/>
            <w:r>
              <w:t>CypressCreek</w:t>
            </w:r>
            <w:proofErr w:type="spellEnd"/>
          </w:p>
        </w:tc>
      </w:tr>
      <w:tr w:rsidR="00C13732" w14:paraId="37936464" w14:textId="77777777" w:rsidTr="00F25BAE">
        <w:tc>
          <w:tcPr>
            <w:cnfStyle w:val="001000000000" w:firstRow="0" w:lastRow="0" w:firstColumn="1" w:lastColumn="0" w:oddVBand="0" w:evenVBand="0" w:oddHBand="0" w:evenHBand="0" w:firstRowFirstColumn="0" w:firstRowLastColumn="0" w:lastRowFirstColumn="0" w:lastRowLastColumn="0"/>
            <w:tcW w:w="1639" w:type="dxa"/>
          </w:tcPr>
          <w:p w14:paraId="00EC348C" w14:textId="0C6ED7F7" w:rsidR="00C13732" w:rsidRDefault="00C13732" w:rsidP="00C13732">
            <w:pPr>
              <w:pStyle w:val="ProtocolTableCell"/>
              <w:framePr w:hSpace="0" w:wrap="auto" w:vAnchor="margin" w:hAnchor="text" w:yAlign="inline"/>
            </w:pPr>
            <w:r>
              <w:t>Target Area Name</w:t>
            </w:r>
          </w:p>
        </w:tc>
        <w:tc>
          <w:tcPr>
            <w:tcW w:w="1079" w:type="dxa"/>
          </w:tcPr>
          <w:p w14:paraId="00A89B2E" w14:textId="447023BB" w:rsidR="00C13732" w:rsidRDefault="00F643AC" w:rsidP="00F25BAE">
            <w:pPr>
              <w:pStyle w:val="ProtocolTableCell"/>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pPr>
            <w:r>
              <w:t>X</w:t>
            </w:r>
          </w:p>
        </w:tc>
        <w:tc>
          <w:tcPr>
            <w:tcW w:w="1170" w:type="dxa"/>
          </w:tcPr>
          <w:p w14:paraId="5F55EFA7" w14:textId="77777777" w:rsidR="00C13732" w:rsidRDefault="00C13732" w:rsidP="00C13732">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Categorical</w:t>
            </w:r>
          </w:p>
        </w:tc>
        <w:tc>
          <w:tcPr>
            <w:tcW w:w="5688" w:type="dxa"/>
          </w:tcPr>
          <w:p w14:paraId="7ED7CAFE" w14:textId="7B05AC65" w:rsidR="00C13732" w:rsidRDefault="00C13732" w:rsidP="00C13732">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Unique name for area targeted for invasive species treatment and monitoring, no spaces</w:t>
            </w:r>
          </w:p>
        </w:tc>
      </w:tr>
      <w:tr w:rsidR="00C13732" w14:paraId="3D623CE9"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2C7F1C62" w14:textId="77777777" w:rsidR="00C13732" w:rsidRDefault="00C13732" w:rsidP="00C13732">
            <w:pPr>
              <w:pStyle w:val="ProtocolTableCell"/>
              <w:framePr w:hSpace="0" w:wrap="auto" w:vAnchor="margin" w:hAnchor="text" w:yAlign="inline"/>
            </w:pPr>
            <w:r>
              <w:t>Date</w:t>
            </w:r>
          </w:p>
        </w:tc>
        <w:tc>
          <w:tcPr>
            <w:tcW w:w="1079" w:type="dxa"/>
          </w:tcPr>
          <w:p w14:paraId="23709D17" w14:textId="77777777" w:rsidR="00C13732" w:rsidRDefault="00C13732"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r>
              <w:t>X</w:t>
            </w:r>
          </w:p>
        </w:tc>
        <w:tc>
          <w:tcPr>
            <w:tcW w:w="1170" w:type="dxa"/>
          </w:tcPr>
          <w:p w14:paraId="32474BC1" w14:textId="77777777"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Date</w:t>
            </w:r>
          </w:p>
        </w:tc>
        <w:tc>
          <w:tcPr>
            <w:tcW w:w="5688" w:type="dxa"/>
          </w:tcPr>
          <w:p w14:paraId="74320121" w14:textId="77777777"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Date observation was made, mm/</w:t>
            </w:r>
            <w:proofErr w:type="spellStart"/>
            <w:r>
              <w:t>dd</w:t>
            </w:r>
            <w:proofErr w:type="spellEnd"/>
            <w:r>
              <w:t>/</w:t>
            </w:r>
            <w:proofErr w:type="spellStart"/>
            <w:r>
              <w:t>yy</w:t>
            </w:r>
            <w:proofErr w:type="spellEnd"/>
          </w:p>
        </w:tc>
      </w:tr>
      <w:tr w:rsidR="00C13732" w14:paraId="2CFE5391" w14:textId="77777777" w:rsidTr="00F25BAE">
        <w:tc>
          <w:tcPr>
            <w:cnfStyle w:val="001000000000" w:firstRow="0" w:lastRow="0" w:firstColumn="1" w:lastColumn="0" w:oddVBand="0" w:evenVBand="0" w:oddHBand="0" w:evenHBand="0" w:firstRowFirstColumn="0" w:firstRowLastColumn="0" w:lastRowFirstColumn="0" w:lastRowLastColumn="0"/>
            <w:tcW w:w="1639" w:type="dxa"/>
          </w:tcPr>
          <w:p w14:paraId="7CC77C1A" w14:textId="77777777" w:rsidR="00C13732" w:rsidRDefault="00C13732" w:rsidP="00C13732">
            <w:pPr>
              <w:pStyle w:val="ProtocolTableCell"/>
              <w:framePr w:hSpace="0" w:wrap="auto" w:vAnchor="margin" w:hAnchor="text" w:yAlign="inline"/>
            </w:pPr>
            <w:r>
              <w:t>Start Time</w:t>
            </w:r>
          </w:p>
        </w:tc>
        <w:tc>
          <w:tcPr>
            <w:tcW w:w="1079" w:type="dxa"/>
          </w:tcPr>
          <w:p w14:paraId="0BF0D9E6" w14:textId="77777777" w:rsidR="00C13732" w:rsidRDefault="00C13732" w:rsidP="00F25BAE">
            <w:pPr>
              <w:pStyle w:val="ProtocolTableCell"/>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pPr>
            <w:r>
              <w:t>X</w:t>
            </w:r>
          </w:p>
        </w:tc>
        <w:tc>
          <w:tcPr>
            <w:tcW w:w="1170" w:type="dxa"/>
          </w:tcPr>
          <w:p w14:paraId="31E407F9" w14:textId="77777777" w:rsidR="00C13732" w:rsidRDefault="00C13732" w:rsidP="00C13732">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Time</w:t>
            </w:r>
          </w:p>
        </w:tc>
        <w:tc>
          <w:tcPr>
            <w:tcW w:w="5688" w:type="dxa"/>
          </w:tcPr>
          <w:p w14:paraId="1412B6DF" w14:textId="77777777" w:rsidR="00C13732" w:rsidRDefault="00C13732" w:rsidP="00C13732">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Local time field work began, 24-hr, examples: 08:35, 15:20</w:t>
            </w:r>
          </w:p>
        </w:tc>
      </w:tr>
      <w:tr w:rsidR="00C13732" w14:paraId="2E243FEA"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33D8B140" w14:textId="77777777" w:rsidR="00C13732" w:rsidRDefault="00C13732" w:rsidP="00C13732">
            <w:pPr>
              <w:pStyle w:val="ProtocolTableCell"/>
              <w:framePr w:hSpace="0" w:wrap="auto" w:vAnchor="margin" w:hAnchor="text" w:yAlign="inline"/>
            </w:pPr>
            <w:r>
              <w:t>Observer(s)</w:t>
            </w:r>
          </w:p>
        </w:tc>
        <w:tc>
          <w:tcPr>
            <w:tcW w:w="1079" w:type="dxa"/>
          </w:tcPr>
          <w:p w14:paraId="1B14BA58" w14:textId="77777777" w:rsidR="00C13732" w:rsidRDefault="00C13732"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r>
              <w:t>X</w:t>
            </w:r>
          </w:p>
        </w:tc>
        <w:tc>
          <w:tcPr>
            <w:tcW w:w="1170" w:type="dxa"/>
          </w:tcPr>
          <w:p w14:paraId="053D907F" w14:textId="77777777"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Categorical</w:t>
            </w:r>
          </w:p>
        </w:tc>
        <w:tc>
          <w:tcPr>
            <w:tcW w:w="5688" w:type="dxa"/>
          </w:tcPr>
          <w:p w14:paraId="25DD1967" w14:textId="77777777"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First and last name of up to 2 observers</w:t>
            </w:r>
          </w:p>
        </w:tc>
      </w:tr>
      <w:tr w:rsidR="00C13732" w14:paraId="1353D700" w14:textId="77777777" w:rsidTr="00F25BAE">
        <w:tc>
          <w:tcPr>
            <w:cnfStyle w:val="001000000000" w:firstRow="0" w:lastRow="0" w:firstColumn="1" w:lastColumn="0" w:oddVBand="0" w:evenVBand="0" w:oddHBand="0" w:evenHBand="0" w:firstRowFirstColumn="0" w:firstRowLastColumn="0" w:lastRowFirstColumn="0" w:lastRowLastColumn="0"/>
            <w:tcW w:w="1639" w:type="dxa"/>
          </w:tcPr>
          <w:p w14:paraId="3FB4B007" w14:textId="773D983D" w:rsidR="00C13732" w:rsidRDefault="00C13732" w:rsidP="00C13732">
            <w:pPr>
              <w:pStyle w:val="ProtocolTableCell"/>
              <w:framePr w:hSpace="0" w:wrap="auto" w:vAnchor="margin" w:hAnchor="text" w:yAlign="inline"/>
            </w:pPr>
            <w:r>
              <w:t>Monitoring Point Number</w:t>
            </w:r>
          </w:p>
        </w:tc>
        <w:tc>
          <w:tcPr>
            <w:tcW w:w="1079" w:type="dxa"/>
          </w:tcPr>
          <w:p w14:paraId="11D1C2FB" w14:textId="77777777" w:rsidR="00C13732" w:rsidRDefault="00C13732" w:rsidP="00F25BAE">
            <w:pPr>
              <w:pStyle w:val="ProtocolTableCell"/>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pPr>
            <w:r>
              <w:t>X</w:t>
            </w:r>
          </w:p>
        </w:tc>
        <w:tc>
          <w:tcPr>
            <w:tcW w:w="1170" w:type="dxa"/>
          </w:tcPr>
          <w:p w14:paraId="3731C0C5" w14:textId="77777777" w:rsidR="00C13732" w:rsidRDefault="00C13732" w:rsidP="00C13732">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Categorical</w:t>
            </w:r>
          </w:p>
        </w:tc>
        <w:tc>
          <w:tcPr>
            <w:tcW w:w="5688" w:type="dxa"/>
          </w:tcPr>
          <w:p w14:paraId="0ABD1824" w14:textId="6FB871BA" w:rsidR="00C13732" w:rsidRDefault="00C13732" w:rsidP="00F643AC">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The “number” should include letters to distinguish these points from the Inventory Grid Points, examples: BO-M-23, MIN-</w:t>
            </w:r>
            <w:r w:rsidR="00F643AC">
              <w:t>M-</w:t>
            </w:r>
            <w:r>
              <w:t>302</w:t>
            </w:r>
          </w:p>
        </w:tc>
      </w:tr>
      <w:tr w:rsidR="00F643AC" w14:paraId="6148F221"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126BDE24" w14:textId="086494AB" w:rsidR="00F643AC" w:rsidRDefault="00F643AC" w:rsidP="00F643AC">
            <w:pPr>
              <w:pStyle w:val="ProtocolTableCell"/>
              <w:framePr w:hSpace="0" w:wrap="auto" w:vAnchor="margin" w:hAnchor="text" w:yAlign="inline"/>
            </w:pPr>
            <w:r>
              <w:t>Name of Invasive Species</w:t>
            </w:r>
          </w:p>
        </w:tc>
        <w:tc>
          <w:tcPr>
            <w:tcW w:w="1079" w:type="dxa"/>
          </w:tcPr>
          <w:p w14:paraId="4F35B4F6" w14:textId="15A82C21" w:rsidR="00F643AC" w:rsidRDefault="00F643AC"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r>
              <w:t>X</w:t>
            </w:r>
          </w:p>
        </w:tc>
        <w:tc>
          <w:tcPr>
            <w:tcW w:w="1170" w:type="dxa"/>
          </w:tcPr>
          <w:p w14:paraId="5A6C2FCF" w14:textId="6FB1B6D1" w:rsidR="00F643AC" w:rsidRDefault="00F643AC" w:rsidP="00F643AC">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Categorical</w:t>
            </w:r>
          </w:p>
        </w:tc>
        <w:tc>
          <w:tcPr>
            <w:tcW w:w="5688" w:type="dxa"/>
          </w:tcPr>
          <w:p w14:paraId="5A96ABC8" w14:textId="0FBF5F0C" w:rsidR="00F643AC" w:rsidRDefault="00F643AC" w:rsidP="00F643AC">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Use 2-letter abbreviation for common name (see Table SOP-2.1)</w:t>
            </w:r>
          </w:p>
        </w:tc>
      </w:tr>
      <w:tr w:rsidR="00F643AC" w14:paraId="4D446FF8" w14:textId="77777777" w:rsidTr="00F25BAE">
        <w:tc>
          <w:tcPr>
            <w:cnfStyle w:val="001000000000" w:firstRow="0" w:lastRow="0" w:firstColumn="1" w:lastColumn="0" w:oddVBand="0" w:evenVBand="0" w:oddHBand="0" w:evenHBand="0" w:firstRowFirstColumn="0" w:firstRowLastColumn="0" w:lastRowFirstColumn="0" w:lastRowLastColumn="0"/>
            <w:tcW w:w="1639" w:type="dxa"/>
          </w:tcPr>
          <w:p w14:paraId="467DD5BF" w14:textId="3BAE1139" w:rsidR="00F643AC" w:rsidRDefault="00F643AC" w:rsidP="00F643AC">
            <w:pPr>
              <w:pStyle w:val="ProtocolTableCell"/>
              <w:framePr w:hSpace="0" w:wrap="auto" w:vAnchor="margin" w:hAnchor="text" w:yAlign="inline"/>
            </w:pPr>
            <w:r>
              <w:t>State (Level) of Infestation</w:t>
            </w:r>
          </w:p>
        </w:tc>
        <w:tc>
          <w:tcPr>
            <w:tcW w:w="1079" w:type="dxa"/>
          </w:tcPr>
          <w:p w14:paraId="647DE098" w14:textId="1FD78496" w:rsidR="00F643AC" w:rsidRDefault="00F643AC" w:rsidP="00F25BAE">
            <w:pPr>
              <w:pStyle w:val="ProtocolTableCell"/>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pPr>
            <w:r>
              <w:t>X</w:t>
            </w:r>
          </w:p>
        </w:tc>
        <w:tc>
          <w:tcPr>
            <w:tcW w:w="1170" w:type="dxa"/>
          </w:tcPr>
          <w:p w14:paraId="4C1E09C0" w14:textId="2A062FE8" w:rsidR="00F643AC" w:rsidRDefault="00F643AC" w:rsidP="00F643AC">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Ordinal</w:t>
            </w:r>
          </w:p>
        </w:tc>
        <w:tc>
          <w:tcPr>
            <w:tcW w:w="5688" w:type="dxa"/>
          </w:tcPr>
          <w:p w14:paraId="4A68A0B6" w14:textId="77777777" w:rsidR="00F643AC" w:rsidRDefault="00F643AC" w:rsidP="00F643AC">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Infestation level for each invasive species recorded</w:t>
            </w:r>
          </w:p>
          <w:p w14:paraId="2AEA4042" w14:textId="77777777" w:rsidR="00F643AC" w:rsidRDefault="00F643AC" w:rsidP="00F643AC">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0 = Absent</w:t>
            </w:r>
          </w:p>
          <w:p w14:paraId="77AFEB28" w14:textId="77777777" w:rsidR="00F643AC" w:rsidRDefault="00F643AC" w:rsidP="00F643AC">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1 = Few Plants</w:t>
            </w:r>
          </w:p>
          <w:p w14:paraId="32DD4CCD" w14:textId="77777777" w:rsidR="00F643AC" w:rsidRDefault="00F643AC" w:rsidP="00F643AC">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2 = Patches or Moderate Abundance</w:t>
            </w:r>
          </w:p>
          <w:p w14:paraId="3768DF1F" w14:textId="6ED82445" w:rsidR="00F643AC" w:rsidRDefault="00F643AC" w:rsidP="00F643AC">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 = Infested</w:t>
            </w:r>
          </w:p>
        </w:tc>
      </w:tr>
      <w:tr w:rsidR="00C13732" w14:paraId="24A80053"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5588506A" w14:textId="5CA95EBC" w:rsidR="00C13732" w:rsidRDefault="00F643AC" w:rsidP="00C13732">
            <w:pPr>
              <w:pStyle w:val="ProtocolTableCell"/>
              <w:framePr w:hSpace="0" w:wrap="auto" w:vAnchor="margin" w:hAnchor="text" w:yAlign="inline"/>
            </w:pPr>
            <w:r>
              <w:t>Phenological Stage</w:t>
            </w:r>
          </w:p>
        </w:tc>
        <w:tc>
          <w:tcPr>
            <w:tcW w:w="1079" w:type="dxa"/>
          </w:tcPr>
          <w:p w14:paraId="6981CBBF" w14:textId="1D474A33" w:rsidR="00C13732" w:rsidRDefault="00F643AC"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r>
              <w:t>X</w:t>
            </w:r>
          </w:p>
        </w:tc>
        <w:tc>
          <w:tcPr>
            <w:tcW w:w="1170" w:type="dxa"/>
          </w:tcPr>
          <w:p w14:paraId="3372450A" w14:textId="26A9FA9A" w:rsidR="00C13732" w:rsidRDefault="00F643AC"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Categorical</w:t>
            </w:r>
          </w:p>
        </w:tc>
        <w:tc>
          <w:tcPr>
            <w:tcW w:w="5688" w:type="dxa"/>
          </w:tcPr>
          <w:p w14:paraId="00349FAD" w14:textId="77777777" w:rsidR="00C13732" w:rsidRDefault="00F643AC" w:rsidP="00F643AC">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Dominant phenological stage for each invasive species</w:t>
            </w:r>
          </w:p>
          <w:p w14:paraId="6EEE262F" w14:textId="77777777" w:rsidR="00F643AC" w:rsidRDefault="00F643AC" w:rsidP="00F643AC">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1 = Pre-emergent</w:t>
            </w:r>
          </w:p>
          <w:p w14:paraId="2E8A1BDF" w14:textId="77777777" w:rsidR="00F643AC" w:rsidRDefault="00F643AC" w:rsidP="00F643AC">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2 = Basal rosette</w:t>
            </w:r>
          </w:p>
          <w:p w14:paraId="7BF160B4" w14:textId="77777777" w:rsidR="00F643AC" w:rsidRDefault="00F643AC" w:rsidP="00F643AC">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3 = Pre-flowering</w:t>
            </w:r>
          </w:p>
          <w:p w14:paraId="0BB011A5" w14:textId="77777777" w:rsidR="00F643AC" w:rsidRDefault="00F643AC" w:rsidP="00F643AC">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4 = Flowering</w:t>
            </w:r>
          </w:p>
          <w:p w14:paraId="1909AC0B" w14:textId="77777777" w:rsidR="00F643AC" w:rsidRDefault="00F643AC" w:rsidP="00F643AC">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5 = Seed or fruit present</w:t>
            </w:r>
          </w:p>
          <w:p w14:paraId="7E02A465" w14:textId="77777777" w:rsidR="00F643AC" w:rsidRDefault="00F643AC" w:rsidP="00F643AC">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6 = Senescing/senesced</w:t>
            </w:r>
          </w:p>
          <w:p w14:paraId="2D1F4BB4" w14:textId="5DBA620B" w:rsidR="00F643AC" w:rsidRDefault="00F643AC" w:rsidP="00F643AC">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7 = Other</w:t>
            </w:r>
          </w:p>
        </w:tc>
      </w:tr>
      <w:tr w:rsidR="00C13732" w14:paraId="3B212167" w14:textId="77777777" w:rsidTr="00F25BAE">
        <w:tc>
          <w:tcPr>
            <w:cnfStyle w:val="001000000000" w:firstRow="0" w:lastRow="0" w:firstColumn="1" w:lastColumn="0" w:oddVBand="0" w:evenVBand="0" w:oddHBand="0" w:evenHBand="0" w:firstRowFirstColumn="0" w:firstRowLastColumn="0" w:lastRowFirstColumn="0" w:lastRowLastColumn="0"/>
            <w:tcW w:w="1639" w:type="dxa"/>
          </w:tcPr>
          <w:p w14:paraId="5C213203" w14:textId="55AE1751" w:rsidR="00C13732" w:rsidRDefault="00C13732" w:rsidP="0092676B">
            <w:pPr>
              <w:pStyle w:val="ProtocolTableCell"/>
              <w:framePr w:hSpace="0" w:wrap="auto" w:vAnchor="margin" w:hAnchor="text" w:yAlign="inline"/>
            </w:pPr>
            <w:r>
              <w:t xml:space="preserve">Native </w:t>
            </w:r>
            <w:r w:rsidR="0092676B">
              <w:t>Species</w:t>
            </w:r>
            <w:r>
              <w:t xml:space="preserve"> Richness</w:t>
            </w:r>
            <w:r w:rsidR="007B510D" w:rsidRPr="007B510D">
              <w:rPr>
                <w:vertAlign w:val="superscript"/>
              </w:rPr>
              <w:t>1</w:t>
            </w:r>
          </w:p>
        </w:tc>
        <w:tc>
          <w:tcPr>
            <w:tcW w:w="1079" w:type="dxa"/>
          </w:tcPr>
          <w:p w14:paraId="00889055" w14:textId="57059B26" w:rsidR="00C13732" w:rsidRDefault="00F25BAE" w:rsidP="00F25BAE">
            <w:pPr>
              <w:pStyle w:val="ProtocolTableCell"/>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pPr>
            <w:r>
              <w:t>X</w:t>
            </w:r>
          </w:p>
        </w:tc>
        <w:tc>
          <w:tcPr>
            <w:tcW w:w="1170" w:type="dxa"/>
          </w:tcPr>
          <w:p w14:paraId="1215CE4B" w14:textId="77777777" w:rsidR="00C13732" w:rsidRDefault="00C13732" w:rsidP="00C13732">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Ordinal</w:t>
            </w:r>
          </w:p>
        </w:tc>
        <w:tc>
          <w:tcPr>
            <w:tcW w:w="5688" w:type="dxa"/>
          </w:tcPr>
          <w:p w14:paraId="6997DCAD" w14:textId="77777777" w:rsidR="00C13732" w:rsidRDefault="00C13732" w:rsidP="00C13732">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Richness category for native plants at 3 canopy levels (trees, shrubs &amp; vines, herbaceous layer)</w:t>
            </w:r>
          </w:p>
          <w:p w14:paraId="01F9BE7E" w14:textId="77777777" w:rsidR="00C13732" w:rsidRDefault="00C13732" w:rsidP="00C13732">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0 = None</w:t>
            </w:r>
          </w:p>
          <w:p w14:paraId="650D9747" w14:textId="0BC91CD4" w:rsidR="00C13732" w:rsidRDefault="00C13732" w:rsidP="00C13732">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1 = 1 Native Species</w:t>
            </w:r>
          </w:p>
          <w:p w14:paraId="55715EC7" w14:textId="34B748D9" w:rsidR="00C13732" w:rsidRDefault="00C13732" w:rsidP="00C13732">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xml:space="preserve">2 = </w:t>
            </w:r>
            <w:r w:rsidR="0092676B">
              <w:t>2</w:t>
            </w:r>
            <w:r>
              <w:t xml:space="preserve"> to </w:t>
            </w:r>
            <w:r w:rsidR="0092676B">
              <w:t>4</w:t>
            </w:r>
            <w:r>
              <w:t xml:space="preserve"> Native Species</w:t>
            </w:r>
          </w:p>
          <w:p w14:paraId="794DDCEB" w14:textId="03E4B386" w:rsidR="00C13732" w:rsidRDefault="00C13732" w:rsidP="0092676B">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xml:space="preserve">3 = &gt; </w:t>
            </w:r>
            <w:r w:rsidR="0092676B">
              <w:t>4</w:t>
            </w:r>
            <w:r>
              <w:t xml:space="preserve"> Native Species</w:t>
            </w:r>
          </w:p>
        </w:tc>
      </w:tr>
      <w:tr w:rsidR="00C13732" w14:paraId="0B04ABB2"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010B33D4" w14:textId="542AF9B2" w:rsidR="00C13732" w:rsidRDefault="00C13732" w:rsidP="00C13732">
            <w:pPr>
              <w:pStyle w:val="ProtocolTableCell"/>
              <w:framePr w:hSpace="0" w:wrap="auto" w:vAnchor="margin" w:hAnchor="text" w:yAlign="inline"/>
            </w:pPr>
            <w:r>
              <w:t>Native Species</w:t>
            </w:r>
            <w:r w:rsidR="0092676B">
              <w:t xml:space="preserve"> Cover</w:t>
            </w:r>
          </w:p>
        </w:tc>
        <w:tc>
          <w:tcPr>
            <w:tcW w:w="1079" w:type="dxa"/>
          </w:tcPr>
          <w:p w14:paraId="25D00377" w14:textId="70BA8FA2" w:rsidR="00C13732" w:rsidRDefault="00F25BAE"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r>
              <w:t>X</w:t>
            </w:r>
          </w:p>
        </w:tc>
        <w:tc>
          <w:tcPr>
            <w:tcW w:w="1170" w:type="dxa"/>
          </w:tcPr>
          <w:p w14:paraId="3821AF98" w14:textId="77777777"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Ordinal</w:t>
            </w:r>
          </w:p>
        </w:tc>
        <w:tc>
          <w:tcPr>
            <w:tcW w:w="5688" w:type="dxa"/>
          </w:tcPr>
          <w:p w14:paraId="7F5A2482" w14:textId="77777777"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Aggregate cover categories for native species at 3 canopy levels (trees, shrubs &amp; vines, herbaceous layer)</w:t>
            </w:r>
          </w:p>
          <w:p w14:paraId="40377FFE" w14:textId="77777777"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0 = 0%</w:t>
            </w:r>
          </w:p>
          <w:p w14:paraId="2C361B5A" w14:textId="77777777"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 xml:space="preserve">1 = </w:t>
            </w:r>
            <w:r>
              <w:rPr>
                <w:rFonts w:cs="Arial"/>
              </w:rPr>
              <w:t>≤</w:t>
            </w:r>
            <w:r>
              <w:t xml:space="preserve"> 5%</w:t>
            </w:r>
          </w:p>
          <w:p w14:paraId="32C40AA3" w14:textId="77777777"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2 = 6 – 25%</w:t>
            </w:r>
          </w:p>
          <w:p w14:paraId="25D8D8DF" w14:textId="77777777"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3 = &gt; 25%</w:t>
            </w:r>
          </w:p>
        </w:tc>
      </w:tr>
      <w:tr w:rsidR="00C13732" w14:paraId="7E23E91E" w14:textId="77777777" w:rsidTr="00F25BAE">
        <w:tc>
          <w:tcPr>
            <w:cnfStyle w:val="001000000000" w:firstRow="0" w:lastRow="0" w:firstColumn="1" w:lastColumn="0" w:oddVBand="0" w:evenVBand="0" w:oddHBand="0" w:evenHBand="0" w:firstRowFirstColumn="0" w:firstRowLastColumn="0" w:lastRowFirstColumn="0" w:lastRowLastColumn="0"/>
            <w:tcW w:w="1639" w:type="dxa"/>
          </w:tcPr>
          <w:p w14:paraId="4D3B867B" w14:textId="77777777" w:rsidR="00C13732" w:rsidRDefault="00C13732" w:rsidP="00C13732">
            <w:pPr>
              <w:pStyle w:val="ProtocolTableCell"/>
              <w:framePr w:hSpace="0" w:wrap="auto" w:vAnchor="margin" w:hAnchor="text" w:yAlign="inline"/>
            </w:pPr>
            <w:r>
              <w:t>Comments</w:t>
            </w:r>
          </w:p>
        </w:tc>
        <w:tc>
          <w:tcPr>
            <w:tcW w:w="1079" w:type="dxa"/>
          </w:tcPr>
          <w:p w14:paraId="7FA30D13" w14:textId="77777777" w:rsidR="00C13732" w:rsidRDefault="00C13732" w:rsidP="00F25BAE">
            <w:pPr>
              <w:pStyle w:val="ProtocolTableCell"/>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2D397D6D" w14:textId="77777777" w:rsidR="00C13732" w:rsidRDefault="00C13732" w:rsidP="00C13732">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Text</w:t>
            </w:r>
          </w:p>
        </w:tc>
        <w:tc>
          <w:tcPr>
            <w:tcW w:w="5688" w:type="dxa"/>
          </w:tcPr>
          <w:p w14:paraId="118D8B41" w14:textId="77777777" w:rsidR="00C13732" w:rsidRDefault="00C13732" w:rsidP="00C13732">
            <w:pPr>
              <w:pStyle w:val="ProtocolTableCell"/>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r>
      <w:tr w:rsidR="00C13732" w14:paraId="45BA2034" w14:textId="77777777" w:rsidTr="00F2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42B3200E" w14:textId="77777777" w:rsidR="00C13732" w:rsidRDefault="00C13732" w:rsidP="00C13732">
            <w:pPr>
              <w:pStyle w:val="ProtocolTableCell"/>
              <w:framePr w:hSpace="0" w:wrap="auto" w:vAnchor="margin" w:hAnchor="text" w:yAlign="inline"/>
            </w:pPr>
            <w:r>
              <w:t>End Time</w:t>
            </w:r>
          </w:p>
        </w:tc>
        <w:tc>
          <w:tcPr>
            <w:tcW w:w="1079" w:type="dxa"/>
          </w:tcPr>
          <w:p w14:paraId="6CE1922C" w14:textId="77777777" w:rsidR="00C13732" w:rsidRDefault="00C13732" w:rsidP="00F25BAE">
            <w:pPr>
              <w:pStyle w:val="ProtocolTableCell"/>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pPr>
            <w:r>
              <w:t>X</w:t>
            </w:r>
          </w:p>
        </w:tc>
        <w:tc>
          <w:tcPr>
            <w:tcW w:w="1170" w:type="dxa"/>
          </w:tcPr>
          <w:p w14:paraId="24B1A111" w14:textId="77777777"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Time</w:t>
            </w:r>
          </w:p>
        </w:tc>
        <w:tc>
          <w:tcPr>
            <w:tcW w:w="5688" w:type="dxa"/>
          </w:tcPr>
          <w:p w14:paraId="4D7CBF0C" w14:textId="77777777" w:rsidR="00C13732" w:rsidRDefault="00C13732" w:rsidP="00C13732">
            <w:pPr>
              <w:pStyle w:val="ProtocolTableCell"/>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Local time field work ended, 24-hr, examples: 08:35, 15:20</w:t>
            </w:r>
          </w:p>
        </w:tc>
      </w:tr>
    </w:tbl>
    <w:p w14:paraId="10723380" w14:textId="77777777" w:rsidR="00C13732" w:rsidRDefault="00C13732" w:rsidP="00C13732">
      <w:pPr>
        <w:pStyle w:val="ProtocolNormalText"/>
      </w:pPr>
    </w:p>
    <w:p w14:paraId="7C322671" w14:textId="0FBE926D" w:rsidR="00E52346" w:rsidRDefault="007B510D" w:rsidP="007B510D">
      <w:pPr>
        <w:pStyle w:val="ProtocolTablefootnote"/>
      </w:pPr>
      <w:r w:rsidRPr="007B510D">
        <w:rPr>
          <w:vertAlign w:val="superscript"/>
        </w:rPr>
        <w:t>1</w:t>
      </w:r>
      <w:r>
        <w:t xml:space="preserve"> Categories for native plant richness are different from those in Inventory, because a smaller area is observed.</w:t>
      </w:r>
    </w:p>
    <w:p w14:paraId="3A804ED8" w14:textId="77777777" w:rsidR="00E52346" w:rsidRDefault="00E52346" w:rsidP="006E5EE4">
      <w:pPr>
        <w:pStyle w:val="ProtocolNormalText"/>
      </w:pPr>
    </w:p>
    <w:p w14:paraId="67A73DDC" w14:textId="604E39F2" w:rsidR="002D450E" w:rsidRPr="00235CFE" w:rsidRDefault="002D450E" w:rsidP="00235CFE">
      <w:pPr>
        <w:pStyle w:val="ProtocolNormalText"/>
        <w:numPr>
          <w:ilvl w:val="0"/>
          <w:numId w:val="109"/>
        </w:numPr>
        <w:sectPr w:rsidR="002D450E" w:rsidRPr="00235CFE" w:rsidSect="00D01690">
          <w:headerReference w:type="default" r:id="rId88"/>
          <w:footerReference w:type="default" r:id="rId89"/>
          <w:pgSz w:w="12240" w:h="15840" w:code="1"/>
          <w:pgMar w:top="1440" w:right="1440" w:bottom="1440" w:left="1440" w:header="720" w:footer="720" w:gutter="0"/>
          <w:cols w:space="720"/>
          <w:docGrid w:linePitch="360"/>
        </w:sectPr>
      </w:pPr>
    </w:p>
    <w:tbl>
      <w:tblPr>
        <w:tblW w:w="10308" w:type="dxa"/>
        <w:tblInd w:w="115" w:type="dxa"/>
        <w:tblBorders>
          <w:bottom w:val="single" w:sz="8" w:space="0" w:color="auto"/>
        </w:tblBorders>
        <w:tblLook w:val="0000" w:firstRow="0" w:lastRow="0" w:firstColumn="0" w:lastColumn="0" w:noHBand="0" w:noVBand="0"/>
      </w:tblPr>
      <w:tblGrid>
        <w:gridCol w:w="5213"/>
        <w:gridCol w:w="5095"/>
      </w:tblGrid>
      <w:tr w:rsidR="00392597" w:rsidRPr="00BF1BE2" w14:paraId="5119F4C3" w14:textId="77777777" w:rsidTr="00392597">
        <w:tc>
          <w:tcPr>
            <w:tcW w:w="10308" w:type="dxa"/>
            <w:gridSpan w:val="2"/>
            <w:shd w:val="clear" w:color="auto" w:fill="000000"/>
          </w:tcPr>
          <w:p w14:paraId="52B050D6" w14:textId="77777777" w:rsidR="00392597" w:rsidRPr="00BF1BE2" w:rsidRDefault="00392597" w:rsidP="009709C4">
            <w:pPr>
              <w:outlineLvl w:val="8"/>
            </w:pPr>
          </w:p>
        </w:tc>
      </w:tr>
      <w:tr w:rsidR="00392597" w:rsidRPr="00BF1BE2" w14:paraId="453B8B58" w14:textId="77777777" w:rsidTr="00392597">
        <w:tc>
          <w:tcPr>
            <w:tcW w:w="5213" w:type="dxa"/>
            <w:tcMar>
              <w:left w:w="0" w:type="dxa"/>
              <w:right w:w="0" w:type="dxa"/>
            </w:tcMar>
          </w:tcPr>
          <w:p w14:paraId="6BCFC091" w14:textId="77777777" w:rsidR="00392597" w:rsidRPr="005E1BEA" w:rsidRDefault="00392597" w:rsidP="009709C4">
            <w:pPr>
              <w:pStyle w:val="nrpsBannerline1"/>
              <w:outlineLvl w:val="8"/>
            </w:pPr>
            <w:r>
              <w:t>U.S. Fish and Wildlife Service</w:t>
            </w:r>
          </w:p>
          <w:p w14:paraId="1C1B71D0" w14:textId="77777777" w:rsidR="00392597" w:rsidRPr="005E1BEA" w:rsidRDefault="00392597" w:rsidP="009709C4">
            <w:pPr>
              <w:pStyle w:val="nrpsBannerline2"/>
              <w:outlineLvl w:val="8"/>
            </w:pPr>
            <w:r w:rsidRPr="005E1BEA">
              <w:t>U.S. Department of th</w:t>
            </w:r>
            <w:r>
              <w:t>e</w:t>
            </w:r>
            <w:r w:rsidRPr="005E1BEA">
              <w:t xml:space="preserve"> Interior</w:t>
            </w:r>
          </w:p>
          <w:p w14:paraId="63EA0B35" w14:textId="77777777" w:rsidR="00392597" w:rsidRDefault="00392597" w:rsidP="009709C4">
            <w:pPr>
              <w:pStyle w:val="nrpsBannerline2"/>
              <w:outlineLvl w:val="8"/>
            </w:pPr>
          </w:p>
          <w:p w14:paraId="24BCD782" w14:textId="77777777" w:rsidR="00392597" w:rsidRDefault="00392597" w:rsidP="009709C4">
            <w:pPr>
              <w:pStyle w:val="nrpsBannerline3"/>
              <w:outlineLvl w:val="8"/>
              <w:rPr>
                <w:szCs w:val="24"/>
              </w:rPr>
            </w:pPr>
          </w:p>
          <w:p w14:paraId="7BA4553D" w14:textId="77777777" w:rsidR="00392597" w:rsidRDefault="00392597" w:rsidP="009709C4">
            <w:pPr>
              <w:pStyle w:val="nrpsBannerline3"/>
              <w:outlineLvl w:val="8"/>
              <w:rPr>
                <w:szCs w:val="24"/>
              </w:rPr>
            </w:pPr>
            <w:r>
              <w:rPr>
                <w:szCs w:val="24"/>
              </w:rPr>
              <w:t>National Wildlife Refuge System</w:t>
            </w:r>
          </w:p>
          <w:p w14:paraId="6A66FC25" w14:textId="77777777" w:rsidR="00392597" w:rsidRPr="00BF1BE2" w:rsidRDefault="00392597" w:rsidP="009709C4">
            <w:pPr>
              <w:pStyle w:val="nrpsBannerline3"/>
              <w:outlineLvl w:val="8"/>
            </w:pPr>
          </w:p>
        </w:tc>
        <w:tc>
          <w:tcPr>
            <w:tcW w:w="5095" w:type="dxa"/>
          </w:tcPr>
          <w:p w14:paraId="0BE4025E" w14:textId="77777777" w:rsidR="00392597" w:rsidRPr="00BF1BE2" w:rsidRDefault="00392597" w:rsidP="009709C4">
            <w:pPr>
              <w:ind w:left="-71"/>
              <w:outlineLvl w:val="8"/>
            </w:pPr>
            <w:r>
              <w:rPr>
                <w:noProof/>
              </w:rPr>
              <w:drawing>
                <wp:anchor distT="0" distB="0" distL="114300" distR="114300" simplePos="0" relativeHeight="251657216" behindDoc="1" locked="0" layoutInCell="1" allowOverlap="1" wp14:anchorId="2A3A5590" wp14:editId="62990BA7">
                  <wp:simplePos x="0" y="0"/>
                  <wp:positionH relativeFrom="column">
                    <wp:posOffset>1807845</wp:posOffset>
                  </wp:positionH>
                  <wp:positionV relativeFrom="paragraph">
                    <wp:posOffset>24765</wp:posOffset>
                  </wp:positionV>
                  <wp:extent cx="1346835" cy="725805"/>
                  <wp:effectExtent l="0" t="0" r="5715" b="0"/>
                  <wp:wrapThrough wrapText="bothSides">
                    <wp:wrapPolygon edited="0">
                      <wp:start x="0" y="0"/>
                      <wp:lineTo x="0" y="20976"/>
                      <wp:lineTo x="21386" y="20976"/>
                      <wp:lineTo x="2138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835" cy="725805"/>
                          </a:xfrm>
                          <a:prstGeom prst="rect">
                            <a:avLst/>
                          </a:prstGeom>
                          <a:noFill/>
                        </pic:spPr>
                      </pic:pic>
                    </a:graphicData>
                  </a:graphic>
                  <wp14:sizeRelH relativeFrom="page">
                    <wp14:pctWidth>0</wp14:pctWidth>
                  </wp14:sizeRelH>
                  <wp14:sizeRelV relativeFrom="page">
                    <wp14:pctHeight>0</wp14:pctHeight>
                  </wp14:sizeRelV>
                </wp:anchor>
              </w:drawing>
            </w:r>
          </w:p>
        </w:tc>
      </w:tr>
      <w:bookmarkEnd w:id="285"/>
      <w:bookmarkEnd w:id="286"/>
      <w:bookmarkEnd w:id="287"/>
    </w:tbl>
    <w:p w14:paraId="185D757B" w14:textId="77777777" w:rsidR="00563CB5" w:rsidRPr="00235CFE" w:rsidRDefault="00563CB5" w:rsidP="00235CFE">
      <w:pPr>
        <w:pStyle w:val="ProtocolNormalText"/>
      </w:pPr>
    </w:p>
    <w:p w14:paraId="5470A03C" w14:textId="77777777" w:rsidR="004039F8" w:rsidRPr="00235CFE" w:rsidRDefault="004039F8" w:rsidP="00235CFE">
      <w:pPr>
        <w:pStyle w:val="ProtocolNormalText"/>
      </w:pPr>
    </w:p>
    <w:sectPr w:rsidR="004039F8" w:rsidRPr="00235CFE" w:rsidSect="00D01690">
      <w:headerReference w:type="even" r:id="rId90"/>
      <w:headerReference w:type="default" r:id="rId91"/>
      <w:footerReference w:type="default" r:id="rId92"/>
      <w:headerReference w:type="first" r:id="rId93"/>
      <w:footerReference w:type="first" r:id="rId94"/>
      <w:pgSz w:w="12240" w:h="15840" w:code="1"/>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749FA" w14:textId="77777777" w:rsidR="00C77A1A" w:rsidRDefault="00C77A1A">
      <w:r>
        <w:separator/>
      </w:r>
    </w:p>
    <w:p w14:paraId="658DBC08" w14:textId="77777777" w:rsidR="00C77A1A" w:rsidRDefault="00C77A1A"/>
    <w:p w14:paraId="0973724D" w14:textId="77777777" w:rsidR="00C77A1A" w:rsidRDefault="00C77A1A"/>
    <w:p w14:paraId="2CF49CF6" w14:textId="77777777" w:rsidR="00C77A1A" w:rsidRDefault="00C77A1A"/>
    <w:p w14:paraId="3F364A8E" w14:textId="77777777" w:rsidR="00C77A1A" w:rsidRDefault="00C77A1A"/>
    <w:p w14:paraId="20D7047A" w14:textId="77777777" w:rsidR="00C77A1A" w:rsidRDefault="00C77A1A"/>
    <w:p w14:paraId="73D37C75" w14:textId="77777777" w:rsidR="00C77A1A" w:rsidRDefault="00C77A1A"/>
  </w:endnote>
  <w:endnote w:type="continuationSeparator" w:id="0">
    <w:p w14:paraId="1210D7A5" w14:textId="77777777" w:rsidR="00C77A1A" w:rsidRDefault="00C77A1A">
      <w:r>
        <w:continuationSeparator/>
      </w:r>
    </w:p>
    <w:p w14:paraId="2B2D9CB9" w14:textId="77777777" w:rsidR="00C77A1A" w:rsidRDefault="00C77A1A"/>
    <w:p w14:paraId="0FE23F80" w14:textId="77777777" w:rsidR="00C77A1A" w:rsidRDefault="00C77A1A"/>
    <w:p w14:paraId="75AAC041" w14:textId="77777777" w:rsidR="00C77A1A" w:rsidRDefault="00C77A1A"/>
    <w:p w14:paraId="329E64A4" w14:textId="77777777" w:rsidR="00C77A1A" w:rsidRDefault="00C77A1A"/>
    <w:p w14:paraId="0187B821" w14:textId="77777777" w:rsidR="00C77A1A" w:rsidRDefault="00C77A1A"/>
    <w:p w14:paraId="4EAF8794" w14:textId="77777777" w:rsidR="00C77A1A" w:rsidRDefault="00C77A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ress 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204B7" w14:textId="77777777" w:rsidR="00B00B32" w:rsidRDefault="00B00B32" w:rsidP="00172994">
    <w:pPr>
      <w:framePr w:wrap="around" w:vAnchor="text" w:hAnchor="margin" w:xAlign="center" w:y="1"/>
    </w:pPr>
    <w:r>
      <w:fldChar w:fldCharType="begin"/>
    </w:r>
    <w:r>
      <w:instrText xml:space="preserve">PAGE  </w:instrText>
    </w:r>
    <w:r>
      <w:fldChar w:fldCharType="end"/>
    </w:r>
  </w:p>
  <w:p w14:paraId="2E5BB0A8" w14:textId="77777777" w:rsidR="00B00B32" w:rsidRDefault="00B00B32"/>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id w:val="162755210"/>
      <w:docPartObj>
        <w:docPartGallery w:val="Page Numbers (Bottom of Page)"/>
        <w:docPartUnique/>
      </w:docPartObj>
    </w:sdtPr>
    <w:sdtEndPr>
      <w:rPr>
        <w:noProof/>
      </w:rPr>
    </w:sdtEndPr>
    <w:sdtContent>
      <w:p w14:paraId="4FBD2233" w14:textId="77777777" w:rsidR="00B00B32" w:rsidRPr="00316CD3" w:rsidRDefault="00B00B32" w:rsidP="002351D5">
        <w:pPr>
          <w:rPr>
            <w:color w:val="7F7F7F" w:themeColor="text1" w:themeTint="80"/>
          </w:rPr>
        </w:pPr>
        <w:r w:rsidRPr="00316CD3">
          <w:rPr>
            <w:i/>
            <w:color w:val="7F7F7F" w:themeColor="text1" w:themeTint="80"/>
          </w:rPr>
          <w:fldChar w:fldCharType="begin"/>
        </w:r>
        <w:r w:rsidRPr="00316CD3">
          <w:rPr>
            <w:i/>
            <w:color w:val="7F7F7F" w:themeColor="text1" w:themeTint="80"/>
          </w:rPr>
          <w:instrText xml:space="preserve"> STYLEREF  "Protocol Heading 2" \l  \* MERGEFORMAT </w:instrText>
        </w:r>
        <w:r w:rsidRPr="00316CD3">
          <w:rPr>
            <w:i/>
            <w:color w:val="7F7F7F" w:themeColor="text1" w:themeTint="80"/>
          </w:rPr>
          <w:fldChar w:fldCharType="separate"/>
        </w:r>
        <w:r w:rsidR="00E05C1B">
          <w:rPr>
            <w:i/>
            <w:noProof/>
            <w:color w:val="7F7F7F" w:themeColor="text1" w:themeTint="80"/>
          </w:rPr>
          <w:t>SM 7: Summary of All Data Fields</w:t>
        </w:r>
        <w:r w:rsidRPr="00316CD3">
          <w:rPr>
            <w:i/>
            <w:color w:val="7F7F7F" w:themeColor="text1" w:themeTint="80"/>
          </w:rPr>
          <w:fldChar w:fldCharType="end"/>
        </w:r>
        <w:r w:rsidRPr="00316CD3">
          <w:rPr>
            <w:color w:val="7F7F7F" w:themeColor="text1" w:themeTint="80"/>
          </w:rPr>
          <w:ptab w:relativeTo="margin" w:alignment="right" w:leader="none"/>
        </w:r>
        <w:r w:rsidRPr="00316CD3">
          <w:rPr>
            <w:color w:val="7F7F7F" w:themeColor="text1" w:themeTint="80"/>
          </w:rPr>
          <w:fldChar w:fldCharType="begin"/>
        </w:r>
        <w:r w:rsidRPr="00316CD3">
          <w:rPr>
            <w:color w:val="7F7F7F" w:themeColor="text1" w:themeTint="80"/>
          </w:rPr>
          <w:instrText xml:space="preserve"> PAGE   \* MERGEFORMAT </w:instrText>
        </w:r>
        <w:r w:rsidRPr="00316CD3">
          <w:rPr>
            <w:color w:val="7F7F7F" w:themeColor="text1" w:themeTint="80"/>
          </w:rPr>
          <w:fldChar w:fldCharType="separate"/>
        </w:r>
        <w:r w:rsidR="00E05C1B">
          <w:rPr>
            <w:noProof/>
            <w:color w:val="7F7F7F" w:themeColor="text1" w:themeTint="80"/>
          </w:rPr>
          <w:t>95</w:t>
        </w:r>
        <w:r w:rsidRPr="00316CD3">
          <w:rPr>
            <w:noProof/>
            <w:color w:val="7F7F7F" w:themeColor="text1" w:themeTint="80"/>
          </w:rPr>
          <w:fldChar w:fldCharType="end"/>
        </w:r>
      </w:p>
    </w:sdtContent>
  </w:sdt>
  <w:p w14:paraId="230CD473" w14:textId="77777777" w:rsidR="00B00B32" w:rsidRPr="007F1D63" w:rsidRDefault="00B00B32" w:rsidP="007F1D6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15DEF" w14:textId="77777777" w:rsidR="00B00B32" w:rsidRDefault="00B00B32">
    <w:pP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FE26C" w14:textId="77777777" w:rsidR="00B00B32" w:rsidRDefault="00B00B32">
    <w:pPr>
      <w:jc w:val="center"/>
    </w:pPr>
  </w:p>
  <w:p w14:paraId="317DF990" w14:textId="77777777" w:rsidR="00B00B32" w:rsidRDefault="00B00B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391650"/>
      <w:docPartObj>
        <w:docPartGallery w:val="Page Numbers (Bottom of Page)"/>
        <w:docPartUnique/>
      </w:docPartObj>
    </w:sdtPr>
    <w:sdtEndPr/>
    <w:sdtContent>
      <w:p w14:paraId="5B77ED7F" w14:textId="5149910A" w:rsidR="00B00B32" w:rsidRDefault="00B00B32" w:rsidP="0027694C">
        <w:pPr>
          <w:jc w:val="center"/>
        </w:pPr>
        <w:r w:rsidRPr="006C0C35">
          <w:rPr>
            <w:color w:val="7F7F7F" w:themeColor="text1" w:themeTint="80"/>
          </w:rPr>
          <w:ptab w:relativeTo="margin" w:alignment="right" w:leader="none"/>
        </w:r>
        <w:r w:rsidRPr="006C0C35">
          <w:rPr>
            <w:color w:val="7F7F7F" w:themeColor="text1" w:themeTint="80"/>
          </w:rPr>
          <w:fldChar w:fldCharType="begin"/>
        </w:r>
        <w:r w:rsidRPr="006C0C35">
          <w:rPr>
            <w:color w:val="7F7F7F" w:themeColor="text1" w:themeTint="80"/>
          </w:rPr>
          <w:instrText xml:space="preserve"> PAGE   \* MERGEFORMAT </w:instrText>
        </w:r>
        <w:r w:rsidRPr="006C0C35">
          <w:rPr>
            <w:color w:val="7F7F7F" w:themeColor="text1" w:themeTint="80"/>
          </w:rPr>
          <w:fldChar w:fldCharType="separate"/>
        </w:r>
        <w:r w:rsidR="00E05C1B">
          <w:rPr>
            <w:noProof/>
            <w:color w:val="7F7F7F" w:themeColor="text1" w:themeTint="80"/>
          </w:rPr>
          <w:t>ii</w:t>
        </w:r>
        <w:r w:rsidRPr="006C0C35">
          <w:rPr>
            <w:noProof/>
            <w:color w:val="7F7F7F" w:themeColor="text1" w:themeTint="80"/>
          </w:rPr>
          <w:fldChar w:fldCharType="end"/>
        </w:r>
      </w:p>
    </w:sdtContent>
  </w:sdt>
  <w:p w14:paraId="22DF0C10" w14:textId="77777777" w:rsidR="00B00B32" w:rsidRDefault="00B00B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024927"/>
      <w:docPartObj>
        <w:docPartGallery w:val="Page Numbers (Bottom of Page)"/>
        <w:docPartUnique/>
      </w:docPartObj>
    </w:sdtPr>
    <w:sdtEndPr>
      <w:rPr>
        <w:noProof/>
        <w:color w:val="404040" w:themeColor="text1" w:themeTint="BF"/>
      </w:rPr>
    </w:sdtEndPr>
    <w:sdtContent>
      <w:p w14:paraId="79E1CDE0" w14:textId="77777777" w:rsidR="00B00B32" w:rsidRDefault="00B00B32" w:rsidP="006C0C35">
        <w:r w:rsidRPr="00316CD3">
          <w:rPr>
            <w:i/>
            <w:color w:val="7F7F7F" w:themeColor="text1" w:themeTint="80"/>
          </w:rPr>
          <w:fldChar w:fldCharType="begin"/>
        </w:r>
        <w:r w:rsidRPr="00316CD3">
          <w:rPr>
            <w:i/>
            <w:color w:val="7F7F7F" w:themeColor="text1" w:themeTint="80"/>
          </w:rPr>
          <w:instrText xml:space="preserve"> STYLEREF  "Protocol Heading 1" \l  \* MERGEFORMAT </w:instrText>
        </w:r>
        <w:r w:rsidRPr="00316CD3">
          <w:rPr>
            <w:i/>
            <w:color w:val="7F7F7F" w:themeColor="text1" w:themeTint="80"/>
          </w:rPr>
          <w:fldChar w:fldCharType="separate"/>
        </w:r>
        <w:r w:rsidR="00E05C1B">
          <w:rPr>
            <w:i/>
            <w:noProof/>
            <w:color w:val="7F7F7F" w:themeColor="text1" w:themeTint="80"/>
          </w:rPr>
          <w:t>NWRS Survey Protocol Signature Page</w:t>
        </w:r>
        <w:r w:rsidRPr="00316CD3">
          <w:rPr>
            <w:i/>
            <w:color w:val="7F7F7F" w:themeColor="text1" w:themeTint="80"/>
          </w:rPr>
          <w:fldChar w:fldCharType="end"/>
        </w:r>
        <w:r w:rsidRPr="00316CD3">
          <w:rPr>
            <w:color w:val="7F7F7F" w:themeColor="text1" w:themeTint="80"/>
          </w:rPr>
          <w:ptab w:relativeTo="margin" w:alignment="right" w:leader="none"/>
        </w:r>
        <w:r w:rsidRPr="00316CD3">
          <w:rPr>
            <w:color w:val="7F7F7F" w:themeColor="text1" w:themeTint="80"/>
          </w:rPr>
          <w:fldChar w:fldCharType="begin"/>
        </w:r>
        <w:r w:rsidRPr="00316CD3">
          <w:rPr>
            <w:color w:val="7F7F7F" w:themeColor="text1" w:themeTint="80"/>
          </w:rPr>
          <w:instrText xml:space="preserve"> PAGE   \* MERGEFORMAT </w:instrText>
        </w:r>
        <w:r w:rsidRPr="00316CD3">
          <w:rPr>
            <w:color w:val="7F7F7F" w:themeColor="text1" w:themeTint="80"/>
          </w:rPr>
          <w:fldChar w:fldCharType="separate"/>
        </w:r>
        <w:r>
          <w:rPr>
            <w:noProof/>
            <w:color w:val="7F7F7F" w:themeColor="text1" w:themeTint="80"/>
          </w:rPr>
          <w:t>iv</w:t>
        </w:r>
        <w:r w:rsidRPr="00316CD3">
          <w:rPr>
            <w:noProof/>
            <w:color w:val="7F7F7F" w:themeColor="text1" w:themeTint="80"/>
          </w:rPr>
          <w:fldChar w:fldCharType="end"/>
        </w:r>
      </w:p>
    </w:sdtContent>
  </w:sdt>
  <w:p w14:paraId="66A40362" w14:textId="77777777" w:rsidR="00B00B32" w:rsidRDefault="00B00B3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id w:val="-405231242"/>
      <w:docPartObj>
        <w:docPartGallery w:val="Page Numbers (Bottom of Page)"/>
        <w:docPartUnique/>
      </w:docPartObj>
    </w:sdtPr>
    <w:sdtEndPr>
      <w:rPr>
        <w:noProof/>
      </w:rPr>
    </w:sdtEndPr>
    <w:sdtContent>
      <w:p w14:paraId="35B46072" w14:textId="2E4F2481" w:rsidR="00B00B32" w:rsidRPr="00316CD3" w:rsidRDefault="00B00B32" w:rsidP="006C0C35">
        <w:pPr>
          <w:rPr>
            <w:color w:val="7F7F7F" w:themeColor="text1" w:themeTint="80"/>
          </w:rPr>
        </w:pPr>
        <w:r w:rsidRPr="00316CD3">
          <w:rPr>
            <w:color w:val="7F7F7F" w:themeColor="text1" w:themeTint="80"/>
          </w:rPr>
          <w:ptab w:relativeTo="margin" w:alignment="right" w:leader="none"/>
        </w:r>
        <w:r w:rsidRPr="00316CD3">
          <w:rPr>
            <w:color w:val="7F7F7F" w:themeColor="text1" w:themeTint="80"/>
          </w:rPr>
          <w:fldChar w:fldCharType="begin"/>
        </w:r>
        <w:r w:rsidRPr="00316CD3">
          <w:rPr>
            <w:color w:val="7F7F7F" w:themeColor="text1" w:themeTint="80"/>
          </w:rPr>
          <w:instrText xml:space="preserve"> PAGE   \* MERGEFORMAT </w:instrText>
        </w:r>
        <w:r w:rsidRPr="00316CD3">
          <w:rPr>
            <w:color w:val="7F7F7F" w:themeColor="text1" w:themeTint="80"/>
          </w:rPr>
          <w:fldChar w:fldCharType="separate"/>
        </w:r>
        <w:r w:rsidR="00E05C1B">
          <w:rPr>
            <w:noProof/>
            <w:color w:val="7F7F7F" w:themeColor="text1" w:themeTint="80"/>
          </w:rPr>
          <w:t>6</w:t>
        </w:r>
        <w:r w:rsidRPr="00316CD3">
          <w:rPr>
            <w:noProof/>
            <w:color w:val="7F7F7F" w:themeColor="text1" w:themeTint="80"/>
          </w:rPr>
          <w:fldChar w:fldCharType="end"/>
        </w:r>
      </w:p>
    </w:sdtContent>
  </w:sdt>
  <w:p w14:paraId="63E4CE0D" w14:textId="77777777" w:rsidR="00B00B32" w:rsidRDefault="00B00B3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id w:val="749467087"/>
      <w:docPartObj>
        <w:docPartGallery w:val="Page Numbers (Bottom of Page)"/>
        <w:docPartUnique/>
      </w:docPartObj>
    </w:sdtPr>
    <w:sdtEndPr>
      <w:rPr>
        <w:noProof/>
      </w:rPr>
    </w:sdtEndPr>
    <w:sdtContent>
      <w:p w14:paraId="4123A14C" w14:textId="77777777" w:rsidR="00B00B32" w:rsidRPr="00316CD3" w:rsidRDefault="00B00B32" w:rsidP="006C0C35">
        <w:pPr>
          <w:rPr>
            <w:color w:val="7F7F7F" w:themeColor="text1" w:themeTint="80"/>
          </w:rPr>
        </w:pPr>
        <w:r w:rsidRPr="00316CD3">
          <w:rPr>
            <w:i/>
            <w:color w:val="7F7F7F" w:themeColor="text1" w:themeTint="80"/>
          </w:rPr>
          <w:fldChar w:fldCharType="begin"/>
        </w:r>
        <w:r w:rsidRPr="00316CD3">
          <w:rPr>
            <w:i/>
            <w:color w:val="7F7F7F" w:themeColor="text1" w:themeTint="80"/>
          </w:rPr>
          <w:instrText xml:space="preserve"> STYLEREF  "Protocol Heading 2" \l  \* MERGEFORMAT </w:instrText>
        </w:r>
        <w:r w:rsidRPr="00316CD3">
          <w:rPr>
            <w:i/>
            <w:color w:val="7F7F7F" w:themeColor="text1" w:themeTint="80"/>
          </w:rPr>
          <w:fldChar w:fldCharType="separate"/>
        </w:r>
        <w:r w:rsidR="00E05C1B">
          <w:rPr>
            <w:i/>
            <w:noProof/>
            <w:color w:val="7F7F7F" w:themeColor="text1" w:themeTint="80"/>
          </w:rPr>
          <w:t>Element 2b: Sampling Design – Effectiveness Monitoring</w:t>
        </w:r>
        <w:r w:rsidRPr="00316CD3">
          <w:rPr>
            <w:i/>
            <w:color w:val="7F7F7F" w:themeColor="text1" w:themeTint="80"/>
          </w:rPr>
          <w:fldChar w:fldCharType="end"/>
        </w:r>
        <w:r w:rsidRPr="00316CD3">
          <w:rPr>
            <w:color w:val="7F7F7F" w:themeColor="text1" w:themeTint="80"/>
          </w:rPr>
          <w:ptab w:relativeTo="margin" w:alignment="right" w:leader="none"/>
        </w:r>
        <w:r w:rsidRPr="00316CD3">
          <w:rPr>
            <w:color w:val="7F7F7F" w:themeColor="text1" w:themeTint="80"/>
          </w:rPr>
          <w:fldChar w:fldCharType="begin"/>
        </w:r>
        <w:r w:rsidRPr="00316CD3">
          <w:rPr>
            <w:color w:val="7F7F7F" w:themeColor="text1" w:themeTint="80"/>
          </w:rPr>
          <w:instrText xml:space="preserve"> PAGE   \* MERGEFORMAT </w:instrText>
        </w:r>
        <w:r w:rsidRPr="00316CD3">
          <w:rPr>
            <w:color w:val="7F7F7F" w:themeColor="text1" w:themeTint="80"/>
          </w:rPr>
          <w:fldChar w:fldCharType="separate"/>
        </w:r>
        <w:r w:rsidR="00E05C1B">
          <w:rPr>
            <w:noProof/>
            <w:color w:val="7F7F7F" w:themeColor="text1" w:themeTint="80"/>
          </w:rPr>
          <w:t>19</w:t>
        </w:r>
        <w:r w:rsidRPr="00316CD3">
          <w:rPr>
            <w:noProof/>
            <w:color w:val="7F7F7F" w:themeColor="text1" w:themeTint="80"/>
          </w:rPr>
          <w:fldChar w:fldCharType="end"/>
        </w:r>
      </w:p>
    </w:sdtContent>
  </w:sdt>
  <w:p w14:paraId="0EEFC5FE" w14:textId="77777777" w:rsidR="00B00B32" w:rsidRDefault="00B00B3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06827"/>
      <w:docPartObj>
        <w:docPartGallery w:val="Page Numbers (Bottom of Page)"/>
        <w:docPartUnique/>
      </w:docPartObj>
    </w:sdtPr>
    <w:sdtEndPr/>
    <w:sdtContent>
      <w:p w14:paraId="2BAA54B1" w14:textId="77777777" w:rsidR="00B00B32" w:rsidRDefault="00B00B32">
        <w:pPr>
          <w:jc w:val="center"/>
        </w:pPr>
        <w:r>
          <w:fldChar w:fldCharType="begin"/>
        </w:r>
        <w:r>
          <w:instrText xml:space="preserve"> PAGE   \* MERGEFORMAT </w:instrText>
        </w:r>
        <w:r>
          <w:fldChar w:fldCharType="separate"/>
        </w:r>
        <w:r>
          <w:rPr>
            <w:noProof/>
          </w:rPr>
          <w:t>21</w:t>
        </w:r>
        <w:r>
          <w:rPr>
            <w:noProof/>
          </w:rPr>
          <w:fldChar w:fldCharType="end"/>
        </w:r>
      </w:p>
    </w:sdtContent>
  </w:sdt>
  <w:p w14:paraId="407FCDA9" w14:textId="77777777" w:rsidR="00B00B32" w:rsidRDefault="00B00B3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CECA2" w14:textId="77777777" w:rsidR="00B00B32" w:rsidRPr="007F1D63" w:rsidRDefault="00B00B32" w:rsidP="007F1D6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id w:val="-310555614"/>
      <w:docPartObj>
        <w:docPartGallery w:val="Page Numbers (Bottom of Page)"/>
        <w:docPartUnique/>
      </w:docPartObj>
    </w:sdtPr>
    <w:sdtEndPr>
      <w:rPr>
        <w:noProof/>
      </w:rPr>
    </w:sdtEndPr>
    <w:sdtContent>
      <w:p w14:paraId="300C9BEE" w14:textId="77777777" w:rsidR="00B00B32" w:rsidRPr="00316CD3" w:rsidRDefault="00B00B32" w:rsidP="002351D5">
        <w:pPr>
          <w:rPr>
            <w:color w:val="7F7F7F" w:themeColor="text1" w:themeTint="80"/>
          </w:rPr>
        </w:pPr>
        <w:r w:rsidRPr="00316CD3">
          <w:rPr>
            <w:i/>
            <w:color w:val="7F7F7F" w:themeColor="text1" w:themeTint="80"/>
          </w:rPr>
          <w:fldChar w:fldCharType="begin"/>
        </w:r>
        <w:r w:rsidRPr="00316CD3">
          <w:rPr>
            <w:i/>
            <w:color w:val="7F7F7F" w:themeColor="text1" w:themeTint="80"/>
          </w:rPr>
          <w:instrText xml:space="preserve"> STYLEREF  "Protocol Heading 2" \l  \* MERGEFORMAT </w:instrText>
        </w:r>
        <w:r w:rsidRPr="00316CD3">
          <w:rPr>
            <w:i/>
            <w:color w:val="7F7F7F" w:themeColor="text1" w:themeTint="80"/>
          </w:rPr>
          <w:fldChar w:fldCharType="separate"/>
        </w:r>
        <w:r w:rsidR="00E05C1B">
          <w:rPr>
            <w:i/>
            <w:noProof/>
            <w:color w:val="7F7F7F" w:themeColor="text1" w:themeTint="80"/>
          </w:rPr>
          <w:t>SM 6: Datasheets – Documenting Management Actions</w:t>
        </w:r>
        <w:r w:rsidRPr="00316CD3">
          <w:rPr>
            <w:i/>
            <w:color w:val="7F7F7F" w:themeColor="text1" w:themeTint="80"/>
          </w:rPr>
          <w:fldChar w:fldCharType="end"/>
        </w:r>
        <w:r w:rsidRPr="00316CD3">
          <w:rPr>
            <w:color w:val="7F7F7F" w:themeColor="text1" w:themeTint="80"/>
          </w:rPr>
          <w:ptab w:relativeTo="margin" w:alignment="right" w:leader="none"/>
        </w:r>
        <w:r w:rsidRPr="00316CD3">
          <w:rPr>
            <w:color w:val="7F7F7F" w:themeColor="text1" w:themeTint="80"/>
          </w:rPr>
          <w:fldChar w:fldCharType="begin"/>
        </w:r>
        <w:r w:rsidRPr="00316CD3">
          <w:rPr>
            <w:color w:val="7F7F7F" w:themeColor="text1" w:themeTint="80"/>
          </w:rPr>
          <w:instrText xml:space="preserve"> PAGE   \* MERGEFORMAT </w:instrText>
        </w:r>
        <w:r w:rsidRPr="00316CD3">
          <w:rPr>
            <w:color w:val="7F7F7F" w:themeColor="text1" w:themeTint="80"/>
          </w:rPr>
          <w:fldChar w:fldCharType="separate"/>
        </w:r>
        <w:r w:rsidR="00E05C1B">
          <w:rPr>
            <w:noProof/>
            <w:color w:val="7F7F7F" w:themeColor="text1" w:themeTint="80"/>
          </w:rPr>
          <w:t>83</w:t>
        </w:r>
        <w:r w:rsidRPr="00316CD3">
          <w:rPr>
            <w:noProof/>
            <w:color w:val="7F7F7F" w:themeColor="text1" w:themeTint="80"/>
          </w:rPr>
          <w:fldChar w:fldCharType="end"/>
        </w:r>
      </w:p>
    </w:sdtContent>
  </w:sdt>
  <w:p w14:paraId="31D7BF03" w14:textId="77777777" w:rsidR="00B00B32" w:rsidRPr="007F1D63" w:rsidRDefault="00B00B32" w:rsidP="007F1D6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2F25F" w14:textId="77777777" w:rsidR="00B00B32" w:rsidRPr="007F1D63" w:rsidRDefault="00B00B32" w:rsidP="007F1D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CAD61" w14:textId="77777777" w:rsidR="00C77A1A" w:rsidRDefault="00C77A1A">
      <w:r>
        <w:separator/>
      </w:r>
    </w:p>
    <w:p w14:paraId="02246A3D" w14:textId="77777777" w:rsidR="00C77A1A" w:rsidRDefault="00C77A1A"/>
    <w:p w14:paraId="4A0C4D59" w14:textId="77777777" w:rsidR="00C77A1A" w:rsidRDefault="00C77A1A"/>
    <w:p w14:paraId="55002919" w14:textId="77777777" w:rsidR="00C77A1A" w:rsidRDefault="00C77A1A"/>
    <w:p w14:paraId="023585CB" w14:textId="77777777" w:rsidR="00C77A1A" w:rsidRDefault="00C77A1A"/>
    <w:p w14:paraId="5A5A6AD3" w14:textId="77777777" w:rsidR="00C77A1A" w:rsidRDefault="00C77A1A"/>
    <w:p w14:paraId="59C115B1" w14:textId="77777777" w:rsidR="00C77A1A" w:rsidRDefault="00C77A1A"/>
  </w:footnote>
  <w:footnote w:type="continuationSeparator" w:id="0">
    <w:p w14:paraId="0294DE6A" w14:textId="77777777" w:rsidR="00C77A1A" w:rsidRDefault="00C77A1A">
      <w:r>
        <w:continuationSeparator/>
      </w:r>
    </w:p>
    <w:p w14:paraId="2425461A" w14:textId="77777777" w:rsidR="00C77A1A" w:rsidRDefault="00C77A1A"/>
    <w:p w14:paraId="44FF12C3" w14:textId="77777777" w:rsidR="00C77A1A" w:rsidRDefault="00C77A1A"/>
    <w:p w14:paraId="087F9FFB" w14:textId="77777777" w:rsidR="00C77A1A" w:rsidRDefault="00C77A1A"/>
    <w:p w14:paraId="23290B32" w14:textId="77777777" w:rsidR="00C77A1A" w:rsidRDefault="00C77A1A"/>
    <w:p w14:paraId="789F3AAD" w14:textId="77777777" w:rsidR="00C77A1A" w:rsidRDefault="00C77A1A"/>
    <w:p w14:paraId="0F9B03EC" w14:textId="77777777" w:rsidR="00C77A1A" w:rsidRDefault="00C77A1A"/>
  </w:footnote>
  <w:footnote w:id="1">
    <w:p w14:paraId="37D39C76" w14:textId="7EB8871A" w:rsidR="00B00B32" w:rsidRDefault="00B00B32">
      <w:pPr>
        <w:pStyle w:val="FootnoteText"/>
      </w:pPr>
      <w:r>
        <w:rPr>
          <w:rStyle w:val="FootnoteReference"/>
        </w:rPr>
        <w:footnoteRef/>
      </w:r>
      <w:r>
        <w:t xml:space="preserve"> </w:t>
      </w:r>
      <w:r w:rsidRPr="000377AA">
        <w:t xml:space="preserve">Executive Order 13112 defines an invasive species as an alien [non-native to that ecosystem] species whose introduction does or is likely to cause economic or environmental harm or harm to human health. </w:t>
      </w:r>
      <w:hyperlink r:id="rId1" w:history="1">
        <w:r w:rsidRPr="00810B0D">
          <w:rPr>
            <w:rStyle w:val="Hyperlink"/>
          </w:rPr>
          <w:t>https://www.invasivespeciesinfo.gov/laws/execorder.shtml</w:t>
        </w:r>
      </w:hyperlink>
    </w:p>
    <w:p w14:paraId="0C94761C" w14:textId="77777777" w:rsidR="00B00B32" w:rsidRDefault="00B00B32">
      <w:pPr>
        <w:pStyle w:val="FootnoteText"/>
      </w:pPr>
    </w:p>
  </w:footnote>
  <w:footnote w:id="2">
    <w:p w14:paraId="6B2EB405" w14:textId="03694EAF" w:rsidR="00B00B32" w:rsidRDefault="00B00B32">
      <w:pPr>
        <w:pStyle w:val="FootnoteText"/>
      </w:pPr>
      <w:r>
        <w:rPr>
          <w:rStyle w:val="FootnoteReference"/>
        </w:rPr>
        <w:footnoteRef/>
      </w:r>
      <w:r>
        <w:t xml:space="preserve"> </w:t>
      </w:r>
      <w:r w:rsidRPr="00D47F80">
        <w:t>A protocol framework is a generalized version of an inventory or monitoring survey. Additional site-specific details are added to create a site-specific survey protocol.</w:t>
      </w:r>
    </w:p>
  </w:footnote>
  <w:footnote w:id="3">
    <w:p w14:paraId="1DC2922F" w14:textId="1D51504A" w:rsidR="00B00B32" w:rsidRDefault="00B00B32">
      <w:pPr>
        <w:pStyle w:val="FootnoteText"/>
      </w:pPr>
      <w:r>
        <w:rPr>
          <w:rStyle w:val="FootnoteReference"/>
        </w:rPr>
        <w:footnoteRef/>
      </w:r>
      <w:r>
        <w:t xml:space="preserve"> This effectiveness monitoring sample design was newly developed in response to project participant and protocol reviewer feedback and has not yet been field tested. We intend to test this design during the 2017 field season in order to better explore potential issues around survey effort and feasibility, detectability, statistical power, and variances. The protocol may be revised following field testing. In the future, this project may incorporate smaller or larger management actions with tailored sampling designs for monitoring.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E7C3C" w14:textId="2A84FE65" w:rsidR="00B00B32" w:rsidRDefault="00B00B3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818DA" w14:textId="691746C7" w:rsidR="00B00B32" w:rsidRPr="007F1D63" w:rsidRDefault="00B00B32" w:rsidP="007F1D63">
    <w:pPr>
      <w:pStyle w:val="Header"/>
    </w:pPr>
    <w:r w:rsidRPr="00316CD3">
      <w:rPr>
        <w:i/>
        <w:color w:val="7F7F7F" w:themeColor="text1" w:themeTint="80"/>
      </w:rPr>
      <w:t>Protocol Framework for Inventory and Monito</w:t>
    </w:r>
    <w:r>
      <w:rPr>
        <w:i/>
        <w:color w:val="7F7F7F" w:themeColor="text1" w:themeTint="80"/>
      </w:rPr>
      <w:t>ring of Invasive Plants</w:t>
    </w:r>
    <w:r>
      <w:rPr>
        <w:i/>
        <w:color w:val="7F7F7F" w:themeColor="text1" w:themeTint="80"/>
      </w:rPr>
      <w:tab/>
      <w:t>Ver. 1.0</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DE0C4" w14:textId="7C84791F" w:rsidR="00B00B32" w:rsidRPr="00281A65" w:rsidRDefault="00B00B32" w:rsidP="00281A6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D6A8F" w14:textId="73D778D8" w:rsidR="00B00B32" w:rsidRPr="00281A65" w:rsidRDefault="00B00B32" w:rsidP="00281A65">
    <w:pPr>
      <w:pStyle w:val="Header"/>
    </w:pPr>
    <w:r w:rsidRPr="00316CD3">
      <w:rPr>
        <w:i/>
        <w:color w:val="7F7F7F" w:themeColor="text1" w:themeTint="80"/>
      </w:rPr>
      <w:t>Protocol Framework for Inventory and Monito</w:t>
    </w:r>
    <w:r>
      <w:rPr>
        <w:i/>
        <w:color w:val="7F7F7F" w:themeColor="text1" w:themeTint="80"/>
      </w:rPr>
      <w:t>ring of Invasive Plants</w:t>
    </w:r>
    <w:r>
      <w:rPr>
        <w:i/>
        <w:color w:val="7F7F7F" w:themeColor="text1" w:themeTint="80"/>
      </w:rPr>
      <w:tab/>
      <w:t>Ver. 1.0</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529F2" w14:textId="5847DBCA" w:rsidR="00B00B32" w:rsidRDefault="00B00B32"/>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BC064" w14:textId="57C7C23A" w:rsidR="00B00B32" w:rsidRDefault="00B00B32" w:rsidP="009227B4">
    <w:pPr>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703E3" w14:textId="2F54838F" w:rsidR="00B00B32" w:rsidRDefault="00B00B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99AEF" w14:textId="4B204275" w:rsidR="00B00B32" w:rsidRPr="00316CD3" w:rsidRDefault="00B00B32">
    <w:pPr>
      <w:rPr>
        <w:color w:val="7F7F7F" w:themeColor="text1" w:themeTint="80"/>
      </w:rPr>
    </w:pPr>
    <w:r w:rsidRPr="00316CD3">
      <w:rPr>
        <w:i/>
        <w:color w:val="7F7F7F" w:themeColor="text1" w:themeTint="80"/>
      </w:rPr>
      <w:t>Protocol Framework for Inventory and Monitoring of Invasive Plants</w:t>
    </w:r>
    <w:r w:rsidRPr="00316CD3">
      <w:rPr>
        <w:i/>
        <w:color w:val="7F7F7F" w:themeColor="text1" w:themeTint="80"/>
      </w:rPr>
      <w:tab/>
      <w:t xml:space="preserve">                      Ver. 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4971" w14:textId="060936B9" w:rsidR="00B00B32" w:rsidRDefault="00B00B3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8767D" w14:textId="0078C7C5" w:rsidR="00B00B32" w:rsidRDefault="00B00B3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41D5C" w14:textId="3494780E" w:rsidR="00B00B32" w:rsidRPr="00316CD3" w:rsidRDefault="00B00B32">
    <w:pPr>
      <w:pStyle w:val="Header"/>
      <w:rPr>
        <w:color w:val="7F7F7F" w:themeColor="text1" w:themeTint="80"/>
      </w:rPr>
    </w:pPr>
    <w:r w:rsidRPr="00316CD3">
      <w:rPr>
        <w:i/>
        <w:color w:val="7F7F7F" w:themeColor="text1" w:themeTint="80"/>
      </w:rPr>
      <w:t>Protocol Framework for Inventory and Monito</w:t>
    </w:r>
    <w:r>
      <w:rPr>
        <w:i/>
        <w:color w:val="7F7F7F" w:themeColor="text1" w:themeTint="80"/>
      </w:rPr>
      <w:t>ring of Invasive Plants</w:t>
    </w:r>
    <w:r>
      <w:rPr>
        <w:i/>
        <w:color w:val="7F7F7F" w:themeColor="text1" w:themeTint="80"/>
      </w:rPr>
      <w:tab/>
      <w:t>Ver. 1.0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5FB22" w14:textId="2FA24D35" w:rsidR="00B00B32" w:rsidRPr="00956BE3" w:rsidRDefault="00B00B32" w:rsidP="00956BE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7D7AC" w14:textId="131F3582" w:rsidR="00B00B32" w:rsidRDefault="00B00B3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FE2E4" w14:textId="3ECE805D" w:rsidR="00B00B32" w:rsidRDefault="00B00B3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4A098" w14:textId="5B249B7C" w:rsidR="00B00B32" w:rsidRPr="007F1D63" w:rsidRDefault="00B00B32" w:rsidP="007F1D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7C66DB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0828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94729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C1A30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462C2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13A7AC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6A0C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1A6B6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6CFF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90AFB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27702"/>
    <w:multiLevelType w:val="hybridMultilevel"/>
    <w:tmpl w:val="A4C2387C"/>
    <w:lvl w:ilvl="0" w:tplc="F092CA9A">
      <w:numFmt w:val="decimal"/>
      <w:lvlText w:val="%1"/>
      <w:lvlJc w:val="left"/>
      <w:pPr>
        <w:ind w:left="720" w:hanging="360"/>
      </w:pPr>
      <w:rPr>
        <w:rFonts w:hint="default"/>
      </w:rPr>
    </w:lvl>
    <w:lvl w:ilvl="1" w:tplc="43D249F8">
      <w:start w:val="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1E5EF1"/>
    <w:multiLevelType w:val="hybridMultilevel"/>
    <w:tmpl w:val="FFDAE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2F3437"/>
    <w:multiLevelType w:val="hybridMultilevel"/>
    <w:tmpl w:val="9F5AD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B01182"/>
    <w:multiLevelType w:val="hybridMultilevel"/>
    <w:tmpl w:val="680AA73C"/>
    <w:lvl w:ilvl="0" w:tplc="5D6EBA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331F45"/>
    <w:multiLevelType w:val="hybridMultilevel"/>
    <w:tmpl w:val="C116DD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F71348"/>
    <w:multiLevelType w:val="hybridMultilevel"/>
    <w:tmpl w:val="BECC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94136A"/>
    <w:multiLevelType w:val="hybridMultilevel"/>
    <w:tmpl w:val="EFE02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475AF1"/>
    <w:multiLevelType w:val="hybridMultilevel"/>
    <w:tmpl w:val="2CEA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4977A4"/>
    <w:multiLevelType w:val="hybridMultilevel"/>
    <w:tmpl w:val="1CA4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520D7E"/>
    <w:multiLevelType w:val="hybridMultilevel"/>
    <w:tmpl w:val="BAEA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BA272C"/>
    <w:multiLevelType w:val="hybridMultilevel"/>
    <w:tmpl w:val="1AA22E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BFE3FC6"/>
    <w:multiLevelType w:val="hybridMultilevel"/>
    <w:tmpl w:val="86A4D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8F178E"/>
    <w:multiLevelType w:val="hybridMultilevel"/>
    <w:tmpl w:val="8B2A2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8E4F40"/>
    <w:multiLevelType w:val="hybridMultilevel"/>
    <w:tmpl w:val="7D9EA17A"/>
    <w:lvl w:ilvl="0" w:tplc="786E7B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0C03E45"/>
    <w:multiLevelType w:val="multilevel"/>
    <w:tmpl w:val="33A218A4"/>
    <w:styleLink w:val="werte"/>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1D24D61"/>
    <w:multiLevelType w:val="hybridMultilevel"/>
    <w:tmpl w:val="9960A7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69052B"/>
    <w:multiLevelType w:val="hybridMultilevel"/>
    <w:tmpl w:val="C6B2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963B78"/>
    <w:multiLevelType w:val="hybridMultilevel"/>
    <w:tmpl w:val="74A082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885647"/>
    <w:multiLevelType w:val="hybridMultilevel"/>
    <w:tmpl w:val="4984D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CB7633"/>
    <w:multiLevelType w:val="hybridMultilevel"/>
    <w:tmpl w:val="BFD4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376CCF"/>
    <w:multiLevelType w:val="hybridMultilevel"/>
    <w:tmpl w:val="C144FBA0"/>
    <w:lvl w:ilvl="0" w:tplc="C81EB63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88C619C"/>
    <w:multiLevelType w:val="hybridMultilevel"/>
    <w:tmpl w:val="C5D41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DF49E6"/>
    <w:multiLevelType w:val="hybridMultilevel"/>
    <w:tmpl w:val="5BEE3016"/>
    <w:lvl w:ilvl="0" w:tplc="8ED86FC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FB0B6B"/>
    <w:multiLevelType w:val="hybridMultilevel"/>
    <w:tmpl w:val="78E0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7E1685"/>
    <w:multiLevelType w:val="hybridMultilevel"/>
    <w:tmpl w:val="301E5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175942"/>
    <w:multiLevelType w:val="hybridMultilevel"/>
    <w:tmpl w:val="E9DE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5508F7"/>
    <w:multiLevelType w:val="hybridMultilevel"/>
    <w:tmpl w:val="1E866D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08B2035"/>
    <w:multiLevelType w:val="hybridMultilevel"/>
    <w:tmpl w:val="AC640D06"/>
    <w:lvl w:ilvl="0" w:tplc="F092CA9A">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36C1FE8"/>
    <w:multiLevelType w:val="hybridMultilevel"/>
    <w:tmpl w:val="990A9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4E7921"/>
    <w:multiLevelType w:val="hybridMultilevel"/>
    <w:tmpl w:val="91C254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46F5D94"/>
    <w:multiLevelType w:val="hybridMultilevel"/>
    <w:tmpl w:val="A5180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665FB9"/>
    <w:multiLevelType w:val="hybridMultilevel"/>
    <w:tmpl w:val="53463FCC"/>
    <w:lvl w:ilvl="0" w:tplc="F092CA9A">
      <w:numFmt w:val="decimal"/>
      <w:lvlText w:val="%1"/>
      <w:lvlJc w:val="left"/>
      <w:pPr>
        <w:ind w:left="1080" w:hanging="360"/>
      </w:pPr>
      <w:rPr>
        <w:rFonts w:hint="default"/>
      </w:rPr>
    </w:lvl>
    <w:lvl w:ilvl="1" w:tplc="F49CB650">
      <w:start w:val="6"/>
      <w:numFmt w:val="bullet"/>
      <w:lvlText w:val=""/>
      <w:lvlJc w:val="left"/>
      <w:pPr>
        <w:ind w:left="1800" w:hanging="360"/>
      </w:pPr>
      <w:rPr>
        <w:rFonts w:ascii="Wingdings" w:eastAsia="Times New Roman" w:hAnsi="Wingdings"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7702B78"/>
    <w:multiLevelType w:val="hybridMultilevel"/>
    <w:tmpl w:val="BC1029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83A6AAE"/>
    <w:multiLevelType w:val="hybridMultilevel"/>
    <w:tmpl w:val="D80CC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DF323C"/>
    <w:multiLevelType w:val="hybridMultilevel"/>
    <w:tmpl w:val="47806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ACA52C6"/>
    <w:multiLevelType w:val="hybridMultilevel"/>
    <w:tmpl w:val="86E21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4065F5"/>
    <w:multiLevelType w:val="hybridMultilevel"/>
    <w:tmpl w:val="5D9819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912729"/>
    <w:multiLevelType w:val="hybridMultilevel"/>
    <w:tmpl w:val="FAF2C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8531F3"/>
    <w:multiLevelType w:val="hybridMultilevel"/>
    <w:tmpl w:val="9732E4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274C1A"/>
    <w:multiLevelType w:val="hybridMultilevel"/>
    <w:tmpl w:val="85A47A9A"/>
    <w:lvl w:ilvl="0" w:tplc="F092CA9A">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2EBE7406"/>
    <w:multiLevelType w:val="hybridMultilevel"/>
    <w:tmpl w:val="D6E257B4"/>
    <w:lvl w:ilvl="0" w:tplc="BCAA4E9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EF40978"/>
    <w:multiLevelType w:val="hybridMultilevel"/>
    <w:tmpl w:val="EFDA3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5377B2"/>
    <w:multiLevelType w:val="hybridMultilevel"/>
    <w:tmpl w:val="80AE1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3686729"/>
    <w:multiLevelType w:val="hybridMultilevel"/>
    <w:tmpl w:val="DB061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806CDA"/>
    <w:multiLevelType w:val="hybridMultilevel"/>
    <w:tmpl w:val="63DC8E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9F1622"/>
    <w:multiLevelType w:val="hybridMultilevel"/>
    <w:tmpl w:val="88C2F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3C97358"/>
    <w:multiLevelType w:val="hybridMultilevel"/>
    <w:tmpl w:val="7ADA6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0B517D"/>
    <w:multiLevelType w:val="hybridMultilevel"/>
    <w:tmpl w:val="CF9E72D8"/>
    <w:lvl w:ilvl="0" w:tplc="6AB2B11A">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DA411E"/>
    <w:multiLevelType w:val="hybridMultilevel"/>
    <w:tmpl w:val="C6C4DC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5995EE6"/>
    <w:multiLevelType w:val="hybridMultilevel"/>
    <w:tmpl w:val="B9E86B86"/>
    <w:lvl w:ilvl="0" w:tplc="BE8C7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63D747F"/>
    <w:multiLevelType w:val="hybridMultilevel"/>
    <w:tmpl w:val="F2646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83B61C5"/>
    <w:multiLevelType w:val="hybridMultilevel"/>
    <w:tmpl w:val="401CC268"/>
    <w:lvl w:ilvl="0" w:tplc="F092CA9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035650"/>
    <w:multiLevelType w:val="hybridMultilevel"/>
    <w:tmpl w:val="1188D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A7426F0"/>
    <w:multiLevelType w:val="hybridMultilevel"/>
    <w:tmpl w:val="548E3850"/>
    <w:lvl w:ilvl="0" w:tplc="F092CA9A">
      <w:numFmt w:val="decimal"/>
      <w:lvlText w:val="%1"/>
      <w:lvlJc w:val="left"/>
      <w:pPr>
        <w:ind w:left="1080" w:hanging="360"/>
      </w:pPr>
      <w:rPr>
        <w:rFonts w:hint="default"/>
      </w:rPr>
    </w:lvl>
    <w:lvl w:ilvl="1" w:tplc="B3E4D446">
      <w:start w:val="6"/>
      <w:numFmt w:val="bullet"/>
      <w:lvlText w:val=""/>
      <w:lvlJc w:val="left"/>
      <w:pPr>
        <w:ind w:left="1800" w:hanging="360"/>
      </w:pPr>
      <w:rPr>
        <w:rFonts w:ascii="Wingdings" w:eastAsia="Times New Roman" w:hAnsi="Wingdings"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B7D7625"/>
    <w:multiLevelType w:val="hybridMultilevel"/>
    <w:tmpl w:val="535EB536"/>
    <w:lvl w:ilvl="0" w:tplc="F092CA9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135DF2"/>
    <w:multiLevelType w:val="hybridMultilevel"/>
    <w:tmpl w:val="8DE88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E394125"/>
    <w:multiLevelType w:val="hybridMultilevel"/>
    <w:tmpl w:val="E744A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E4E69E3"/>
    <w:multiLevelType w:val="hybridMultilevel"/>
    <w:tmpl w:val="FB0A5FE6"/>
    <w:lvl w:ilvl="0" w:tplc="04090001">
      <w:start w:val="1"/>
      <w:numFmt w:val="bullet"/>
      <w:lvlText w:val=""/>
      <w:lvlJc w:val="left"/>
      <w:pPr>
        <w:ind w:left="720" w:hanging="360"/>
      </w:pPr>
      <w:rPr>
        <w:rFonts w:ascii="Symbol" w:hAnsi="Symbol" w:hint="default"/>
      </w:rPr>
    </w:lvl>
    <w:lvl w:ilvl="1" w:tplc="F092CA9A">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F0B460D"/>
    <w:multiLevelType w:val="hybridMultilevel"/>
    <w:tmpl w:val="01DCC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F2D620D"/>
    <w:multiLevelType w:val="hybridMultilevel"/>
    <w:tmpl w:val="C97AE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FD05682"/>
    <w:multiLevelType w:val="hybridMultilevel"/>
    <w:tmpl w:val="F142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03A24D9"/>
    <w:multiLevelType w:val="hybridMultilevel"/>
    <w:tmpl w:val="AC3C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40198C"/>
    <w:multiLevelType w:val="hybridMultilevel"/>
    <w:tmpl w:val="5AC8F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860E9A"/>
    <w:multiLevelType w:val="hybridMultilevel"/>
    <w:tmpl w:val="A0D44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C60F38"/>
    <w:multiLevelType w:val="hybridMultilevel"/>
    <w:tmpl w:val="65501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2EC0B83"/>
    <w:multiLevelType w:val="hybridMultilevel"/>
    <w:tmpl w:val="8D9CF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6F4CB4"/>
    <w:multiLevelType w:val="hybridMultilevel"/>
    <w:tmpl w:val="9366160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D16D5E"/>
    <w:multiLevelType w:val="hybridMultilevel"/>
    <w:tmpl w:val="099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0B4D"/>
    <w:multiLevelType w:val="hybridMultilevel"/>
    <w:tmpl w:val="5A388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6235FEA"/>
    <w:multiLevelType w:val="hybridMultilevel"/>
    <w:tmpl w:val="9938A6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6980279"/>
    <w:multiLevelType w:val="hybridMultilevel"/>
    <w:tmpl w:val="5F46980A"/>
    <w:lvl w:ilvl="0" w:tplc="2B862918">
      <w:start w:val="1"/>
      <w:numFmt w:val="bullet"/>
      <w:pStyle w:val="nrps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013D81"/>
    <w:multiLevelType w:val="hybridMultilevel"/>
    <w:tmpl w:val="5B3C8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70F610E"/>
    <w:multiLevelType w:val="hybridMultilevel"/>
    <w:tmpl w:val="8D9ACAD0"/>
    <w:lvl w:ilvl="0" w:tplc="F092CA9A">
      <w:numFmt w:val="decimal"/>
      <w:lvlText w:val="%1"/>
      <w:lvlJc w:val="left"/>
      <w:pPr>
        <w:ind w:left="720" w:hanging="360"/>
      </w:pPr>
      <w:rPr>
        <w:rFonts w:hint="default"/>
      </w:rPr>
    </w:lvl>
    <w:lvl w:ilvl="1" w:tplc="4918966E">
      <w:start w:val="2"/>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733346F"/>
    <w:multiLevelType w:val="hybridMultilevel"/>
    <w:tmpl w:val="679E878C"/>
    <w:lvl w:ilvl="0" w:tplc="F092CA9A">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4957626E"/>
    <w:multiLevelType w:val="multilevel"/>
    <w:tmpl w:val="33A218A4"/>
    <w:styleLink w:val="nrpsNumlist"/>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9D653D1"/>
    <w:multiLevelType w:val="hybridMultilevel"/>
    <w:tmpl w:val="6A0E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B287915"/>
    <w:multiLevelType w:val="hybridMultilevel"/>
    <w:tmpl w:val="BB86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BA95E45"/>
    <w:multiLevelType w:val="hybridMultilevel"/>
    <w:tmpl w:val="AACCC4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8" w15:restartNumberingAfterBreak="0">
    <w:nsid w:val="4C384B08"/>
    <w:multiLevelType w:val="hybridMultilevel"/>
    <w:tmpl w:val="4AD42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C8C4997"/>
    <w:multiLevelType w:val="multilevel"/>
    <w:tmpl w:val="AFFAA484"/>
    <w:styleLink w:val="Bulleted"/>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DCB1E19"/>
    <w:multiLevelType w:val="hybridMultilevel"/>
    <w:tmpl w:val="B888A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FF945E6"/>
    <w:multiLevelType w:val="hybridMultilevel"/>
    <w:tmpl w:val="38B27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0104C51"/>
    <w:multiLevelType w:val="hybridMultilevel"/>
    <w:tmpl w:val="ED7AF2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02E43E3"/>
    <w:multiLevelType w:val="hybridMultilevel"/>
    <w:tmpl w:val="48707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2D7461B"/>
    <w:multiLevelType w:val="hybridMultilevel"/>
    <w:tmpl w:val="64D266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586E5D"/>
    <w:multiLevelType w:val="hybridMultilevel"/>
    <w:tmpl w:val="6D6C58AA"/>
    <w:lvl w:ilvl="0" w:tplc="F092CA9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1711FE"/>
    <w:multiLevelType w:val="hybridMultilevel"/>
    <w:tmpl w:val="07EC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7F76290"/>
    <w:multiLevelType w:val="hybridMultilevel"/>
    <w:tmpl w:val="C428E6C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8" w15:restartNumberingAfterBreak="0">
    <w:nsid w:val="582F4F04"/>
    <w:multiLevelType w:val="hybridMultilevel"/>
    <w:tmpl w:val="D228ED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58FF041E"/>
    <w:multiLevelType w:val="hybridMultilevel"/>
    <w:tmpl w:val="2C201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CD81D29"/>
    <w:multiLevelType w:val="hybridMultilevel"/>
    <w:tmpl w:val="3FEC9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E506C46"/>
    <w:multiLevelType w:val="hybridMultilevel"/>
    <w:tmpl w:val="267A7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E594FBA"/>
    <w:multiLevelType w:val="hybridMultilevel"/>
    <w:tmpl w:val="93F220C0"/>
    <w:lvl w:ilvl="0" w:tplc="F092CA9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0ED21FE"/>
    <w:multiLevelType w:val="hybridMultilevel"/>
    <w:tmpl w:val="65501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10B2F49"/>
    <w:multiLevelType w:val="hybridMultilevel"/>
    <w:tmpl w:val="69ECE3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79F0162"/>
    <w:multiLevelType w:val="hybridMultilevel"/>
    <w:tmpl w:val="7AB0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8CF095F"/>
    <w:multiLevelType w:val="hybridMultilevel"/>
    <w:tmpl w:val="7D9EA17A"/>
    <w:lvl w:ilvl="0" w:tplc="786E7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AF34CD0"/>
    <w:multiLevelType w:val="hybridMultilevel"/>
    <w:tmpl w:val="057CE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D33058C"/>
    <w:multiLevelType w:val="hybridMultilevel"/>
    <w:tmpl w:val="DB6EA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32B7CE1"/>
    <w:multiLevelType w:val="hybridMultilevel"/>
    <w:tmpl w:val="47CE3E3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712387F"/>
    <w:multiLevelType w:val="hybridMultilevel"/>
    <w:tmpl w:val="166A2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783233F"/>
    <w:multiLevelType w:val="hybridMultilevel"/>
    <w:tmpl w:val="E012D2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7A67984"/>
    <w:multiLevelType w:val="hybridMultilevel"/>
    <w:tmpl w:val="64BE3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7E021DF"/>
    <w:multiLevelType w:val="hybridMultilevel"/>
    <w:tmpl w:val="52C0F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849613C"/>
    <w:multiLevelType w:val="hybridMultilevel"/>
    <w:tmpl w:val="7588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8AC40AA"/>
    <w:multiLevelType w:val="hybridMultilevel"/>
    <w:tmpl w:val="D15068BE"/>
    <w:lvl w:ilvl="0" w:tplc="F092CA9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9F87D0B"/>
    <w:multiLevelType w:val="hybridMultilevel"/>
    <w:tmpl w:val="EA6E2B6A"/>
    <w:lvl w:ilvl="0" w:tplc="264A59A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7C7E4DF2"/>
    <w:multiLevelType w:val="hybridMultilevel"/>
    <w:tmpl w:val="5ABA1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CCB5AEF"/>
    <w:multiLevelType w:val="hybridMultilevel"/>
    <w:tmpl w:val="7D5C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E345665"/>
    <w:multiLevelType w:val="hybridMultilevel"/>
    <w:tmpl w:val="3338404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E402FA5"/>
    <w:multiLevelType w:val="hybridMultilevel"/>
    <w:tmpl w:val="1E7C03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9"/>
  </w:num>
  <w:num w:numId="2">
    <w:abstractNumId w:val="84"/>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80"/>
  </w:num>
  <w:num w:numId="15">
    <w:abstractNumId w:val="11"/>
  </w:num>
  <w:num w:numId="16">
    <w:abstractNumId w:val="49"/>
  </w:num>
  <w:num w:numId="17">
    <w:abstractNumId w:val="100"/>
  </w:num>
  <w:num w:numId="18">
    <w:abstractNumId w:val="32"/>
  </w:num>
  <w:num w:numId="19">
    <w:abstractNumId w:val="40"/>
  </w:num>
  <w:num w:numId="20">
    <w:abstractNumId w:val="70"/>
  </w:num>
  <w:num w:numId="21">
    <w:abstractNumId w:val="36"/>
  </w:num>
  <w:num w:numId="22">
    <w:abstractNumId w:val="12"/>
  </w:num>
  <w:num w:numId="23">
    <w:abstractNumId w:val="30"/>
  </w:num>
  <w:num w:numId="24">
    <w:abstractNumId w:val="120"/>
  </w:num>
  <w:num w:numId="25">
    <w:abstractNumId w:val="88"/>
  </w:num>
  <w:num w:numId="26">
    <w:abstractNumId w:val="33"/>
  </w:num>
  <w:num w:numId="27">
    <w:abstractNumId w:val="71"/>
  </w:num>
  <w:num w:numId="28">
    <w:abstractNumId w:val="83"/>
  </w:num>
  <w:num w:numId="29">
    <w:abstractNumId w:val="37"/>
  </w:num>
  <w:num w:numId="30">
    <w:abstractNumId w:val="38"/>
  </w:num>
  <w:num w:numId="31">
    <w:abstractNumId w:val="113"/>
  </w:num>
  <w:num w:numId="32">
    <w:abstractNumId w:val="116"/>
  </w:num>
  <w:num w:numId="33">
    <w:abstractNumId w:val="20"/>
  </w:num>
  <w:num w:numId="34">
    <w:abstractNumId w:val="97"/>
  </w:num>
  <w:num w:numId="35">
    <w:abstractNumId w:val="28"/>
  </w:num>
  <w:num w:numId="36">
    <w:abstractNumId w:val="55"/>
  </w:num>
  <w:num w:numId="37">
    <w:abstractNumId w:val="68"/>
  </w:num>
  <w:num w:numId="38">
    <w:abstractNumId w:val="13"/>
  </w:num>
  <w:num w:numId="39">
    <w:abstractNumId w:val="25"/>
  </w:num>
  <w:num w:numId="40">
    <w:abstractNumId w:val="14"/>
  </w:num>
  <w:num w:numId="41">
    <w:abstractNumId w:val="59"/>
  </w:num>
  <w:num w:numId="42">
    <w:abstractNumId w:val="57"/>
  </w:num>
  <w:num w:numId="43">
    <w:abstractNumId w:val="18"/>
  </w:num>
  <w:num w:numId="44">
    <w:abstractNumId w:val="63"/>
  </w:num>
  <w:num w:numId="45">
    <w:abstractNumId w:val="35"/>
  </w:num>
  <w:num w:numId="46">
    <w:abstractNumId w:val="41"/>
  </w:num>
  <w:num w:numId="47">
    <w:abstractNumId w:val="22"/>
  </w:num>
  <w:num w:numId="48">
    <w:abstractNumId w:val="117"/>
  </w:num>
  <w:num w:numId="49">
    <w:abstractNumId w:val="52"/>
  </w:num>
  <w:num w:numId="50">
    <w:abstractNumId w:val="91"/>
  </w:num>
  <w:num w:numId="51">
    <w:abstractNumId w:val="56"/>
  </w:num>
  <w:num w:numId="52">
    <w:abstractNumId w:val="43"/>
  </w:num>
  <w:num w:numId="53">
    <w:abstractNumId w:val="81"/>
  </w:num>
  <w:num w:numId="54">
    <w:abstractNumId w:val="115"/>
  </w:num>
  <w:num w:numId="55">
    <w:abstractNumId w:val="50"/>
  </w:num>
  <w:num w:numId="56">
    <w:abstractNumId w:val="87"/>
  </w:num>
  <w:num w:numId="57">
    <w:abstractNumId w:val="44"/>
  </w:num>
  <w:num w:numId="58">
    <w:abstractNumId w:val="53"/>
  </w:num>
  <w:num w:numId="59">
    <w:abstractNumId w:val="75"/>
  </w:num>
  <w:num w:numId="60">
    <w:abstractNumId w:val="48"/>
  </w:num>
  <w:num w:numId="61">
    <w:abstractNumId w:val="76"/>
  </w:num>
  <w:num w:numId="62">
    <w:abstractNumId w:val="67"/>
  </w:num>
  <w:num w:numId="63">
    <w:abstractNumId w:val="86"/>
  </w:num>
  <w:num w:numId="64">
    <w:abstractNumId w:val="17"/>
  </w:num>
  <w:num w:numId="65">
    <w:abstractNumId w:val="19"/>
  </w:num>
  <w:num w:numId="66">
    <w:abstractNumId w:val="104"/>
  </w:num>
  <w:num w:numId="67">
    <w:abstractNumId w:val="79"/>
  </w:num>
  <w:num w:numId="68">
    <w:abstractNumId w:val="46"/>
  </w:num>
  <w:num w:numId="69">
    <w:abstractNumId w:val="110"/>
  </w:num>
  <w:num w:numId="70">
    <w:abstractNumId w:val="111"/>
  </w:num>
  <w:num w:numId="71">
    <w:abstractNumId w:val="101"/>
  </w:num>
  <w:num w:numId="72">
    <w:abstractNumId w:val="69"/>
  </w:num>
  <w:num w:numId="73">
    <w:abstractNumId w:val="108"/>
  </w:num>
  <w:num w:numId="74">
    <w:abstractNumId w:val="31"/>
  </w:num>
  <w:num w:numId="75">
    <w:abstractNumId w:val="74"/>
  </w:num>
  <w:num w:numId="76">
    <w:abstractNumId w:val="51"/>
  </w:num>
  <w:num w:numId="77">
    <w:abstractNumId w:val="103"/>
  </w:num>
  <w:num w:numId="78">
    <w:abstractNumId w:val="107"/>
  </w:num>
  <w:num w:numId="79">
    <w:abstractNumId w:val="15"/>
  </w:num>
  <w:num w:numId="80">
    <w:abstractNumId w:val="118"/>
  </w:num>
  <w:num w:numId="81">
    <w:abstractNumId w:val="26"/>
  </w:num>
  <w:num w:numId="82">
    <w:abstractNumId w:val="10"/>
  </w:num>
  <w:num w:numId="83">
    <w:abstractNumId w:val="64"/>
  </w:num>
  <w:num w:numId="84">
    <w:abstractNumId w:val="95"/>
  </w:num>
  <w:num w:numId="85">
    <w:abstractNumId w:val="96"/>
  </w:num>
  <w:num w:numId="86">
    <w:abstractNumId w:val="93"/>
  </w:num>
  <w:num w:numId="87">
    <w:abstractNumId w:val="45"/>
  </w:num>
  <w:num w:numId="88">
    <w:abstractNumId w:val="109"/>
  </w:num>
  <w:num w:numId="89">
    <w:abstractNumId w:val="98"/>
  </w:num>
  <w:num w:numId="90">
    <w:abstractNumId w:val="85"/>
  </w:num>
  <w:num w:numId="91">
    <w:abstractNumId w:val="105"/>
  </w:num>
  <w:num w:numId="92">
    <w:abstractNumId w:val="34"/>
  </w:num>
  <w:num w:numId="93">
    <w:abstractNumId w:val="62"/>
  </w:num>
  <w:num w:numId="94">
    <w:abstractNumId w:val="102"/>
  </w:num>
  <w:num w:numId="95">
    <w:abstractNumId w:val="106"/>
  </w:num>
  <w:num w:numId="96">
    <w:abstractNumId w:val="82"/>
  </w:num>
  <w:num w:numId="97">
    <w:abstractNumId w:val="61"/>
  </w:num>
  <w:num w:numId="98">
    <w:abstractNumId w:val="90"/>
  </w:num>
  <w:num w:numId="99">
    <w:abstractNumId w:val="16"/>
  </w:num>
  <w:num w:numId="100">
    <w:abstractNumId w:val="77"/>
  </w:num>
  <w:num w:numId="101">
    <w:abstractNumId w:val="47"/>
  </w:num>
  <w:num w:numId="102">
    <w:abstractNumId w:val="73"/>
  </w:num>
  <w:num w:numId="103">
    <w:abstractNumId w:val="60"/>
  </w:num>
  <w:num w:numId="104">
    <w:abstractNumId w:val="21"/>
  </w:num>
  <w:num w:numId="105">
    <w:abstractNumId w:val="72"/>
  </w:num>
  <w:num w:numId="106">
    <w:abstractNumId w:val="112"/>
  </w:num>
  <w:num w:numId="107">
    <w:abstractNumId w:val="39"/>
  </w:num>
  <w:num w:numId="108">
    <w:abstractNumId w:val="114"/>
  </w:num>
  <w:num w:numId="109">
    <w:abstractNumId w:val="66"/>
  </w:num>
  <w:num w:numId="110">
    <w:abstractNumId w:val="23"/>
  </w:num>
  <w:num w:numId="111">
    <w:abstractNumId w:val="29"/>
  </w:num>
  <w:num w:numId="112">
    <w:abstractNumId w:val="99"/>
  </w:num>
  <w:num w:numId="113">
    <w:abstractNumId w:val="92"/>
  </w:num>
  <w:num w:numId="114">
    <w:abstractNumId w:val="65"/>
  </w:num>
  <w:num w:numId="115">
    <w:abstractNumId w:val="58"/>
  </w:num>
  <w:num w:numId="116">
    <w:abstractNumId w:val="54"/>
  </w:num>
  <w:num w:numId="117">
    <w:abstractNumId w:val="78"/>
  </w:num>
  <w:num w:numId="118">
    <w:abstractNumId w:val="119"/>
  </w:num>
  <w:num w:numId="119">
    <w:abstractNumId w:val="27"/>
  </w:num>
  <w:num w:numId="120">
    <w:abstractNumId w:val="42"/>
  </w:num>
  <w:num w:numId="121">
    <w:abstractNumId w:val="9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styleLockTheme/>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070"/>
    <w:rsid w:val="000006CC"/>
    <w:rsid w:val="00000EA1"/>
    <w:rsid w:val="0000203A"/>
    <w:rsid w:val="00004673"/>
    <w:rsid w:val="000055E1"/>
    <w:rsid w:val="000059EB"/>
    <w:rsid w:val="00006076"/>
    <w:rsid w:val="00006FEB"/>
    <w:rsid w:val="00007085"/>
    <w:rsid w:val="00007407"/>
    <w:rsid w:val="00007C0F"/>
    <w:rsid w:val="00010AA1"/>
    <w:rsid w:val="00010FC4"/>
    <w:rsid w:val="00010FD8"/>
    <w:rsid w:val="00011332"/>
    <w:rsid w:val="0001170E"/>
    <w:rsid w:val="00011A0F"/>
    <w:rsid w:val="00011C3D"/>
    <w:rsid w:val="000124A5"/>
    <w:rsid w:val="00013458"/>
    <w:rsid w:val="00013A62"/>
    <w:rsid w:val="0001416A"/>
    <w:rsid w:val="00014208"/>
    <w:rsid w:val="000144A7"/>
    <w:rsid w:val="00015670"/>
    <w:rsid w:val="00015E4B"/>
    <w:rsid w:val="00016136"/>
    <w:rsid w:val="00016E09"/>
    <w:rsid w:val="00017987"/>
    <w:rsid w:val="000204E5"/>
    <w:rsid w:val="000208B9"/>
    <w:rsid w:val="00020F36"/>
    <w:rsid w:val="0002231D"/>
    <w:rsid w:val="00023115"/>
    <w:rsid w:val="0002375F"/>
    <w:rsid w:val="000245AB"/>
    <w:rsid w:val="00025197"/>
    <w:rsid w:val="00026D8D"/>
    <w:rsid w:val="000270A0"/>
    <w:rsid w:val="00027D38"/>
    <w:rsid w:val="0003059D"/>
    <w:rsid w:val="0003079B"/>
    <w:rsid w:val="00030976"/>
    <w:rsid w:val="000316D1"/>
    <w:rsid w:val="00032186"/>
    <w:rsid w:val="0003259C"/>
    <w:rsid w:val="00032B86"/>
    <w:rsid w:val="0003331D"/>
    <w:rsid w:val="000348A1"/>
    <w:rsid w:val="00034EAC"/>
    <w:rsid w:val="00034ED5"/>
    <w:rsid w:val="000360F0"/>
    <w:rsid w:val="00036118"/>
    <w:rsid w:val="000362CC"/>
    <w:rsid w:val="00036A0A"/>
    <w:rsid w:val="000377AA"/>
    <w:rsid w:val="00037CEC"/>
    <w:rsid w:val="00037E1E"/>
    <w:rsid w:val="0004091B"/>
    <w:rsid w:val="00040A87"/>
    <w:rsid w:val="00040CAD"/>
    <w:rsid w:val="00040ECE"/>
    <w:rsid w:val="000412B6"/>
    <w:rsid w:val="00041720"/>
    <w:rsid w:val="00041963"/>
    <w:rsid w:val="00041B48"/>
    <w:rsid w:val="00041BED"/>
    <w:rsid w:val="000421D6"/>
    <w:rsid w:val="00042267"/>
    <w:rsid w:val="00042892"/>
    <w:rsid w:val="000430CB"/>
    <w:rsid w:val="000438DB"/>
    <w:rsid w:val="00044393"/>
    <w:rsid w:val="000447D3"/>
    <w:rsid w:val="00045AFA"/>
    <w:rsid w:val="00047994"/>
    <w:rsid w:val="00050E71"/>
    <w:rsid w:val="000513EB"/>
    <w:rsid w:val="0005215B"/>
    <w:rsid w:val="000535DF"/>
    <w:rsid w:val="000542A9"/>
    <w:rsid w:val="000544DD"/>
    <w:rsid w:val="00054FDF"/>
    <w:rsid w:val="00055053"/>
    <w:rsid w:val="0005612F"/>
    <w:rsid w:val="00056183"/>
    <w:rsid w:val="00056892"/>
    <w:rsid w:val="00057981"/>
    <w:rsid w:val="00060139"/>
    <w:rsid w:val="00061C8C"/>
    <w:rsid w:val="0006222F"/>
    <w:rsid w:val="00063174"/>
    <w:rsid w:val="00063CAD"/>
    <w:rsid w:val="00063EFD"/>
    <w:rsid w:val="00064AFC"/>
    <w:rsid w:val="00064CAB"/>
    <w:rsid w:val="00064D29"/>
    <w:rsid w:val="00064FD6"/>
    <w:rsid w:val="00065079"/>
    <w:rsid w:val="000657D3"/>
    <w:rsid w:val="00065BBD"/>
    <w:rsid w:val="000660A7"/>
    <w:rsid w:val="00066126"/>
    <w:rsid w:val="000667E3"/>
    <w:rsid w:val="00070FD3"/>
    <w:rsid w:val="000717F1"/>
    <w:rsid w:val="000718B0"/>
    <w:rsid w:val="00071A9F"/>
    <w:rsid w:val="00071EBA"/>
    <w:rsid w:val="000733D9"/>
    <w:rsid w:val="00073428"/>
    <w:rsid w:val="0007361F"/>
    <w:rsid w:val="00073E4F"/>
    <w:rsid w:val="00073F7D"/>
    <w:rsid w:val="000748BB"/>
    <w:rsid w:val="000749A3"/>
    <w:rsid w:val="00074CED"/>
    <w:rsid w:val="000750BE"/>
    <w:rsid w:val="00075884"/>
    <w:rsid w:val="00075954"/>
    <w:rsid w:val="000765A4"/>
    <w:rsid w:val="0007682E"/>
    <w:rsid w:val="00076D39"/>
    <w:rsid w:val="000774F7"/>
    <w:rsid w:val="000778C3"/>
    <w:rsid w:val="000810CD"/>
    <w:rsid w:val="000811FA"/>
    <w:rsid w:val="00081CC5"/>
    <w:rsid w:val="00081CD8"/>
    <w:rsid w:val="00081E48"/>
    <w:rsid w:val="00081F44"/>
    <w:rsid w:val="00081F75"/>
    <w:rsid w:val="00082DAA"/>
    <w:rsid w:val="00082FA7"/>
    <w:rsid w:val="0008315A"/>
    <w:rsid w:val="0008421C"/>
    <w:rsid w:val="000850F2"/>
    <w:rsid w:val="00085261"/>
    <w:rsid w:val="00085D1E"/>
    <w:rsid w:val="00086713"/>
    <w:rsid w:val="000871CA"/>
    <w:rsid w:val="00087EED"/>
    <w:rsid w:val="00090AE5"/>
    <w:rsid w:val="0009198D"/>
    <w:rsid w:val="00091BAF"/>
    <w:rsid w:val="00092A11"/>
    <w:rsid w:val="00092BFA"/>
    <w:rsid w:val="000933BA"/>
    <w:rsid w:val="00093461"/>
    <w:rsid w:val="00093A55"/>
    <w:rsid w:val="00094497"/>
    <w:rsid w:val="000949CD"/>
    <w:rsid w:val="00094A5C"/>
    <w:rsid w:val="00095A95"/>
    <w:rsid w:val="00095BD7"/>
    <w:rsid w:val="0009759A"/>
    <w:rsid w:val="000A0A7E"/>
    <w:rsid w:val="000A0F92"/>
    <w:rsid w:val="000A1122"/>
    <w:rsid w:val="000A1330"/>
    <w:rsid w:val="000A16F7"/>
    <w:rsid w:val="000A1EBC"/>
    <w:rsid w:val="000A1F35"/>
    <w:rsid w:val="000A2A19"/>
    <w:rsid w:val="000A3572"/>
    <w:rsid w:val="000A3BAE"/>
    <w:rsid w:val="000A3BD3"/>
    <w:rsid w:val="000A40A0"/>
    <w:rsid w:val="000A462A"/>
    <w:rsid w:val="000A4B3B"/>
    <w:rsid w:val="000A4DFC"/>
    <w:rsid w:val="000A4F14"/>
    <w:rsid w:val="000A50FD"/>
    <w:rsid w:val="000A53CC"/>
    <w:rsid w:val="000A5626"/>
    <w:rsid w:val="000A72C1"/>
    <w:rsid w:val="000A786E"/>
    <w:rsid w:val="000A7C54"/>
    <w:rsid w:val="000B024C"/>
    <w:rsid w:val="000B0381"/>
    <w:rsid w:val="000B09BB"/>
    <w:rsid w:val="000B12B9"/>
    <w:rsid w:val="000B3A4F"/>
    <w:rsid w:val="000B3EEA"/>
    <w:rsid w:val="000B406B"/>
    <w:rsid w:val="000B44CB"/>
    <w:rsid w:val="000B5CEA"/>
    <w:rsid w:val="000B6D1C"/>
    <w:rsid w:val="000B7B55"/>
    <w:rsid w:val="000C01DA"/>
    <w:rsid w:val="000C0648"/>
    <w:rsid w:val="000C0BA0"/>
    <w:rsid w:val="000C10B9"/>
    <w:rsid w:val="000C1486"/>
    <w:rsid w:val="000C2B34"/>
    <w:rsid w:val="000C49DE"/>
    <w:rsid w:val="000C5AAC"/>
    <w:rsid w:val="000C5B42"/>
    <w:rsid w:val="000C65D3"/>
    <w:rsid w:val="000C6BC8"/>
    <w:rsid w:val="000D04B0"/>
    <w:rsid w:val="000D0597"/>
    <w:rsid w:val="000D0A6A"/>
    <w:rsid w:val="000D15B3"/>
    <w:rsid w:val="000D2220"/>
    <w:rsid w:val="000D29ED"/>
    <w:rsid w:val="000D3B06"/>
    <w:rsid w:val="000D4E2F"/>
    <w:rsid w:val="000D4ED2"/>
    <w:rsid w:val="000D6889"/>
    <w:rsid w:val="000D7123"/>
    <w:rsid w:val="000D781F"/>
    <w:rsid w:val="000E052F"/>
    <w:rsid w:val="000E141F"/>
    <w:rsid w:val="000E2BEE"/>
    <w:rsid w:val="000E2C26"/>
    <w:rsid w:val="000E347F"/>
    <w:rsid w:val="000E41EA"/>
    <w:rsid w:val="000E48CF"/>
    <w:rsid w:val="000E4AC6"/>
    <w:rsid w:val="000E5CFA"/>
    <w:rsid w:val="000E6025"/>
    <w:rsid w:val="000E77E2"/>
    <w:rsid w:val="000E7A4E"/>
    <w:rsid w:val="000F0D8C"/>
    <w:rsid w:val="000F19D8"/>
    <w:rsid w:val="000F220F"/>
    <w:rsid w:val="000F2CBC"/>
    <w:rsid w:val="000F2D9B"/>
    <w:rsid w:val="000F385F"/>
    <w:rsid w:val="000F3EB0"/>
    <w:rsid w:val="000F42F9"/>
    <w:rsid w:val="000F443E"/>
    <w:rsid w:val="000F4741"/>
    <w:rsid w:val="000F4BC6"/>
    <w:rsid w:val="000F542D"/>
    <w:rsid w:val="000F5697"/>
    <w:rsid w:val="000F5C8B"/>
    <w:rsid w:val="000F6D3A"/>
    <w:rsid w:val="000F7EE6"/>
    <w:rsid w:val="00100743"/>
    <w:rsid w:val="0010075E"/>
    <w:rsid w:val="001008C4"/>
    <w:rsid w:val="00100C10"/>
    <w:rsid w:val="00100CE7"/>
    <w:rsid w:val="00100D43"/>
    <w:rsid w:val="00101A1C"/>
    <w:rsid w:val="00102255"/>
    <w:rsid w:val="001025E1"/>
    <w:rsid w:val="001027CE"/>
    <w:rsid w:val="00102D43"/>
    <w:rsid w:val="00103874"/>
    <w:rsid w:val="00104E9E"/>
    <w:rsid w:val="00104EFC"/>
    <w:rsid w:val="00104FF6"/>
    <w:rsid w:val="00105591"/>
    <w:rsid w:val="001058ED"/>
    <w:rsid w:val="00106660"/>
    <w:rsid w:val="00107817"/>
    <w:rsid w:val="00107DAE"/>
    <w:rsid w:val="00107DC4"/>
    <w:rsid w:val="00111C9D"/>
    <w:rsid w:val="00112E7E"/>
    <w:rsid w:val="00113503"/>
    <w:rsid w:val="00113C21"/>
    <w:rsid w:val="00114A3B"/>
    <w:rsid w:val="00114B43"/>
    <w:rsid w:val="00114E2F"/>
    <w:rsid w:val="001169C6"/>
    <w:rsid w:val="00116A9E"/>
    <w:rsid w:val="00116C05"/>
    <w:rsid w:val="00116D42"/>
    <w:rsid w:val="00117298"/>
    <w:rsid w:val="00117867"/>
    <w:rsid w:val="001178E0"/>
    <w:rsid w:val="00117A49"/>
    <w:rsid w:val="00117C10"/>
    <w:rsid w:val="00117C95"/>
    <w:rsid w:val="00120304"/>
    <w:rsid w:val="0012166D"/>
    <w:rsid w:val="00123118"/>
    <w:rsid w:val="001235CF"/>
    <w:rsid w:val="00123D07"/>
    <w:rsid w:val="001240FB"/>
    <w:rsid w:val="001249AE"/>
    <w:rsid w:val="00131070"/>
    <w:rsid w:val="001315E9"/>
    <w:rsid w:val="001316B0"/>
    <w:rsid w:val="00131E4F"/>
    <w:rsid w:val="0013407C"/>
    <w:rsid w:val="00134AA2"/>
    <w:rsid w:val="00134BE5"/>
    <w:rsid w:val="0013512E"/>
    <w:rsid w:val="0013517D"/>
    <w:rsid w:val="001358B0"/>
    <w:rsid w:val="00135989"/>
    <w:rsid w:val="00135C8C"/>
    <w:rsid w:val="0013611F"/>
    <w:rsid w:val="00136CEE"/>
    <w:rsid w:val="0013754F"/>
    <w:rsid w:val="00137DF0"/>
    <w:rsid w:val="00137F46"/>
    <w:rsid w:val="0014023C"/>
    <w:rsid w:val="00140BEC"/>
    <w:rsid w:val="00140CC9"/>
    <w:rsid w:val="00141966"/>
    <w:rsid w:val="00142CD0"/>
    <w:rsid w:val="0014313D"/>
    <w:rsid w:val="00143226"/>
    <w:rsid w:val="0014327A"/>
    <w:rsid w:val="0014363C"/>
    <w:rsid w:val="001442F3"/>
    <w:rsid w:val="00144B78"/>
    <w:rsid w:val="00144D76"/>
    <w:rsid w:val="00145862"/>
    <w:rsid w:val="001459E5"/>
    <w:rsid w:val="00146293"/>
    <w:rsid w:val="00146CC6"/>
    <w:rsid w:val="001476EA"/>
    <w:rsid w:val="001500F6"/>
    <w:rsid w:val="0015017D"/>
    <w:rsid w:val="0015043E"/>
    <w:rsid w:val="001512B8"/>
    <w:rsid w:val="00151456"/>
    <w:rsid w:val="001517E0"/>
    <w:rsid w:val="00151A8A"/>
    <w:rsid w:val="00151FBA"/>
    <w:rsid w:val="00154396"/>
    <w:rsid w:val="001547F5"/>
    <w:rsid w:val="001548EE"/>
    <w:rsid w:val="00154D0D"/>
    <w:rsid w:val="0015509C"/>
    <w:rsid w:val="00155450"/>
    <w:rsid w:val="00155D0C"/>
    <w:rsid w:val="001562A3"/>
    <w:rsid w:val="001562A6"/>
    <w:rsid w:val="001566AF"/>
    <w:rsid w:val="00157A39"/>
    <w:rsid w:val="00157D55"/>
    <w:rsid w:val="001625E1"/>
    <w:rsid w:val="00163059"/>
    <w:rsid w:val="00163FE0"/>
    <w:rsid w:val="001642D1"/>
    <w:rsid w:val="00164D3D"/>
    <w:rsid w:val="00164F85"/>
    <w:rsid w:val="001658C5"/>
    <w:rsid w:val="001669BC"/>
    <w:rsid w:val="00166D82"/>
    <w:rsid w:val="00167952"/>
    <w:rsid w:val="00167A14"/>
    <w:rsid w:val="00167C3F"/>
    <w:rsid w:val="0017082F"/>
    <w:rsid w:val="00171EC2"/>
    <w:rsid w:val="00171FBA"/>
    <w:rsid w:val="00172994"/>
    <w:rsid w:val="001730A9"/>
    <w:rsid w:val="001735F3"/>
    <w:rsid w:val="001744DE"/>
    <w:rsid w:val="001747CB"/>
    <w:rsid w:val="00174A58"/>
    <w:rsid w:val="0017509F"/>
    <w:rsid w:val="00176C87"/>
    <w:rsid w:val="00176CD4"/>
    <w:rsid w:val="001772AF"/>
    <w:rsid w:val="00177C90"/>
    <w:rsid w:val="00177E69"/>
    <w:rsid w:val="001805A6"/>
    <w:rsid w:val="00180C13"/>
    <w:rsid w:val="00180C25"/>
    <w:rsid w:val="001813D5"/>
    <w:rsid w:val="00181DCC"/>
    <w:rsid w:val="0018209E"/>
    <w:rsid w:val="00183669"/>
    <w:rsid w:val="00183882"/>
    <w:rsid w:val="0018389B"/>
    <w:rsid w:val="001848BB"/>
    <w:rsid w:val="001856D6"/>
    <w:rsid w:val="00185E46"/>
    <w:rsid w:val="00186D82"/>
    <w:rsid w:val="001902A0"/>
    <w:rsid w:val="00190CAC"/>
    <w:rsid w:val="001911D4"/>
    <w:rsid w:val="00191334"/>
    <w:rsid w:val="00192217"/>
    <w:rsid w:val="001929DF"/>
    <w:rsid w:val="001939CB"/>
    <w:rsid w:val="00194EB4"/>
    <w:rsid w:val="00195185"/>
    <w:rsid w:val="00195892"/>
    <w:rsid w:val="00195EA2"/>
    <w:rsid w:val="00197D27"/>
    <w:rsid w:val="00197F99"/>
    <w:rsid w:val="001A069A"/>
    <w:rsid w:val="001A1094"/>
    <w:rsid w:val="001A2C81"/>
    <w:rsid w:val="001A44B6"/>
    <w:rsid w:val="001A4EB0"/>
    <w:rsid w:val="001A53F1"/>
    <w:rsid w:val="001A55E2"/>
    <w:rsid w:val="001A6685"/>
    <w:rsid w:val="001A6713"/>
    <w:rsid w:val="001A67EC"/>
    <w:rsid w:val="001A6E86"/>
    <w:rsid w:val="001A75A0"/>
    <w:rsid w:val="001B229F"/>
    <w:rsid w:val="001B3CE9"/>
    <w:rsid w:val="001B3FEA"/>
    <w:rsid w:val="001B78DF"/>
    <w:rsid w:val="001B7BA2"/>
    <w:rsid w:val="001C09FE"/>
    <w:rsid w:val="001C0A11"/>
    <w:rsid w:val="001C2180"/>
    <w:rsid w:val="001C2472"/>
    <w:rsid w:val="001C24A9"/>
    <w:rsid w:val="001C28E9"/>
    <w:rsid w:val="001C2916"/>
    <w:rsid w:val="001C2C18"/>
    <w:rsid w:val="001C30BD"/>
    <w:rsid w:val="001C3D4B"/>
    <w:rsid w:val="001C45D7"/>
    <w:rsid w:val="001C52E9"/>
    <w:rsid w:val="001C5F09"/>
    <w:rsid w:val="001C6C7F"/>
    <w:rsid w:val="001C71AF"/>
    <w:rsid w:val="001D168C"/>
    <w:rsid w:val="001D3139"/>
    <w:rsid w:val="001D35B7"/>
    <w:rsid w:val="001D38D5"/>
    <w:rsid w:val="001D423E"/>
    <w:rsid w:val="001D4B32"/>
    <w:rsid w:val="001D5B21"/>
    <w:rsid w:val="001D5B7F"/>
    <w:rsid w:val="001D6352"/>
    <w:rsid w:val="001D7159"/>
    <w:rsid w:val="001D71DB"/>
    <w:rsid w:val="001D77AD"/>
    <w:rsid w:val="001E025E"/>
    <w:rsid w:val="001E0395"/>
    <w:rsid w:val="001E23AF"/>
    <w:rsid w:val="001E261E"/>
    <w:rsid w:val="001E27CC"/>
    <w:rsid w:val="001E2D5F"/>
    <w:rsid w:val="001E2DCB"/>
    <w:rsid w:val="001E2F0B"/>
    <w:rsid w:val="001E3012"/>
    <w:rsid w:val="001E3053"/>
    <w:rsid w:val="001E4722"/>
    <w:rsid w:val="001E4A18"/>
    <w:rsid w:val="001E4B40"/>
    <w:rsid w:val="001E4D9A"/>
    <w:rsid w:val="001E4DB5"/>
    <w:rsid w:val="001E4F35"/>
    <w:rsid w:val="001E4FA6"/>
    <w:rsid w:val="001E528B"/>
    <w:rsid w:val="001E5427"/>
    <w:rsid w:val="001E5CC6"/>
    <w:rsid w:val="001E5FAE"/>
    <w:rsid w:val="001E629C"/>
    <w:rsid w:val="001E67DC"/>
    <w:rsid w:val="001F005B"/>
    <w:rsid w:val="001F015A"/>
    <w:rsid w:val="001F0A54"/>
    <w:rsid w:val="001F0F9D"/>
    <w:rsid w:val="001F1125"/>
    <w:rsid w:val="001F1C2B"/>
    <w:rsid w:val="001F203A"/>
    <w:rsid w:val="001F2EE7"/>
    <w:rsid w:val="001F3B94"/>
    <w:rsid w:val="001F44BD"/>
    <w:rsid w:val="001F4871"/>
    <w:rsid w:val="001F49AB"/>
    <w:rsid w:val="001F4A8B"/>
    <w:rsid w:val="001F4D26"/>
    <w:rsid w:val="001F5968"/>
    <w:rsid w:val="001F6765"/>
    <w:rsid w:val="001F6F1F"/>
    <w:rsid w:val="001F73B2"/>
    <w:rsid w:val="001F76B9"/>
    <w:rsid w:val="00200F8C"/>
    <w:rsid w:val="002011E1"/>
    <w:rsid w:val="00201430"/>
    <w:rsid w:val="002023BB"/>
    <w:rsid w:val="00202914"/>
    <w:rsid w:val="00203419"/>
    <w:rsid w:val="00203858"/>
    <w:rsid w:val="00203C40"/>
    <w:rsid w:val="00203EFE"/>
    <w:rsid w:val="00204ECE"/>
    <w:rsid w:val="00204F68"/>
    <w:rsid w:val="002051B0"/>
    <w:rsid w:val="00205D45"/>
    <w:rsid w:val="00205E2A"/>
    <w:rsid w:val="00206D6B"/>
    <w:rsid w:val="00207B30"/>
    <w:rsid w:val="00207DAF"/>
    <w:rsid w:val="00210D44"/>
    <w:rsid w:val="00212378"/>
    <w:rsid w:val="0021237F"/>
    <w:rsid w:val="002127DD"/>
    <w:rsid w:val="00212D3D"/>
    <w:rsid w:val="00212FAF"/>
    <w:rsid w:val="00213081"/>
    <w:rsid w:val="0021322E"/>
    <w:rsid w:val="002134F3"/>
    <w:rsid w:val="00213AB7"/>
    <w:rsid w:val="00213C37"/>
    <w:rsid w:val="00213C4E"/>
    <w:rsid w:val="0021451E"/>
    <w:rsid w:val="00215B80"/>
    <w:rsid w:val="002173E1"/>
    <w:rsid w:val="002211E0"/>
    <w:rsid w:val="00221F71"/>
    <w:rsid w:val="00222288"/>
    <w:rsid w:val="00222323"/>
    <w:rsid w:val="002238AC"/>
    <w:rsid w:val="002247FB"/>
    <w:rsid w:val="00225C52"/>
    <w:rsid w:val="00225F4D"/>
    <w:rsid w:val="00226989"/>
    <w:rsid w:val="0022762D"/>
    <w:rsid w:val="0022782A"/>
    <w:rsid w:val="00227A06"/>
    <w:rsid w:val="00227BA4"/>
    <w:rsid w:val="00231B37"/>
    <w:rsid w:val="00233390"/>
    <w:rsid w:val="002343D5"/>
    <w:rsid w:val="002351D5"/>
    <w:rsid w:val="002353CD"/>
    <w:rsid w:val="00235532"/>
    <w:rsid w:val="00235CE9"/>
    <w:rsid w:val="00235CFE"/>
    <w:rsid w:val="00236651"/>
    <w:rsid w:val="00237ADC"/>
    <w:rsid w:val="0024027F"/>
    <w:rsid w:val="00241C24"/>
    <w:rsid w:val="0024291B"/>
    <w:rsid w:val="00242CEA"/>
    <w:rsid w:val="002434E6"/>
    <w:rsid w:val="00243EF9"/>
    <w:rsid w:val="0024432E"/>
    <w:rsid w:val="002443A6"/>
    <w:rsid w:val="00244B4A"/>
    <w:rsid w:val="002453A4"/>
    <w:rsid w:val="00246220"/>
    <w:rsid w:val="0024637D"/>
    <w:rsid w:val="00247651"/>
    <w:rsid w:val="0025081B"/>
    <w:rsid w:val="00251632"/>
    <w:rsid w:val="002516C2"/>
    <w:rsid w:val="0025187A"/>
    <w:rsid w:val="00251EED"/>
    <w:rsid w:val="00252820"/>
    <w:rsid w:val="00253195"/>
    <w:rsid w:val="00254B76"/>
    <w:rsid w:val="0025531A"/>
    <w:rsid w:val="002567FA"/>
    <w:rsid w:val="00256C30"/>
    <w:rsid w:val="00257411"/>
    <w:rsid w:val="002577B2"/>
    <w:rsid w:val="00257923"/>
    <w:rsid w:val="00260667"/>
    <w:rsid w:val="00260771"/>
    <w:rsid w:val="002612FE"/>
    <w:rsid w:val="00261EE6"/>
    <w:rsid w:val="00262427"/>
    <w:rsid w:val="00262543"/>
    <w:rsid w:val="00262A0A"/>
    <w:rsid w:val="00262C52"/>
    <w:rsid w:val="00263387"/>
    <w:rsid w:val="00263632"/>
    <w:rsid w:val="002639AF"/>
    <w:rsid w:val="00265544"/>
    <w:rsid w:val="0026591F"/>
    <w:rsid w:val="00265B30"/>
    <w:rsid w:val="002660BD"/>
    <w:rsid w:val="002665EF"/>
    <w:rsid w:val="002668A3"/>
    <w:rsid w:val="00267401"/>
    <w:rsid w:val="0026792E"/>
    <w:rsid w:val="002707BE"/>
    <w:rsid w:val="00270844"/>
    <w:rsid w:val="002709B2"/>
    <w:rsid w:val="00270D3F"/>
    <w:rsid w:val="002710F5"/>
    <w:rsid w:val="002711DA"/>
    <w:rsid w:val="00271AC2"/>
    <w:rsid w:val="00271B62"/>
    <w:rsid w:val="00271D12"/>
    <w:rsid w:val="0027223C"/>
    <w:rsid w:val="0027227C"/>
    <w:rsid w:val="00272693"/>
    <w:rsid w:val="00272A47"/>
    <w:rsid w:val="00272D5E"/>
    <w:rsid w:val="00273145"/>
    <w:rsid w:val="00273CB5"/>
    <w:rsid w:val="00274154"/>
    <w:rsid w:val="0027448E"/>
    <w:rsid w:val="00274C94"/>
    <w:rsid w:val="00274E55"/>
    <w:rsid w:val="00274E88"/>
    <w:rsid w:val="00274F44"/>
    <w:rsid w:val="00276250"/>
    <w:rsid w:val="0027694C"/>
    <w:rsid w:val="00277BBE"/>
    <w:rsid w:val="00280513"/>
    <w:rsid w:val="002808B5"/>
    <w:rsid w:val="002810AF"/>
    <w:rsid w:val="002812AC"/>
    <w:rsid w:val="00281A65"/>
    <w:rsid w:val="00281D53"/>
    <w:rsid w:val="002824E6"/>
    <w:rsid w:val="00282818"/>
    <w:rsid w:val="002828FC"/>
    <w:rsid w:val="00282C53"/>
    <w:rsid w:val="00285395"/>
    <w:rsid w:val="002857D7"/>
    <w:rsid w:val="002860EA"/>
    <w:rsid w:val="00286822"/>
    <w:rsid w:val="00287570"/>
    <w:rsid w:val="0029060E"/>
    <w:rsid w:val="0029083A"/>
    <w:rsid w:val="002909B3"/>
    <w:rsid w:val="00291792"/>
    <w:rsid w:val="00291E7C"/>
    <w:rsid w:val="00291FCB"/>
    <w:rsid w:val="00292C26"/>
    <w:rsid w:val="002934F3"/>
    <w:rsid w:val="0029446D"/>
    <w:rsid w:val="00294A76"/>
    <w:rsid w:val="002955E2"/>
    <w:rsid w:val="00295B75"/>
    <w:rsid w:val="00295F37"/>
    <w:rsid w:val="00296DEA"/>
    <w:rsid w:val="00297822"/>
    <w:rsid w:val="00297CFE"/>
    <w:rsid w:val="00297FD0"/>
    <w:rsid w:val="002A2FBD"/>
    <w:rsid w:val="002A3ABD"/>
    <w:rsid w:val="002A410C"/>
    <w:rsid w:val="002A4338"/>
    <w:rsid w:val="002A5017"/>
    <w:rsid w:val="002A565A"/>
    <w:rsid w:val="002A5DC4"/>
    <w:rsid w:val="002A5EED"/>
    <w:rsid w:val="002A692E"/>
    <w:rsid w:val="002A7165"/>
    <w:rsid w:val="002A7C33"/>
    <w:rsid w:val="002A7CB0"/>
    <w:rsid w:val="002B0FFF"/>
    <w:rsid w:val="002B1BFC"/>
    <w:rsid w:val="002B1C69"/>
    <w:rsid w:val="002B211A"/>
    <w:rsid w:val="002B38A4"/>
    <w:rsid w:val="002B3D2B"/>
    <w:rsid w:val="002B479A"/>
    <w:rsid w:val="002B5146"/>
    <w:rsid w:val="002B60D7"/>
    <w:rsid w:val="002B6918"/>
    <w:rsid w:val="002B6A88"/>
    <w:rsid w:val="002B7230"/>
    <w:rsid w:val="002B7E06"/>
    <w:rsid w:val="002C01A0"/>
    <w:rsid w:val="002C050D"/>
    <w:rsid w:val="002C058F"/>
    <w:rsid w:val="002C1023"/>
    <w:rsid w:val="002C1248"/>
    <w:rsid w:val="002C1E75"/>
    <w:rsid w:val="002C20A9"/>
    <w:rsid w:val="002C2311"/>
    <w:rsid w:val="002C409B"/>
    <w:rsid w:val="002C453E"/>
    <w:rsid w:val="002C458D"/>
    <w:rsid w:val="002C45AC"/>
    <w:rsid w:val="002C4A26"/>
    <w:rsid w:val="002C64F6"/>
    <w:rsid w:val="002C684A"/>
    <w:rsid w:val="002C6D86"/>
    <w:rsid w:val="002C72DD"/>
    <w:rsid w:val="002C774B"/>
    <w:rsid w:val="002D03F1"/>
    <w:rsid w:val="002D0453"/>
    <w:rsid w:val="002D1AF1"/>
    <w:rsid w:val="002D1D19"/>
    <w:rsid w:val="002D2C75"/>
    <w:rsid w:val="002D2D46"/>
    <w:rsid w:val="002D450E"/>
    <w:rsid w:val="002D5070"/>
    <w:rsid w:val="002D516F"/>
    <w:rsid w:val="002D6370"/>
    <w:rsid w:val="002D67B5"/>
    <w:rsid w:val="002D6C8E"/>
    <w:rsid w:val="002D7156"/>
    <w:rsid w:val="002D794F"/>
    <w:rsid w:val="002D7B76"/>
    <w:rsid w:val="002E027D"/>
    <w:rsid w:val="002E03D8"/>
    <w:rsid w:val="002E06A9"/>
    <w:rsid w:val="002E1787"/>
    <w:rsid w:val="002E1DCB"/>
    <w:rsid w:val="002E1F85"/>
    <w:rsid w:val="002E245B"/>
    <w:rsid w:val="002E336B"/>
    <w:rsid w:val="002E36A1"/>
    <w:rsid w:val="002E3972"/>
    <w:rsid w:val="002E3A3F"/>
    <w:rsid w:val="002E4966"/>
    <w:rsid w:val="002E4A18"/>
    <w:rsid w:val="002E5DAB"/>
    <w:rsid w:val="002E6909"/>
    <w:rsid w:val="002F0154"/>
    <w:rsid w:val="002F02BE"/>
    <w:rsid w:val="002F0A6F"/>
    <w:rsid w:val="002F1D23"/>
    <w:rsid w:val="002F25C6"/>
    <w:rsid w:val="002F3084"/>
    <w:rsid w:val="002F332D"/>
    <w:rsid w:val="002F3783"/>
    <w:rsid w:val="002F3AF4"/>
    <w:rsid w:val="002F3E8B"/>
    <w:rsid w:val="002F3E9C"/>
    <w:rsid w:val="002F3F78"/>
    <w:rsid w:val="002F46F3"/>
    <w:rsid w:val="002F4EB0"/>
    <w:rsid w:val="002F5482"/>
    <w:rsid w:val="002F6C39"/>
    <w:rsid w:val="002F7437"/>
    <w:rsid w:val="002F74CB"/>
    <w:rsid w:val="002F7866"/>
    <w:rsid w:val="003001DC"/>
    <w:rsid w:val="00300B5B"/>
    <w:rsid w:val="00300EFA"/>
    <w:rsid w:val="00301726"/>
    <w:rsid w:val="00301927"/>
    <w:rsid w:val="00302016"/>
    <w:rsid w:val="0030253C"/>
    <w:rsid w:val="00302643"/>
    <w:rsid w:val="0030279F"/>
    <w:rsid w:val="00304055"/>
    <w:rsid w:val="0030437F"/>
    <w:rsid w:val="003043DF"/>
    <w:rsid w:val="00305CF6"/>
    <w:rsid w:val="00305EFC"/>
    <w:rsid w:val="00307790"/>
    <w:rsid w:val="00307929"/>
    <w:rsid w:val="003079A8"/>
    <w:rsid w:val="003104A0"/>
    <w:rsid w:val="00310660"/>
    <w:rsid w:val="003112B8"/>
    <w:rsid w:val="0031139D"/>
    <w:rsid w:val="003123B1"/>
    <w:rsid w:val="003123CF"/>
    <w:rsid w:val="003128E5"/>
    <w:rsid w:val="003130CF"/>
    <w:rsid w:val="0031385C"/>
    <w:rsid w:val="00313B22"/>
    <w:rsid w:val="00313DC0"/>
    <w:rsid w:val="0031451E"/>
    <w:rsid w:val="00314702"/>
    <w:rsid w:val="00315A5C"/>
    <w:rsid w:val="0031621A"/>
    <w:rsid w:val="003165D1"/>
    <w:rsid w:val="00316CD3"/>
    <w:rsid w:val="00317E91"/>
    <w:rsid w:val="00320238"/>
    <w:rsid w:val="00321200"/>
    <w:rsid w:val="00321B40"/>
    <w:rsid w:val="00324603"/>
    <w:rsid w:val="00324E1B"/>
    <w:rsid w:val="003250F5"/>
    <w:rsid w:val="0032540D"/>
    <w:rsid w:val="00326007"/>
    <w:rsid w:val="00326BE4"/>
    <w:rsid w:val="00327122"/>
    <w:rsid w:val="003274A7"/>
    <w:rsid w:val="003275F5"/>
    <w:rsid w:val="003305E7"/>
    <w:rsid w:val="00330EA2"/>
    <w:rsid w:val="00331047"/>
    <w:rsid w:val="00331A93"/>
    <w:rsid w:val="003322A3"/>
    <w:rsid w:val="003327CA"/>
    <w:rsid w:val="00332807"/>
    <w:rsid w:val="0033449F"/>
    <w:rsid w:val="00334647"/>
    <w:rsid w:val="00334B4A"/>
    <w:rsid w:val="0033504A"/>
    <w:rsid w:val="00336635"/>
    <w:rsid w:val="003402D2"/>
    <w:rsid w:val="003407C7"/>
    <w:rsid w:val="0034175C"/>
    <w:rsid w:val="00342050"/>
    <w:rsid w:val="003422C4"/>
    <w:rsid w:val="00342C46"/>
    <w:rsid w:val="00344916"/>
    <w:rsid w:val="00344999"/>
    <w:rsid w:val="00344BB3"/>
    <w:rsid w:val="00344CBA"/>
    <w:rsid w:val="00344EAD"/>
    <w:rsid w:val="003478BB"/>
    <w:rsid w:val="00350017"/>
    <w:rsid w:val="003501D2"/>
    <w:rsid w:val="00350E41"/>
    <w:rsid w:val="003510AD"/>
    <w:rsid w:val="003511D8"/>
    <w:rsid w:val="00351D59"/>
    <w:rsid w:val="00352BC3"/>
    <w:rsid w:val="003537F0"/>
    <w:rsid w:val="00354487"/>
    <w:rsid w:val="00355140"/>
    <w:rsid w:val="00355D7A"/>
    <w:rsid w:val="00355ED4"/>
    <w:rsid w:val="0035667B"/>
    <w:rsid w:val="00357B93"/>
    <w:rsid w:val="00360E3D"/>
    <w:rsid w:val="00361272"/>
    <w:rsid w:val="003623E7"/>
    <w:rsid w:val="00362A84"/>
    <w:rsid w:val="00362F96"/>
    <w:rsid w:val="0036384B"/>
    <w:rsid w:val="00364976"/>
    <w:rsid w:val="003650F6"/>
    <w:rsid w:val="00365293"/>
    <w:rsid w:val="00365967"/>
    <w:rsid w:val="00365CB6"/>
    <w:rsid w:val="0036791A"/>
    <w:rsid w:val="00367A67"/>
    <w:rsid w:val="00370C02"/>
    <w:rsid w:val="00371119"/>
    <w:rsid w:val="00371E1D"/>
    <w:rsid w:val="0037215B"/>
    <w:rsid w:val="0037232D"/>
    <w:rsid w:val="00373364"/>
    <w:rsid w:val="003733E3"/>
    <w:rsid w:val="003737F1"/>
    <w:rsid w:val="00373C8C"/>
    <w:rsid w:val="00373E6E"/>
    <w:rsid w:val="00373EB4"/>
    <w:rsid w:val="00375127"/>
    <w:rsid w:val="003757B3"/>
    <w:rsid w:val="00375CA7"/>
    <w:rsid w:val="00375CBA"/>
    <w:rsid w:val="00376AD4"/>
    <w:rsid w:val="003777B5"/>
    <w:rsid w:val="00377B01"/>
    <w:rsid w:val="00377EBE"/>
    <w:rsid w:val="0038074A"/>
    <w:rsid w:val="00381D1E"/>
    <w:rsid w:val="00382088"/>
    <w:rsid w:val="00384542"/>
    <w:rsid w:val="0038699F"/>
    <w:rsid w:val="00387106"/>
    <w:rsid w:val="00387247"/>
    <w:rsid w:val="003904F1"/>
    <w:rsid w:val="00390D22"/>
    <w:rsid w:val="003916C8"/>
    <w:rsid w:val="0039183E"/>
    <w:rsid w:val="00392356"/>
    <w:rsid w:val="00392597"/>
    <w:rsid w:val="00392B51"/>
    <w:rsid w:val="0039318A"/>
    <w:rsid w:val="0039318F"/>
    <w:rsid w:val="00393334"/>
    <w:rsid w:val="00393D96"/>
    <w:rsid w:val="00394A54"/>
    <w:rsid w:val="00395A90"/>
    <w:rsid w:val="003961C6"/>
    <w:rsid w:val="003964C9"/>
    <w:rsid w:val="0039685C"/>
    <w:rsid w:val="00396976"/>
    <w:rsid w:val="0039797D"/>
    <w:rsid w:val="003A0DBB"/>
    <w:rsid w:val="003A1EF7"/>
    <w:rsid w:val="003A23DB"/>
    <w:rsid w:val="003A2D35"/>
    <w:rsid w:val="003A2E00"/>
    <w:rsid w:val="003A349D"/>
    <w:rsid w:val="003A355C"/>
    <w:rsid w:val="003A3CFE"/>
    <w:rsid w:val="003A43E2"/>
    <w:rsid w:val="003A4707"/>
    <w:rsid w:val="003A4DF6"/>
    <w:rsid w:val="003A4F2A"/>
    <w:rsid w:val="003A51C8"/>
    <w:rsid w:val="003A5F33"/>
    <w:rsid w:val="003A6356"/>
    <w:rsid w:val="003A65BD"/>
    <w:rsid w:val="003A65E2"/>
    <w:rsid w:val="003A68DF"/>
    <w:rsid w:val="003A6C73"/>
    <w:rsid w:val="003A7653"/>
    <w:rsid w:val="003A7C57"/>
    <w:rsid w:val="003A7E64"/>
    <w:rsid w:val="003B1327"/>
    <w:rsid w:val="003B1677"/>
    <w:rsid w:val="003B1EB4"/>
    <w:rsid w:val="003B21C9"/>
    <w:rsid w:val="003B28E1"/>
    <w:rsid w:val="003B3233"/>
    <w:rsid w:val="003B44B7"/>
    <w:rsid w:val="003B4A73"/>
    <w:rsid w:val="003B4E1B"/>
    <w:rsid w:val="003B571E"/>
    <w:rsid w:val="003B60B9"/>
    <w:rsid w:val="003B62E9"/>
    <w:rsid w:val="003B635C"/>
    <w:rsid w:val="003B682A"/>
    <w:rsid w:val="003B7D7B"/>
    <w:rsid w:val="003B7F90"/>
    <w:rsid w:val="003C004D"/>
    <w:rsid w:val="003C052C"/>
    <w:rsid w:val="003C065D"/>
    <w:rsid w:val="003C0E61"/>
    <w:rsid w:val="003C1820"/>
    <w:rsid w:val="003C3B13"/>
    <w:rsid w:val="003C4D7D"/>
    <w:rsid w:val="003C5412"/>
    <w:rsid w:val="003C689E"/>
    <w:rsid w:val="003D0099"/>
    <w:rsid w:val="003D0C4E"/>
    <w:rsid w:val="003D0F70"/>
    <w:rsid w:val="003D1A27"/>
    <w:rsid w:val="003D2453"/>
    <w:rsid w:val="003D2CB8"/>
    <w:rsid w:val="003D2F7A"/>
    <w:rsid w:val="003D33A8"/>
    <w:rsid w:val="003D3F58"/>
    <w:rsid w:val="003D3F64"/>
    <w:rsid w:val="003D3FC7"/>
    <w:rsid w:val="003D6123"/>
    <w:rsid w:val="003D646A"/>
    <w:rsid w:val="003D6766"/>
    <w:rsid w:val="003D6995"/>
    <w:rsid w:val="003D6A87"/>
    <w:rsid w:val="003D6EFC"/>
    <w:rsid w:val="003D7263"/>
    <w:rsid w:val="003D7E75"/>
    <w:rsid w:val="003E026B"/>
    <w:rsid w:val="003E0A96"/>
    <w:rsid w:val="003E0AA4"/>
    <w:rsid w:val="003E0B1B"/>
    <w:rsid w:val="003E166B"/>
    <w:rsid w:val="003E2182"/>
    <w:rsid w:val="003E28BA"/>
    <w:rsid w:val="003E32F2"/>
    <w:rsid w:val="003E382E"/>
    <w:rsid w:val="003E3DD9"/>
    <w:rsid w:val="003E3E93"/>
    <w:rsid w:val="003E3F16"/>
    <w:rsid w:val="003E409E"/>
    <w:rsid w:val="003E4848"/>
    <w:rsid w:val="003E4E3A"/>
    <w:rsid w:val="003E6245"/>
    <w:rsid w:val="003E7254"/>
    <w:rsid w:val="003F0171"/>
    <w:rsid w:val="003F1223"/>
    <w:rsid w:val="003F127E"/>
    <w:rsid w:val="003F1D4F"/>
    <w:rsid w:val="003F1E16"/>
    <w:rsid w:val="003F2E02"/>
    <w:rsid w:val="003F2F80"/>
    <w:rsid w:val="003F34F0"/>
    <w:rsid w:val="003F3DC5"/>
    <w:rsid w:val="003F4010"/>
    <w:rsid w:val="003F4526"/>
    <w:rsid w:val="003F4942"/>
    <w:rsid w:val="003F565F"/>
    <w:rsid w:val="003F5A95"/>
    <w:rsid w:val="003F5F54"/>
    <w:rsid w:val="003F7085"/>
    <w:rsid w:val="004000DC"/>
    <w:rsid w:val="004000F9"/>
    <w:rsid w:val="0040056D"/>
    <w:rsid w:val="00400D33"/>
    <w:rsid w:val="004016A7"/>
    <w:rsid w:val="00402151"/>
    <w:rsid w:val="0040216F"/>
    <w:rsid w:val="004029D5"/>
    <w:rsid w:val="00402B17"/>
    <w:rsid w:val="004039F8"/>
    <w:rsid w:val="00403FDD"/>
    <w:rsid w:val="004049B4"/>
    <w:rsid w:val="00404DAE"/>
    <w:rsid w:val="00405B0F"/>
    <w:rsid w:val="00407973"/>
    <w:rsid w:val="00410377"/>
    <w:rsid w:val="00410479"/>
    <w:rsid w:val="0041069B"/>
    <w:rsid w:val="004111EC"/>
    <w:rsid w:val="00411596"/>
    <w:rsid w:val="00411746"/>
    <w:rsid w:val="00412825"/>
    <w:rsid w:val="00413819"/>
    <w:rsid w:val="0041437C"/>
    <w:rsid w:val="00415C8B"/>
    <w:rsid w:val="004170F3"/>
    <w:rsid w:val="00417D79"/>
    <w:rsid w:val="004201BB"/>
    <w:rsid w:val="00420A1F"/>
    <w:rsid w:val="00420A79"/>
    <w:rsid w:val="004210A1"/>
    <w:rsid w:val="00421C45"/>
    <w:rsid w:val="00422839"/>
    <w:rsid w:val="004228C8"/>
    <w:rsid w:val="00422D6B"/>
    <w:rsid w:val="00424667"/>
    <w:rsid w:val="00425629"/>
    <w:rsid w:val="0042580A"/>
    <w:rsid w:val="00426C84"/>
    <w:rsid w:val="00427CDA"/>
    <w:rsid w:val="00427E4E"/>
    <w:rsid w:val="004318BB"/>
    <w:rsid w:val="00431B9A"/>
    <w:rsid w:val="00431CD8"/>
    <w:rsid w:val="00431E64"/>
    <w:rsid w:val="0043356B"/>
    <w:rsid w:val="00433A9F"/>
    <w:rsid w:val="00433B7B"/>
    <w:rsid w:val="004349AC"/>
    <w:rsid w:val="00434B4F"/>
    <w:rsid w:val="00434BB2"/>
    <w:rsid w:val="00435425"/>
    <w:rsid w:val="0043557D"/>
    <w:rsid w:val="00435A51"/>
    <w:rsid w:val="00436860"/>
    <w:rsid w:val="00436B16"/>
    <w:rsid w:val="00436FD3"/>
    <w:rsid w:val="004371A8"/>
    <w:rsid w:val="004400CF"/>
    <w:rsid w:val="0044079B"/>
    <w:rsid w:val="00440FA3"/>
    <w:rsid w:val="00441081"/>
    <w:rsid w:val="004415B8"/>
    <w:rsid w:val="00441924"/>
    <w:rsid w:val="00441A27"/>
    <w:rsid w:val="004425E0"/>
    <w:rsid w:val="00442931"/>
    <w:rsid w:val="00442D19"/>
    <w:rsid w:val="00443891"/>
    <w:rsid w:val="00443959"/>
    <w:rsid w:val="004443B4"/>
    <w:rsid w:val="0044471D"/>
    <w:rsid w:val="00444BDE"/>
    <w:rsid w:val="00445023"/>
    <w:rsid w:val="00445BF8"/>
    <w:rsid w:val="00445D55"/>
    <w:rsid w:val="0044701D"/>
    <w:rsid w:val="00447C2E"/>
    <w:rsid w:val="00450504"/>
    <w:rsid w:val="00450714"/>
    <w:rsid w:val="0045102E"/>
    <w:rsid w:val="00451433"/>
    <w:rsid w:val="0045246D"/>
    <w:rsid w:val="00452524"/>
    <w:rsid w:val="00452AB1"/>
    <w:rsid w:val="00452EF3"/>
    <w:rsid w:val="0045366E"/>
    <w:rsid w:val="00453C00"/>
    <w:rsid w:val="004540A2"/>
    <w:rsid w:val="00454161"/>
    <w:rsid w:val="00454AFD"/>
    <w:rsid w:val="00455BAD"/>
    <w:rsid w:val="004567CF"/>
    <w:rsid w:val="00456D43"/>
    <w:rsid w:val="0045767C"/>
    <w:rsid w:val="00460170"/>
    <w:rsid w:val="00460400"/>
    <w:rsid w:val="00460BFD"/>
    <w:rsid w:val="0046254C"/>
    <w:rsid w:val="0046303C"/>
    <w:rsid w:val="004634F9"/>
    <w:rsid w:val="0046386C"/>
    <w:rsid w:val="00463ABF"/>
    <w:rsid w:val="004647C7"/>
    <w:rsid w:val="00464ED4"/>
    <w:rsid w:val="00465CAF"/>
    <w:rsid w:val="00465EC1"/>
    <w:rsid w:val="00466481"/>
    <w:rsid w:val="0046678E"/>
    <w:rsid w:val="004667A4"/>
    <w:rsid w:val="00467067"/>
    <w:rsid w:val="004673BB"/>
    <w:rsid w:val="004676BD"/>
    <w:rsid w:val="00467F8B"/>
    <w:rsid w:val="004703BB"/>
    <w:rsid w:val="00471BF9"/>
    <w:rsid w:val="00472625"/>
    <w:rsid w:val="00472AFA"/>
    <w:rsid w:val="00472BF3"/>
    <w:rsid w:val="00472C31"/>
    <w:rsid w:val="004744ED"/>
    <w:rsid w:val="004751BE"/>
    <w:rsid w:val="004753F7"/>
    <w:rsid w:val="004755ED"/>
    <w:rsid w:val="00475A48"/>
    <w:rsid w:val="00475EFE"/>
    <w:rsid w:val="004762A2"/>
    <w:rsid w:val="00476C31"/>
    <w:rsid w:val="00476EF0"/>
    <w:rsid w:val="004774BD"/>
    <w:rsid w:val="00477BBA"/>
    <w:rsid w:val="00477DC6"/>
    <w:rsid w:val="0048019F"/>
    <w:rsid w:val="0048021E"/>
    <w:rsid w:val="0048189C"/>
    <w:rsid w:val="00481C0F"/>
    <w:rsid w:val="004837EB"/>
    <w:rsid w:val="00483CAD"/>
    <w:rsid w:val="004843F5"/>
    <w:rsid w:val="00484DBB"/>
    <w:rsid w:val="00484F38"/>
    <w:rsid w:val="004862C9"/>
    <w:rsid w:val="004866BB"/>
    <w:rsid w:val="0048686E"/>
    <w:rsid w:val="004870F0"/>
    <w:rsid w:val="004874F2"/>
    <w:rsid w:val="00487790"/>
    <w:rsid w:val="004908D5"/>
    <w:rsid w:val="00490DF6"/>
    <w:rsid w:val="00493A4E"/>
    <w:rsid w:val="00493CE7"/>
    <w:rsid w:val="004949E3"/>
    <w:rsid w:val="004953D0"/>
    <w:rsid w:val="004955CD"/>
    <w:rsid w:val="004958AA"/>
    <w:rsid w:val="00495C62"/>
    <w:rsid w:val="00496361"/>
    <w:rsid w:val="00496588"/>
    <w:rsid w:val="0049742D"/>
    <w:rsid w:val="00497D4C"/>
    <w:rsid w:val="004A02C0"/>
    <w:rsid w:val="004A0325"/>
    <w:rsid w:val="004A0F21"/>
    <w:rsid w:val="004A0FF2"/>
    <w:rsid w:val="004A15FF"/>
    <w:rsid w:val="004A18F8"/>
    <w:rsid w:val="004A1F20"/>
    <w:rsid w:val="004A35BE"/>
    <w:rsid w:val="004A3CD9"/>
    <w:rsid w:val="004A4C8D"/>
    <w:rsid w:val="004A5C05"/>
    <w:rsid w:val="004A661B"/>
    <w:rsid w:val="004A6BDD"/>
    <w:rsid w:val="004A6DFD"/>
    <w:rsid w:val="004A715D"/>
    <w:rsid w:val="004A7705"/>
    <w:rsid w:val="004B02D9"/>
    <w:rsid w:val="004B1C90"/>
    <w:rsid w:val="004B2DF6"/>
    <w:rsid w:val="004B3C29"/>
    <w:rsid w:val="004B3E05"/>
    <w:rsid w:val="004B4832"/>
    <w:rsid w:val="004B49A8"/>
    <w:rsid w:val="004B670C"/>
    <w:rsid w:val="004B6797"/>
    <w:rsid w:val="004B7B2D"/>
    <w:rsid w:val="004B7F67"/>
    <w:rsid w:val="004C01C1"/>
    <w:rsid w:val="004C0C9E"/>
    <w:rsid w:val="004C1714"/>
    <w:rsid w:val="004C3304"/>
    <w:rsid w:val="004C38EC"/>
    <w:rsid w:val="004C3B95"/>
    <w:rsid w:val="004C3C99"/>
    <w:rsid w:val="004C3EEB"/>
    <w:rsid w:val="004C4285"/>
    <w:rsid w:val="004C430C"/>
    <w:rsid w:val="004C445A"/>
    <w:rsid w:val="004C52BA"/>
    <w:rsid w:val="004C5308"/>
    <w:rsid w:val="004C56C2"/>
    <w:rsid w:val="004C5C83"/>
    <w:rsid w:val="004C65D1"/>
    <w:rsid w:val="004C6A76"/>
    <w:rsid w:val="004C744B"/>
    <w:rsid w:val="004C7BDE"/>
    <w:rsid w:val="004D094E"/>
    <w:rsid w:val="004D1398"/>
    <w:rsid w:val="004D1E75"/>
    <w:rsid w:val="004D22F0"/>
    <w:rsid w:val="004D29F0"/>
    <w:rsid w:val="004D2F17"/>
    <w:rsid w:val="004D318A"/>
    <w:rsid w:val="004D3839"/>
    <w:rsid w:val="004D3FD0"/>
    <w:rsid w:val="004D568D"/>
    <w:rsid w:val="004D5B49"/>
    <w:rsid w:val="004D6696"/>
    <w:rsid w:val="004D66F3"/>
    <w:rsid w:val="004D6889"/>
    <w:rsid w:val="004D6F65"/>
    <w:rsid w:val="004D777B"/>
    <w:rsid w:val="004D7ABE"/>
    <w:rsid w:val="004D7C06"/>
    <w:rsid w:val="004E0101"/>
    <w:rsid w:val="004E0908"/>
    <w:rsid w:val="004E0B7F"/>
    <w:rsid w:val="004E0FBD"/>
    <w:rsid w:val="004E11C0"/>
    <w:rsid w:val="004E1454"/>
    <w:rsid w:val="004E168A"/>
    <w:rsid w:val="004E1E26"/>
    <w:rsid w:val="004E2410"/>
    <w:rsid w:val="004E2520"/>
    <w:rsid w:val="004E2D92"/>
    <w:rsid w:val="004E3915"/>
    <w:rsid w:val="004E3AA6"/>
    <w:rsid w:val="004E3DCE"/>
    <w:rsid w:val="004E40BE"/>
    <w:rsid w:val="004E44B4"/>
    <w:rsid w:val="004E4608"/>
    <w:rsid w:val="004E5193"/>
    <w:rsid w:val="004E62BE"/>
    <w:rsid w:val="004E6979"/>
    <w:rsid w:val="004E6E85"/>
    <w:rsid w:val="004E6FE0"/>
    <w:rsid w:val="004E7708"/>
    <w:rsid w:val="004E78E0"/>
    <w:rsid w:val="004E7EB7"/>
    <w:rsid w:val="004F2863"/>
    <w:rsid w:val="004F2C6A"/>
    <w:rsid w:val="004F2D77"/>
    <w:rsid w:val="004F312E"/>
    <w:rsid w:val="004F342A"/>
    <w:rsid w:val="004F401C"/>
    <w:rsid w:val="004F4EAC"/>
    <w:rsid w:val="004F53ED"/>
    <w:rsid w:val="004F5941"/>
    <w:rsid w:val="004F71DC"/>
    <w:rsid w:val="004F7397"/>
    <w:rsid w:val="004F76E8"/>
    <w:rsid w:val="005032AF"/>
    <w:rsid w:val="0050376D"/>
    <w:rsid w:val="00504C5D"/>
    <w:rsid w:val="0050517B"/>
    <w:rsid w:val="005057D7"/>
    <w:rsid w:val="005063CA"/>
    <w:rsid w:val="00506B2B"/>
    <w:rsid w:val="0051136A"/>
    <w:rsid w:val="00512565"/>
    <w:rsid w:val="005128A1"/>
    <w:rsid w:val="0051296F"/>
    <w:rsid w:val="00512B42"/>
    <w:rsid w:val="00513312"/>
    <w:rsid w:val="005143DF"/>
    <w:rsid w:val="005148B6"/>
    <w:rsid w:val="00514949"/>
    <w:rsid w:val="00514B38"/>
    <w:rsid w:val="00515E8E"/>
    <w:rsid w:val="00517AED"/>
    <w:rsid w:val="00517EDC"/>
    <w:rsid w:val="005203B3"/>
    <w:rsid w:val="0052086C"/>
    <w:rsid w:val="0052237B"/>
    <w:rsid w:val="00522461"/>
    <w:rsid w:val="00522860"/>
    <w:rsid w:val="00522EEA"/>
    <w:rsid w:val="00523F67"/>
    <w:rsid w:val="00524229"/>
    <w:rsid w:val="00525442"/>
    <w:rsid w:val="005254AA"/>
    <w:rsid w:val="00525981"/>
    <w:rsid w:val="00525B40"/>
    <w:rsid w:val="00525CCE"/>
    <w:rsid w:val="00525FF1"/>
    <w:rsid w:val="0052604A"/>
    <w:rsid w:val="00527DC7"/>
    <w:rsid w:val="00527E8C"/>
    <w:rsid w:val="00527F28"/>
    <w:rsid w:val="0053000C"/>
    <w:rsid w:val="00530253"/>
    <w:rsid w:val="005309B6"/>
    <w:rsid w:val="00531F8B"/>
    <w:rsid w:val="00532315"/>
    <w:rsid w:val="005325CF"/>
    <w:rsid w:val="0053284B"/>
    <w:rsid w:val="00532A51"/>
    <w:rsid w:val="00532EE7"/>
    <w:rsid w:val="00533447"/>
    <w:rsid w:val="00533D88"/>
    <w:rsid w:val="005345BC"/>
    <w:rsid w:val="00534EF7"/>
    <w:rsid w:val="0053572C"/>
    <w:rsid w:val="005360C8"/>
    <w:rsid w:val="005364C7"/>
    <w:rsid w:val="00536864"/>
    <w:rsid w:val="00536E01"/>
    <w:rsid w:val="00537170"/>
    <w:rsid w:val="00537674"/>
    <w:rsid w:val="00537ADB"/>
    <w:rsid w:val="00537E5D"/>
    <w:rsid w:val="005411E0"/>
    <w:rsid w:val="00542BFD"/>
    <w:rsid w:val="0054451F"/>
    <w:rsid w:val="0054489A"/>
    <w:rsid w:val="00544B26"/>
    <w:rsid w:val="00544F89"/>
    <w:rsid w:val="00545D08"/>
    <w:rsid w:val="00545EFD"/>
    <w:rsid w:val="00546674"/>
    <w:rsid w:val="00547838"/>
    <w:rsid w:val="00547AE1"/>
    <w:rsid w:val="005509DA"/>
    <w:rsid w:val="00550C5A"/>
    <w:rsid w:val="00551F4F"/>
    <w:rsid w:val="00552133"/>
    <w:rsid w:val="0055234F"/>
    <w:rsid w:val="00552B4F"/>
    <w:rsid w:val="00552E71"/>
    <w:rsid w:val="00553D3F"/>
    <w:rsid w:val="00554592"/>
    <w:rsid w:val="0055476B"/>
    <w:rsid w:val="00554808"/>
    <w:rsid w:val="005551A7"/>
    <w:rsid w:val="00555239"/>
    <w:rsid w:val="00555DA5"/>
    <w:rsid w:val="00555EE3"/>
    <w:rsid w:val="00556635"/>
    <w:rsid w:val="00557264"/>
    <w:rsid w:val="005577FE"/>
    <w:rsid w:val="0056009E"/>
    <w:rsid w:val="0056060C"/>
    <w:rsid w:val="00561DFC"/>
    <w:rsid w:val="00563390"/>
    <w:rsid w:val="00563CB5"/>
    <w:rsid w:val="0056498D"/>
    <w:rsid w:val="00565944"/>
    <w:rsid w:val="00565B3C"/>
    <w:rsid w:val="00565DA9"/>
    <w:rsid w:val="00565EA4"/>
    <w:rsid w:val="0056601C"/>
    <w:rsid w:val="00566BAA"/>
    <w:rsid w:val="00567584"/>
    <w:rsid w:val="00567F95"/>
    <w:rsid w:val="00570088"/>
    <w:rsid w:val="00570DCD"/>
    <w:rsid w:val="00571C73"/>
    <w:rsid w:val="005723FE"/>
    <w:rsid w:val="00572887"/>
    <w:rsid w:val="00572DC0"/>
    <w:rsid w:val="00573554"/>
    <w:rsid w:val="00574638"/>
    <w:rsid w:val="005748C3"/>
    <w:rsid w:val="00574C80"/>
    <w:rsid w:val="00577085"/>
    <w:rsid w:val="00577FA3"/>
    <w:rsid w:val="0058131D"/>
    <w:rsid w:val="005813BD"/>
    <w:rsid w:val="005814AF"/>
    <w:rsid w:val="00581D07"/>
    <w:rsid w:val="00581DB6"/>
    <w:rsid w:val="00582BB7"/>
    <w:rsid w:val="00583655"/>
    <w:rsid w:val="005837C4"/>
    <w:rsid w:val="0058384F"/>
    <w:rsid w:val="00583F81"/>
    <w:rsid w:val="0058434F"/>
    <w:rsid w:val="00584F6E"/>
    <w:rsid w:val="0058522B"/>
    <w:rsid w:val="00585C2C"/>
    <w:rsid w:val="00586665"/>
    <w:rsid w:val="005871FB"/>
    <w:rsid w:val="00587335"/>
    <w:rsid w:val="005876B1"/>
    <w:rsid w:val="00590BEB"/>
    <w:rsid w:val="0059116F"/>
    <w:rsid w:val="00591C04"/>
    <w:rsid w:val="0059218D"/>
    <w:rsid w:val="00592488"/>
    <w:rsid w:val="00592645"/>
    <w:rsid w:val="00592A15"/>
    <w:rsid w:val="00592E5A"/>
    <w:rsid w:val="005939C7"/>
    <w:rsid w:val="00593DAA"/>
    <w:rsid w:val="00594302"/>
    <w:rsid w:val="00594D03"/>
    <w:rsid w:val="00594F90"/>
    <w:rsid w:val="00595156"/>
    <w:rsid w:val="005951F2"/>
    <w:rsid w:val="00595F72"/>
    <w:rsid w:val="005962D7"/>
    <w:rsid w:val="005966E7"/>
    <w:rsid w:val="0059682D"/>
    <w:rsid w:val="005979A4"/>
    <w:rsid w:val="005A0E22"/>
    <w:rsid w:val="005A1020"/>
    <w:rsid w:val="005A14C2"/>
    <w:rsid w:val="005A173F"/>
    <w:rsid w:val="005A191C"/>
    <w:rsid w:val="005A2C69"/>
    <w:rsid w:val="005A2EDA"/>
    <w:rsid w:val="005A6D89"/>
    <w:rsid w:val="005A7F29"/>
    <w:rsid w:val="005B07F6"/>
    <w:rsid w:val="005B0E0C"/>
    <w:rsid w:val="005B1471"/>
    <w:rsid w:val="005B18E3"/>
    <w:rsid w:val="005B1ADF"/>
    <w:rsid w:val="005B3323"/>
    <w:rsid w:val="005B3547"/>
    <w:rsid w:val="005B35EC"/>
    <w:rsid w:val="005B432B"/>
    <w:rsid w:val="005B46DF"/>
    <w:rsid w:val="005B473D"/>
    <w:rsid w:val="005B4750"/>
    <w:rsid w:val="005B4890"/>
    <w:rsid w:val="005B6487"/>
    <w:rsid w:val="005B6575"/>
    <w:rsid w:val="005C0246"/>
    <w:rsid w:val="005C0B45"/>
    <w:rsid w:val="005C1BC0"/>
    <w:rsid w:val="005C2512"/>
    <w:rsid w:val="005C3982"/>
    <w:rsid w:val="005C3BFF"/>
    <w:rsid w:val="005C4986"/>
    <w:rsid w:val="005C633B"/>
    <w:rsid w:val="005D145E"/>
    <w:rsid w:val="005D22C1"/>
    <w:rsid w:val="005D363C"/>
    <w:rsid w:val="005D3DE6"/>
    <w:rsid w:val="005D4B16"/>
    <w:rsid w:val="005D52C9"/>
    <w:rsid w:val="005D71D2"/>
    <w:rsid w:val="005D7679"/>
    <w:rsid w:val="005E1BEA"/>
    <w:rsid w:val="005E1E0D"/>
    <w:rsid w:val="005E3723"/>
    <w:rsid w:val="005E39E6"/>
    <w:rsid w:val="005E407C"/>
    <w:rsid w:val="005E4583"/>
    <w:rsid w:val="005E47D6"/>
    <w:rsid w:val="005E5DEA"/>
    <w:rsid w:val="005E63BA"/>
    <w:rsid w:val="005E647D"/>
    <w:rsid w:val="005E6695"/>
    <w:rsid w:val="005E6823"/>
    <w:rsid w:val="005E6C59"/>
    <w:rsid w:val="005F17E1"/>
    <w:rsid w:val="005F2D8C"/>
    <w:rsid w:val="005F3FE2"/>
    <w:rsid w:val="005F4015"/>
    <w:rsid w:val="005F44AC"/>
    <w:rsid w:val="005F5C8B"/>
    <w:rsid w:val="005F6F44"/>
    <w:rsid w:val="005F7243"/>
    <w:rsid w:val="005F7751"/>
    <w:rsid w:val="005F7A5F"/>
    <w:rsid w:val="00600102"/>
    <w:rsid w:val="00600C67"/>
    <w:rsid w:val="006011FB"/>
    <w:rsid w:val="00601204"/>
    <w:rsid w:val="00601BBE"/>
    <w:rsid w:val="00601BFA"/>
    <w:rsid w:val="00602DB0"/>
    <w:rsid w:val="0060340A"/>
    <w:rsid w:val="006040B0"/>
    <w:rsid w:val="006045E5"/>
    <w:rsid w:val="00607BAE"/>
    <w:rsid w:val="00610084"/>
    <w:rsid w:val="0061022A"/>
    <w:rsid w:val="00610268"/>
    <w:rsid w:val="00610319"/>
    <w:rsid w:val="006129F0"/>
    <w:rsid w:val="00612F13"/>
    <w:rsid w:val="00612FC6"/>
    <w:rsid w:val="006132C9"/>
    <w:rsid w:val="00613E0B"/>
    <w:rsid w:val="00616C51"/>
    <w:rsid w:val="00617E2F"/>
    <w:rsid w:val="0062173E"/>
    <w:rsid w:val="006220A2"/>
    <w:rsid w:val="00622A22"/>
    <w:rsid w:val="00622C19"/>
    <w:rsid w:val="00622F8C"/>
    <w:rsid w:val="00623AAC"/>
    <w:rsid w:val="00623B32"/>
    <w:rsid w:val="00624C40"/>
    <w:rsid w:val="00624E81"/>
    <w:rsid w:val="00625011"/>
    <w:rsid w:val="006254C5"/>
    <w:rsid w:val="0062557D"/>
    <w:rsid w:val="0062563F"/>
    <w:rsid w:val="00626776"/>
    <w:rsid w:val="0062714C"/>
    <w:rsid w:val="00627245"/>
    <w:rsid w:val="006277C1"/>
    <w:rsid w:val="00627E79"/>
    <w:rsid w:val="00630898"/>
    <w:rsid w:val="00630BC0"/>
    <w:rsid w:val="0063130A"/>
    <w:rsid w:val="0063148F"/>
    <w:rsid w:val="006321F6"/>
    <w:rsid w:val="006321F7"/>
    <w:rsid w:val="00632DFF"/>
    <w:rsid w:val="00633108"/>
    <w:rsid w:val="00633855"/>
    <w:rsid w:val="0063442A"/>
    <w:rsid w:val="00634AD6"/>
    <w:rsid w:val="00634CB6"/>
    <w:rsid w:val="00634F67"/>
    <w:rsid w:val="0063517A"/>
    <w:rsid w:val="006352C7"/>
    <w:rsid w:val="00635546"/>
    <w:rsid w:val="00635E83"/>
    <w:rsid w:val="006363BB"/>
    <w:rsid w:val="00636736"/>
    <w:rsid w:val="0063679E"/>
    <w:rsid w:val="00636B21"/>
    <w:rsid w:val="00636F75"/>
    <w:rsid w:val="00637669"/>
    <w:rsid w:val="006376AA"/>
    <w:rsid w:val="00637809"/>
    <w:rsid w:val="00637B7F"/>
    <w:rsid w:val="00637C03"/>
    <w:rsid w:val="006423FC"/>
    <w:rsid w:val="00642D9C"/>
    <w:rsid w:val="00643CE0"/>
    <w:rsid w:val="00645576"/>
    <w:rsid w:val="00646545"/>
    <w:rsid w:val="006469FC"/>
    <w:rsid w:val="00646E3D"/>
    <w:rsid w:val="006472A6"/>
    <w:rsid w:val="006472F3"/>
    <w:rsid w:val="0064737C"/>
    <w:rsid w:val="006473AF"/>
    <w:rsid w:val="00647C6E"/>
    <w:rsid w:val="00647F37"/>
    <w:rsid w:val="00650401"/>
    <w:rsid w:val="00650447"/>
    <w:rsid w:val="00650AE3"/>
    <w:rsid w:val="00650B9B"/>
    <w:rsid w:val="00650D9D"/>
    <w:rsid w:val="00650DCE"/>
    <w:rsid w:val="00650E88"/>
    <w:rsid w:val="00651954"/>
    <w:rsid w:val="0065199F"/>
    <w:rsid w:val="00651E4F"/>
    <w:rsid w:val="00652E7D"/>
    <w:rsid w:val="00653259"/>
    <w:rsid w:val="006532C1"/>
    <w:rsid w:val="00655318"/>
    <w:rsid w:val="00655C4A"/>
    <w:rsid w:val="0065789E"/>
    <w:rsid w:val="00657980"/>
    <w:rsid w:val="006579CE"/>
    <w:rsid w:val="00660237"/>
    <w:rsid w:val="0066141F"/>
    <w:rsid w:val="00661F04"/>
    <w:rsid w:val="00663582"/>
    <w:rsid w:val="00663F2C"/>
    <w:rsid w:val="00666BB2"/>
    <w:rsid w:val="00666E01"/>
    <w:rsid w:val="00667422"/>
    <w:rsid w:val="00667FB5"/>
    <w:rsid w:val="006706DF"/>
    <w:rsid w:val="006718A3"/>
    <w:rsid w:val="00671905"/>
    <w:rsid w:val="00671978"/>
    <w:rsid w:val="00671A22"/>
    <w:rsid w:val="00671B4D"/>
    <w:rsid w:val="00671F62"/>
    <w:rsid w:val="00672FDE"/>
    <w:rsid w:val="00673944"/>
    <w:rsid w:val="00674093"/>
    <w:rsid w:val="00674AA2"/>
    <w:rsid w:val="00674D6E"/>
    <w:rsid w:val="0067504C"/>
    <w:rsid w:val="0067600C"/>
    <w:rsid w:val="006767E3"/>
    <w:rsid w:val="0067786A"/>
    <w:rsid w:val="00677B2B"/>
    <w:rsid w:val="00677DC7"/>
    <w:rsid w:val="00680D16"/>
    <w:rsid w:val="00680E60"/>
    <w:rsid w:val="00680FCB"/>
    <w:rsid w:val="0068119B"/>
    <w:rsid w:val="006819C8"/>
    <w:rsid w:val="00682025"/>
    <w:rsid w:val="00682957"/>
    <w:rsid w:val="00682CAF"/>
    <w:rsid w:val="006831BD"/>
    <w:rsid w:val="00683230"/>
    <w:rsid w:val="0068362C"/>
    <w:rsid w:val="00683D82"/>
    <w:rsid w:val="00684056"/>
    <w:rsid w:val="0068441E"/>
    <w:rsid w:val="006858A4"/>
    <w:rsid w:val="006859AC"/>
    <w:rsid w:val="00686232"/>
    <w:rsid w:val="006869C4"/>
    <w:rsid w:val="00686C21"/>
    <w:rsid w:val="00687011"/>
    <w:rsid w:val="00687FEE"/>
    <w:rsid w:val="00691A11"/>
    <w:rsid w:val="00692113"/>
    <w:rsid w:val="00692509"/>
    <w:rsid w:val="006942A6"/>
    <w:rsid w:val="00694972"/>
    <w:rsid w:val="006951C7"/>
    <w:rsid w:val="00695C36"/>
    <w:rsid w:val="006972DC"/>
    <w:rsid w:val="006978DB"/>
    <w:rsid w:val="00697C0B"/>
    <w:rsid w:val="006A09EE"/>
    <w:rsid w:val="006A0BE7"/>
    <w:rsid w:val="006A127F"/>
    <w:rsid w:val="006A15D6"/>
    <w:rsid w:val="006A1617"/>
    <w:rsid w:val="006A209D"/>
    <w:rsid w:val="006A3842"/>
    <w:rsid w:val="006A6128"/>
    <w:rsid w:val="006A7436"/>
    <w:rsid w:val="006A77D9"/>
    <w:rsid w:val="006B156B"/>
    <w:rsid w:val="006B2308"/>
    <w:rsid w:val="006B345F"/>
    <w:rsid w:val="006B3749"/>
    <w:rsid w:val="006B37F3"/>
    <w:rsid w:val="006B448B"/>
    <w:rsid w:val="006B4EFC"/>
    <w:rsid w:val="006B4F5D"/>
    <w:rsid w:val="006B6011"/>
    <w:rsid w:val="006B6FAC"/>
    <w:rsid w:val="006B7F4F"/>
    <w:rsid w:val="006B7FF3"/>
    <w:rsid w:val="006C0C35"/>
    <w:rsid w:val="006C1656"/>
    <w:rsid w:val="006C218E"/>
    <w:rsid w:val="006C262D"/>
    <w:rsid w:val="006C41EF"/>
    <w:rsid w:val="006C78D0"/>
    <w:rsid w:val="006D05BB"/>
    <w:rsid w:val="006D12C9"/>
    <w:rsid w:val="006D24A2"/>
    <w:rsid w:val="006D3CF7"/>
    <w:rsid w:val="006D451F"/>
    <w:rsid w:val="006D4624"/>
    <w:rsid w:val="006D4C7D"/>
    <w:rsid w:val="006D4CED"/>
    <w:rsid w:val="006D526B"/>
    <w:rsid w:val="006D568B"/>
    <w:rsid w:val="006D59F0"/>
    <w:rsid w:val="006D5ED1"/>
    <w:rsid w:val="006D6B78"/>
    <w:rsid w:val="006D71CF"/>
    <w:rsid w:val="006D75C3"/>
    <w:rsid w:val="006E05F5"/>
    <w:rsid w:val="006E07A2"/>
    <w:rsid w:val="006E0DCE"/>
    <w:rsid w:val="006E0EC5"/>
    <w:rsid w:val="006E1003"/>
    <w:rsid w:val="006E1AFF"/>
    <w:rsid w:val="006E226B"/>
    <w:rsid w:val="006E25A0"/>
    <w:rsid w:val="006E40D7"/>
    <w:rsid w:val="006E51BA"/>
    <w:rsid w:val="006E5EE4"/>
    <w:rsid w:val="006E6F99"/>
    <w:rsid w:val="006E72CF"/>
    <w:rsid w:val="006E73AD"/>
    <w:rsid w:val="006F07BB"/>
    <w:rsid w:val="006F187C"/>
    <w:rsid w:val="006F189B"/>
    <w:rsid w:val="006F2AD2"/>
    <w:rsid w:val="006F4102"/>
    <w:rsid w:val="006F5DD6"/>
    <w:rsid w:val="006F6D18"/>
    <w:rsid w:val="006F7BFA"/>
    <w:rsid w:val="007000F0"/>
    <w:rsid w:val="007002CD"/>
    <w:rsid w:val="00700805"/>
    <w:rsid w:val="00700A38"/>
    <w:rsid w:val="007017A8"/>
    <w:rsid w:val="00701B4F"/>
    <w:rsid w:val="00702888"/>
    <w:rsid w:val="00702AC3"/>
    <w:rsid w:val="00702C1B"/>
    <w:rsid w:val="007032B8"/>
    <w:rsid w:val="00703AA3"/>
    <w:rsid w:val="00704AEC"/>
    <w:rsid w:val="00704B80"/>
    <w:rsid w:val="00704F3F"/>
    <w:rsid w:val="0070503B"/>
    <w:rsid w:val="0070565E"/>
    <w:rsid w:val="007070D2"/>
    <w:rsid w:val="007075E4"/>
    <w:rsid w:val="007108ED"/>
    <w:rsid w:val="00711061"/>
    <w:rsid w:val="0071218B"/>
    <w:rsid w:val="00712DC6"/>
    <w:rsid w:val="00713128"/>
    <w:rsid w:val="00714F25"/>
    <w:rsid w:val="0071543F"/>
    <w:rsid w:val="0071564B"/>
    <w:rsid w:val="007170E4"/>
    <w:rsid w:val="00717B9E"/>
    <w:rsid w:val="00717BFD"/>
    <w:rsid w:val="00717DBA"/>
    <w:rsid w:val="0072077D"/>
    <w:rsid w:val="007210B8"/>
    <w:rsid w:val="00721383"/>
    <w:rsid w:val="00721BA6"/>
    <w:rsid w:val="007223B6"/>
    <w:rsid w:val="0072302D"/>
    <w:rsid w:val="007248B2"/>
    <w:rsid w:val="00724F70"/>
    <w:rsid w:val="0072558F"/>
    <w:rsid w:val="00725FB9"/>
    <w:rsid w:val="00726260"/>
    <w:rsid w:val="007267C4"/>
    <w:rsid w:val="007274B3"/>
    <w:rsid w:val="00727881"/>
    <w:rsid w:val="007279A9"/>
    <w:rsid w:val="007279AF"/>
    <w:rsid w:val="007302EE"/>
    <w:rsid w:val="0073077E"/>
    <w:rsid w:val="00730AA5"/>
    <w:rsid w:val="00730E82"/>
    <w:rsid w:val="007335AE"/>
    <w:rsid w:val="0073406F"/>
    <w:rsid w:val="00734F11"/>
    <w:rsid w:val="00734F7D"/>
    <w:rsid w:val="00736419"/>
    <w:rsid w:val="00736E5F"/>
    <w:rsid w:val="00736EF7"/>
    <w:rsid w:val="00740408"/>
    <w:rsid w:val="007419AF"/>
    <w:rsid w:val="00741CD8"/>
    <w:rsid w:val="00742FA0"/>
    <w:rsid w:val="00743196"/>
    <w:rsid w:val="00743F49"/>
    <w:rsid w:val="00744140"/>
    <w:rsid w:val="00744E7C"/>
    <w:rsid w:val="007455DA"/>
    <w:rsid w:val="00745651"/>
    <w:rsid w:val="00745719"/>
    <w:rsid w:val="00745A69"/>
    <w:rsid w:val="00745BAC"/>
    <w:rsid w:val="00747FF5"/>
    <w:rsid w:val="00750E95"/>
    <w:rsid w:val="00750ED7"/>
    <w:rsid w:val="00751759"/>
    <w:rsid w:val="00751BC4"/>
    <w:rsid w:val="00751C16"/>
    <w:rsid w:val="00751F06"/>
    <w:rsid w:val="007526AA"/>
    <w:rsid w:val="00752E17"/>
    <w:rsid w:val="007535A3"/>
    <w:rsid w:val="0075389D"/>
    <w:rsid w:val="00753EE9"/>
    <w:rsid w:val="007540BA"/>
    <w:rsid w:val="007545EF"/>
    <w:rsid w:val="0075517A"/>
    <w:rsid w:val="00755684"/>
    <w:rsid w:val="007557DD"/>
    <w:rsid w:val="007558A5"/>
    <w:rsid w:val="007560DB"/>
    <w:rsid w:val="007564C3"/>
    <w:rsid w:val="007577F6"/>
    <w:rsid w:val="007604E9"/>
    <w:rsid w:val="007607C0"/>
    <w:rsid w:val="0076159F"/>
    <w:rsid w:val="00761BEF"/>
    <w:rsid w:val="00761EDB"/>
    <w:rsid w:val="00762BEE"/>
    <w:rsid w:val="0076305C"/>
    <w:rsid w:val="00763A58"/>
    <w:rsid w:val="00763F97"/>
    <w:rsid w:val="00766213"/>
    <w:rsid w:val="00766BD0"/>
    <w:rsid w:val="00766DA5"/>
    <w:rsid w:val="00766E01"/>
    <w:rsid w:val="007672D1"/>
    <w:rsid w:val="00770103"/>
    <w:rsid w:val="00770569"/>
    <w:rsid w:val="00770942"/>
    <w:rsid w:val="00770E37"/>
    <w:rsid w:val="00771681"/>
    <w:rsid w:val="0077182C"/>
    <w:rsid w:val="00771B52"/>
    <w:rsid w:val="00772656"/>
    <w:rsid w:val="00772BCF"/>
    <w:rsid w:val="00772BFE"/>
    <w:rsid w:val="00773451"/>
    <w:rsid w:val="00774987"/>
    <w:rsid w:val="00775626"/>
    <w:rsid w:val="0077678F"/>
    <w:rsid w:val="00776F66"/>
    <w:rsid w:val="0078126B"/>
    <w:rsid w:val="0078167F"/>
    <w:rsid w:val="00781BF6"/>
    <w:rsid w:val="00782ADE"/>
    <w:rsid w:val="00782D04"/>
    <w:rsid w:val="00782F59"/>
    <w:rsid w:val="00783092"/>
    <w:rsid w:val="0078387C"/>
    <w:rsid w:val="007844A0"/>
    <w:rsid w:val="00784AA0"/>
    <w:rsid w:val="00784AA7"/>
    <w:rsid w:val="00786293"/>
    <w:rsid w:val="0078689A"/>
    <w:rsid w:val="00790085"/>
    <w:rsid w:val="0079128E"/>
    <w:rsid w:val="0079182F"/>
    <w:rsid w:val="00791D8A"/>
    <w:rsid w:val="00792A4D"/>
    <w:rsid w:val="00792DF4"/>
    <w:rsid w:val="00792FF7"/>
    <w:rsid w:val="00793856"/>
    <w:rsid w:val="00793EF4"/>
    <w:rsid w:val="007940CC"/>
    <w:rsid w:val="0079418E"/>
    <w:rsid w:val="007942A2"/>
    <w:rsid w:val="007948F4"/>
    <w:rsid w:val="00794DF2"/>
    <w:rsid w:val="00795040"/>
    <w:rsid w:val="007953F6"/>
    <w:rsid w:val="00796E3A"/>
    <w:rsid w:val="00796F9A"/>
    <w:rsid w:val="0079704E"/>
    <w:rsid w:val="007971AC"/>
    <w:rsid w:val="007979BD"/>
    <w:rsid w:val="00797C55"/>
    <w:rsid w:val="007A05B0"/>
    <w:rsid w:val="007A0873"/>
    <w:rsid w:val="007A1025"/>
    <w:rsid w:val="007A103D"/>
    <w:rsid w:val="007A1756"/>
    <w:rsid w:val="007A23AA"/>
    <w:rsid w:val="007A23BF"/>
    <w:rsid w:val="007A26E1"/>
    <w:rsid w:val="007A2C8A"/>
    <w:rsid w:val="007A4350"/>
    <w:rsid w:val="007A4357"/>
    <w:rsid w:val="007A5013"/>
    <w:rsid w:val="007A501A"/>
    <w:rsid w:val="007A6F74"/>
    <w:rsid w:val="007A7305"/>
    <w:rsid w:val="007A767A"/>
    <w:rsid w:val="007B0B8C"/>
    <w:rsid w:val="007B138F"/>
    <w:rsid w:val="007B1A93"/>
    <w:rsid w:val="007B2BEC"/>
    <w:rsid w:val="007B2C09"/>
    <w:rsid w:val="007B2FA0"/>
    <w:rsid w:val="007B448F"/>
    <w:rsid w:val="007B4AB4"/>
    <w:rsid w:val="007B510D"/>
    <w:rsid w:val="007B511D"/>
    <w:rsid w:val="007B57BB"/>
    <w:rsid w:val="007B6AD6"/>
    <w:rsid w:val="007B7775"/>
    <w:rsid w:val="007C0978"/>
    <w:rsid w:val="007C0CEE"/>
    <w:rsid w:val="007C0D59"/>
    <w:rsid w:val="007C0D5B"/>
    <w:rsid w:val="007C0F01"/>
    <w:rsid w:val="007C1839"/>
    <w:rsid w:val="007C1CD9"/>
    <w:rsid w:val="007C1EEF"/>
    <w:rsid w:val="007C3033"/>
    <w:rsid w:val="007C341D"/>
    <w:rsid w:val="007C3818"/>
    <w:rsid w:val="007C3E20"/>
    <w:rsid w:val="007C53ED"/>
    <w:rsid w:val="007C5BCA"/>
    <w:rsid w:val="007C5D8F"/>
    <w:rsid w:val="007C6588"/>
    <w:rsid w:val="007C694C"/>
    <w:rsid w:val="007C6D9F"/>
    <w:rsid w:val="007C6E9A"/>
    <w:rsid w:val="007D2972"/>
    <w:rsid w:val="007D2C83"/>
    <w:rsid w:val="007D2E1D"/>
    <w:rsid w:val="007D3537"/>
    <w:rsid w:val="007D362B"/>
    <w:rsid w:val="007D3696"/>
    <w:rsid w:val="007D3B2E"/>
    <w:rsid w:val="007D5DF9"/>
    <w:rsid w:val="007D6D0C"/>
    <w:rsid w:val="007D6D6C"/>
    <w:rsid w:val="007D7717"/>
    <w:rsid w:val="007D787A"/>
    <w:rsid w:val="007D79BB"/>
    <w:rsid w:val="007D7D4E"/>
    <w:rsid w:val="007E1397"/>
    <w:rsid w:val="007E2134"/>
    <w:rsid w:val="007E2332"/>
    <w:rsid w:val="007E267E"/>
    <w:rsid w:val="007E2C54"/>
    <w:rsid w:val="007E2F52"/>
    <w:rsid w:val="007E312E"/>
    <w:rsid w:val="007E4563"/>
    <w:rsid w:val="007E4C7B"/>
    <w:rsid w:val="007E56A4"/>
    <w:rsid w:val="007E58D1"/>
    <w:rsid w:val="007E6455"/>
    <w:rsid w:val="007E649E"/>
    <w:rsid w:val="007E70DD"/>
    <w:rsid w:val="007E74C7"/>
    <w:rsid w:val="007E7D03"/>
    <w:rsid w:val="007F07FE"/>
    <w:rsid w:val="007F1D63"/>
    <w:rsid w:val="007F2BA7"/>
    <w:rsid w:val="007F3890"/>
    <w:rsid w:val="007F4FE6"/>
    <w:rsid w:val="007F5B0A"/>
    <w:rsid w:val="007F605C"/>
    <w:rsid w:val="007F60FF"/>
    <w:rsid w:val="007F7619"/>
    <w:rsid w:val="00800890"/>
    <w:rsid w:val="00801649"/>
    <w:rsid w:val="00801F85"/>
    <w:rsid w:val="008024B8"/>
    <w:rsid w:val="008025A3"/>
    <w:rsid w:val="0080314A"/>
    <w:rsid w:val="008035DA"/>
    <w:rsid w:val="008045C1"/>
    <w:rsid w:val="0080588E"/>
    <w:rsid w:val="00805A82"/>
    <w:rsid w:val="00806F45"/>
    <w:rsid w:val="0080762E"/>
    <w:rsid w:val="008078CC"/>
    <w:rsid w:val="008079F6"/>
    <w:rsid w:val="00807FD4"/>
    <w:rsid w:val="008101C4"/>
    <w:rsid w:val="00810949"/>
    <w:rsid w:val="00810ECF"/>
    <w:rsid w:val="008114D4"/>
    <w:rsid w:val="00814415"/>
    <w:rsid w:val="00814B89"/>
    <w:rsid w:val="00814C06"/>
    <w:rsid w:val="0081528C"/>
    <w:rsid w:val="00816238"/>
    <w:rsid w:val="00816380"/>
    <w:rsid w:val="008164EC"/>
    <w:rsid w:val="008165D9"/>
    <w:rsid w:val="00816A22"/>
    <w:rsid w:val="00817287"/>
    <w:rsid w:val="00817F90"/>
    <w:rsid w:val="00820939"/>
    <w:rsid w:val="008236F1"/>
    <w:rsid w:val="00823D8F"/>
    <w:rsid w:val="00824873"/>
    <w:rsid w:val="00824BD3"/>
    <w:rsid w:val="0082630F"/>
    <w:rsid w:val="0082728C"/>
    <w:rsid w:val="00827B63"/>
    <w:rsid w:val="0083041B"/>
    <w:rsid w:val="00830A95"/>
    <w:rsid w:val="00831AD7"/>
    <w:rsid w:val="00831F71"/>
    <w:rsid w:val="008324EA"/>
    <w:rsid w:val="00832787"/>
    <w:rsid w:val="00832CA3"/>
    <w:rsid w:val="00834AE8"/>
    <w:rsid w:val="00834B43"/>
    <w:rsid w:val="00834C8B"/>
    <w:rsid w:val="0083503A"/>
    <w:rsid w:val="0083533C"/>
    <w:rsid w:val="00835793"/>
    <w:rsid w:val="008363CB"/>
    <w:rsid w:val="00836434"/>
    <w:rsid w:val="008372D0"/>
    <w:rsid w:val="0084000A"/>
    <w:rsid w:val="008401F9"/>
    <w:rsid w:val="00840C9D"/>
    <w:rsid w:val="00840E1D"/>
    <w:rsid w:val="00841183"/>
    <w:rsid w:val="00842334"/>
    <w:rsid w:val="0084283D"/>
    <w:rsid w:val="00842AAD"/>
    <w:rsid w:val="00842F1E"/>
    <w:rsid w:val="008435A0"/>
    <w:rsid w:val="00843916"/>
    <w:rsid w:val="00843996"/>
    <w:rsid w:val="00844DA4"/>
    <w:rsid w:val="00845EC4"/>
    <w:rsid w:val="00846041"/>
    <w:rsid w:val="0084627F"/>
    <w:rsid w:val="008462B5"/>
    <w:rsid w:val="00850068"/>
    <w:rsid w:val="0085055E"/>
    <w:rsid w:val="0085132C"/>
    <w:rsid w:val="008524AE"/>
    <w:rsid w:val="00852F0F"/>
    <w:rsid w:val="008538DE"/>
    <w:rsid w:val="008538DF"/>
    <w:rsid w:val="0085447B"/>
    <w:rsid w:val="008544C6"/>
    <w:rsid w:val="00854F5F"/>
    <w:rsid w:val="00855558"/>
    <w:rsid w:val="00855655"/>
    <w:rsid w:val="00855E6F"/>
    <w:rsid w:val="00856088"/>
    <w:rsid w:val="00856D11"/>
    <w:rsid w:val="00856D28"/>
    <w:rsid w:val="008572C2"/>
    <w:rsid w:val="0085742B"/>
    <w:rsid w:val="008574DA"/>
    <w:rsid w:val="0085790B"/>
    <w:rsid w:val="00857B19"/>
    <w:rsid w:val="00857E93"/>
    <w:rsid w:val="00860B5E"/>
    <w:rsid w:val="00860F2E"/>
    <w:rsid w:val="00861C7D"/>
    <w:rsid w:val="0086216D"/>
    <w:rsid w:val="008628B7"/>
    <w:rsid w:val="00862C13"/>
    <w:rsid w:val="00863469"/>
    <w:rsid w:val="00863700"/>
    <w:rsid w:val="00865FC9"/>
    <w:rsid w:val="008664E7"/>
    <w:rsid w:val="00866A8F"/>
    <w:rsid w:val="00866B13"/>
    <w:rsid w:val="00867FEB"/>
    <w:rsid w:val="00870098"/>
    <w:rsid w:val="00871A65"/>
    <w:rsid w:val="008724DD"/>
    <w:rsid w:val="0087399E"/>
    <w:rsid w:val="00873A0D"/>
    <w:rsid w:val="00873B4B"/>
    <w:rsid w:val="00874584"/>
    <w:rsid w:val="00875765"/>
    <w:rsid w:val="00876DAC"/>
    <w:rsid w:val="00877544"/>
    <w:rsid w:val="00877E4D"/>
    <w:rsid w:val="008802ED"/>
    <w:rsid w:val="008803BD"/>
    <w:rsid w:val="00881228"/>
    <w:rsid w:val="008814AD"/>
    <w:rsid w:val="0088172E"/>
    <w:rsid w:val="0088199D"/>
    <w:rsid w:val="00884204"/>
    <w:rsid w:val="008844C7"/>
    <w:rsid w:val="00885919"/>
    <w:rsid w:val="008860DC"/>
    <w:rsid w:val="0089062C"/>
    <w:rsid w:val="0089067A"/>
    <w:rsid w:val="0089071B"/>
    <w:rsid w:val="0089082D"/>
    <w:rsid w:val="008908E7"/>
    <w:rsid w:val="00890CF6"/>
    <w:rsid w:val="00891027"/>
    <w:rsid w:val="00891126"/>
    <w:rsid w:val="00891AD2"/>
    <w:rsid w:val="00891B79"/>
    <w:rsid w:val="00892951"/>
    <w:rsid w:val="00892972"/>
    <w:rsid w:val="00893ABE"/>
    <w:rsid w:val="00893C86"/>
    <w:rsid w:val="00894A6C"/>
    <w:rsid w:val="00894C26"/>
    <w:rsid w:val="008954BC"/>
    <w:rsid w:val="008979D4"/>
    <w:rsid w:val="008A00DD"/>
    <w:rsid w:val="008A03DA"/>
    <w:rsid w:val="008A1676"/>
    <w:rsid w:val="008A1F95"/>
    <w:rsid w:val="008A2B1B"/>
    <w:rsid w:val="008A3675"/>
    <w:rsid w:val="008A3D65"/>
    <w:rsid w:val="008A3E73"/>
    <w:rsid w:val="008A40CD"/>
    <w:rsid w:val="008A49E4"/>
    <w:rsid w:val="008A4BE6"/>
    <w:rsid w:val="008A4D4D"/>
    <w:rsid w:val="008A7158"/>
    <w:rsid w:val="008A74CB"/>
    <w:rsid w:val="008A7C21"/>
    <w:rsid w:val="008A7F65"/>
    <w:rsid w:val="008B0CBC"/>
    <w:rsid w:val="008B10F0"/>
    <w:rsid w:val="008B1207"/>
    <w:rsid w:val="008B14B4"/>
    <w:rsid w:val="008B1D5A"/>
    <w:rsid w:val="008B1F97"/>
    <w:rsid w:val="008B22F5"/>
    <w:rsid w:val="008B255D"/>
    <w:rsid w:val="008B27E7"/>
    <w:rsid w:val="008B3E0B"/>
    <w:rsid w:val="008B3EA7"/>
    <w:rsid w:val="008B521F"/>
    <w:rsid w:val="008B52AD"/>
    <w:rsid w:val="008B5EA6"/>
    <w:rsid w:val="008B7109"/>
    <w:rsid w:val="008B72E2"/>
    <w:rsid w:val="008B7F46"/>
    <w:rsid w:val="008B7F6F"/>
    <w:rsid w:val="008C138D"/>
    <w:rsid w:val="008C16EA"/>
    <w:rsid w:val="008C21C2"/>
    <w:rsid w:val="008C2CD8"/>
    <w:rsid w:val="008C2E83"/>
    <w:rsid w:val="008C3F2A"/>
    <w:rsid w:val="008C6666"/>
    <w:rsid w:val="008C6B04"/>
    <w:rsid w:val="008C7438"/>
    <w:rsid w:val="008C764A"/>
    <w:rsid w:val="008D0A03"/>
    <w:rsid w:val="008D0EFF"/>
    <w:rsid w:val="008D2126"/>
    <w:rsid w:val="008D32C2"/>
    <w:rsid w:val="008D354B"/>
    <w:rsid w:val="008D3F62"/>
    <w:rsid w:val="008D4164"/>
    <w:rsid w:val="008D4A75"/>
    <w:rsid w:val="008D4B4A"/>
    <w:rsid w:val="008D641A"/>
    <w:rsid w:val="008D680A"/>
    <w:rsid w:val="008D7BAE"/>
    <w:rsid w:val="008D7BBE"/>
    <w:rsid w:val="008D7DAA"/>
    <w:rsid w:val="008E0502"/>
    <w:rsid w:val="008E0D9C"/>
    <w:rsid w:val="008E1A75"/>
    <w:rsid w:val="008E2A29"/>
    <w:rsid w:val="008E2E73"/>
    <w:rsid w:val="008E33EC"/>
    <w:rsid w:val="008E47FD"/>
    <w:rsid w:val="008E5646"/>
    <w:rsid w:val="008E5895"/>
    <w:rsid w:val="008E6793"/>
    <w:rsid w:val="008E6F09"/>
    <w:rsid w:val="008E771C"/>
    <w:rsid w:val="008F039C"/>
    <w:rsid w:val="008F0946"/>
    <w:rsid w:val="008F0BED"/>
    <w:rsid w:val="008F0D85"/>
    <w:rsid w:val="008F1062"/>
    <w:rsid w:val="008F1305"/>
    <w:rsid w:val="008F13EE"/>
    <w:rsid w:val="008F1808"/>
    <w:rsid w:val="008F24C7"/>
    <w:rsid w:val="008F27FF"/>
    <w:rsid w:val="008F2D69"/>
    <w:rsid w:val="008F3D88"/>
    <w:rsid w:val="008F4095"/>
    <w:rsid w:val="008F40EF"/>
    <w:rsid w:val="008F467D"/>
    <w:rsid w:val="008F50B7"/>
    <w:rsid w:val="008F5216"/>
    <w:rsid w:val="008F57B4"/>
    <w:rsid w:val="008F66CD"/>
    <w:rsid w:val="008F6BE3"/>
    <w:rsid w:val="008F6DCF"/>
    <w:rsid w:val="0090023A"/>
    <w:rsid w:val="00900C3C"/>
    <w:rsid w:val="00901C90"/>
    <w:rsid w:val="009023F6"/>
    <w:rsid w:val="00902939"/>
    <w:rsid w:val="00902C72"/>
    <w:rsid w:val="00904993"/>
    <w:rsid w:val="00905D30"/>
    <w:rsid w:val="009068E7"/>
    <w:rsid w:val="00910220"/>
    <w:rsid w:val="00910643"/>
    <w:rsid w:val="00910BFF"/>
    <w:rsid w:val="00910FBA"/>
    <w:rsid w:val="009113A5"/>
    <w:rsid w:val="00911DEC"/>
    <w:rsid w:val="00911F35"/>
    <w:rsid w:val="00912049"/>
    <w:rsid w:val="00913603"/>
    <w:rsid w:val="0091436B"/>
    <w:rsid w:val="009146E1"/>
    <w:rsid w:val="0091545A"/>
    <w:rsid w:val="009158C1"/>
    <w:rsid w:val="00916269"/>
    <w:rsid w:val="0091783D"/>
    <w:rsid w:val="00921FB0"/>
    <w:rsid w:val="00922297"/>
    <w:rsid w:val="009227B4"/>
    <w:rsid w:val="00922C51"/>
    <w:rsid w:val="00923CFA"/>
    <w:rsid w:val="00923D9F"/>
    <w:rsid w:val="009247AB"/>
    <w:rsid w:val="0092500E"/>
    <w:rsid w:val="009255D5"/>
    <w:rsid w:val="00925BEC"/>
    <w:rsid w:val="0092676B"/>
    <w:rsid w:val="009267C6"/>
    <w:rsid w:val="00926D26"/>
    <w:rsid w:val="00930030"/>
    <w:rsid w:val="00930CC1"/>
    <w:rsid w:val="00930DEC"/>
    <w:rsid w:val="009317E4"/>
    <w:rsid w:val="00931B59"/>
    <w:rsid w:val="00931F48"/>
    <w:rsid w:val="0093239F"/>
    <w:rsid w:val="00932AC2"/>
    <w:rsid w:val="00933555"/>
    <w:rsid w:val="00933588"/>
    <w:rsid w:val="009340FF"/>
    <w:rsid w:val="009341C1"/>
    <w:rsid w:val="009347E8"/>
    <w:rsid w:val="00935162"/>
    <w:rsid w:val="0093615B"/>
    <w:rsid w:val="009366BC"/>
    <w:rsid w:val="0093792D"/>
    <w:rsid w:val="00937DEC"/>
    <w:rsid w:val="0094096B"/>
    <w:rsid w:val="0094274B"/>
    <w:rsid w:val="009427E3"/>
    <w:rsid w:val="00943B10"/>
    <w:rsid w:val="00943E26"/>
    <w:rsid w:val="0094419E"/>
    <w:rsid w:val="0094658A"/>
    <w:rsid w:val="009473DE"/>
    <w:rsid w:val="00947C82"/>
    <w:rsid w:val="00947FD1"/>
    <w:rsid w:val="00950029"/>
    <w:rsid w:val="00951FA9"/>
    <w:rsid w:val="0095234E"/>
    <w:rsid w:val="009532D1"/>
    <w:rsid w:val="00953571"/>
    <w:rsid w:val="009539A8"/>
    <w:rsid w:val="00953A3D"/>
    <w:rsid w:val="00953E1F"/>
    <w:rsid w:val="00954735"/>
    <w:rsid w:val="00955774"/>
    <w:rsid w:val="0095609A"/>
    <w:rsid w:val="00956BE3"/>
    <w:rsid w:val="00957047"/>
    <w:rsid w:val="009609E1"/>
    <w:rsid w:val="00961B4F"/>
    <w:rsid w:val="00962682"/>
    <w:rsid w:val="00962B5F"/>
    <w:rsid w:val="009639F1"/>
    <w:rsid w:val="00964161"/>
    <w:rsid w:val="009648DE"/>
    <w:rsid w:val="00964AE0"/>
    <w:rsid w:val="00965585"/>
    <w:rsid w:val="00965ACC"/>
    <w:rsid w:val="00966434"/>
    <w:rsid w:val="009667DB"/>
    <w:rsid w:val="00967CE5"/>
    <w:rsid w:val="00970561"/>
    <w:rsid w:val="00970785"/>
    <w:rsid w:val="009709C4"/>
    <w:rsid w:val="00970E72"/>
    <w:rsid w:val="009714FE"/>
    <w:rsid w:val="009716B0"/>
    <w:rsid w:val="00971DFC"/>
    <w:rsid w:val="00972E87"/>
    <w:rsid w:val="00974CB4"/>
    <w:rsid w:val="00975398"/>
    <w:rsid w:val="0097548E"/>
    <w:rsid w:val="0097620C"/>
    <w:rsid w:val="00976830"/>
    <w:rsid w:val="009777F4"/>
    <w:rsid w:val="00977BC5"/>
    <w:rsid w:val="00977D6C"/>
    <w:rsid w:val="00980402"/>
    <w:rsid w:val="00981A03"/>
    <w:rsid w:val="00981F04"/>
    <w:rsid w:val="00982DD2"/>
    <w:rsid w:val="0098354D"/>
    <w:rsid w:val="00983554"/>
    <w:rsid w:val="00984246"/>
    <w:rsid w:val="00984759"/>
    <w:rsid w:val="009849B7"/>
    <w:rsid w:val="00985232"/>
    <w:rsid w:val="0098669F"/>
    <w:rsid w:val="0099158C"/>
    <w:rsid w:val="009915FE"/>
    <w:rsid w:val="00991D71"/>
    <w:rsid w:val="00991D7E"/>
    <w:rsid w:val="00991F83"/>
    <w:rsid w:val="00992A8E"/>
    <w:rsid w:val="00992C1F"/>
    <w:rsid w:val="00993142"/>
    <w:rsid w:val="00993E26"/>
    <w:rsid w:val="00993EAF"/>
    <w:rsid w:val="00994435"/>
    <w:rsid w:val="00994B8D"/>
    <w:rsid w:val="009952CA"/>
    <w:rsid w:val="00996D96"/>
    <w:rsid w:val="009A0B23"/>
    <w:rsid w:val="009A0BB9"/>
    <w:rsid w:val="009A14CA"/>
    <w:rsid w:val="009A1678"/>
    <w:rsid w:val="009A1D2B"/>
    <w:rsid w:val="009A1F26"/>
    <w:rsid w:val="009A210C"/>
    <w:rsid w:val="009A26C5"/>
    <w:rsid w:val="009A2CA9"/>
    <w:rsid w:val="009A394B"/>
    <w:rsid w:val="009A40AA"/>
    <w:rsid w:val="009A4A17"/>
    <w:rsid w:val="009A5452"/>
    <w:rsid w:val="009A5AFC"/>
    <w:rsid w:val="009A5E33"/>
    <w:rsid w:val="009A62C5"/>
    <w:rsid w:val="009A6AA2"/>
    <w:rsid w:val="009A6BC4"/>
    <w:rsid w:val="009A6D5B"/>
    <w:rsid w:val="009B05DC"/>
    <w:rsid w:val="009B086F"/>
    <w:rsid w:val="009B1A98"/>
    <w:rsid w:val="009B1BBC"/>
    <w:rsid w:val="009B2121"/>
    <w:rsid w:val="009B39C4"/>
    <w:rsid w:val="009B3CB2"/>
    <w:rsid w:val="009B4655"/>
    <w:rsid w:val="009B4A1F"/>
    <w:rsid w:val="009B5454"/>
    <w:rsid w:val="009B60A2"/>
    <w:rsid w:val="009B6518"/>
    <w:rsid w:val="009B6646"/>
    <w:rsid w:val="009C03EC"/>
    <w:rsid w:val="009C159B"/>
    <w:rsid w:val="009C1B3C"/>
    <w:rsid w:val="009C24D1"/>
    <w:rsid w:val="009C27CC"/>
    <w:rsid w:val="009C2820"/>
    <w:rsid w:val="009C36DB"/>
    <w:rsid w:val="009C3B17"/>
    <w:rsid w:val="009C3E1A"/>
    <w:rsid w:val="009C4A2A"/>
    <w:rsid w:val="009C638B"/>
    <w:rsid w:val="009C6783"/>
    <w:rsid w:val="009C78BB"/>
    <w:rsid w:val="009D0D3C"/>
    <w:rsid w:val="009D28A9"/>
    <w:rsid w:val="009D619F"/>
    <w:rsid w:val="009D7B48"/>
    <w:rsid w:val="009E01E6"/>
    <w:rsid w:val="009E2791"/>
    <w:rsid w:val="009E2876"/>
    <w:rsid w:val="009E2C10"/>
    <w:rsid w:val="009E3639"/>
    <w:rsid w:val="009E3C7B"/>
    <w:rsid w:val="009E43C1"/>
    <w:rsid w:val="009E4DD5"/>
    <w:rsid w:val="009E5C03"/>
    <w:rsid w:val="009E5EC0"/>
    <w:rsid w:val="009E62B4"/>
    <w:rsid w:val="009F07A0"/>
    <w:rsid w:val="009F0DB4"/>
    <w:rsid w:val="009F18B2"/>
    <w:rsid w:val="009F248B"/>
    <w:rsid w:val="009F3243"/>
    <w:rsid w:val="009F382A"/>
    <w:rsid w:val="009F514D"/>
    <w:rsid w:val="009F5175"/>
    <w:rsid w:val="009F657B"/>
    <w:rsid w:val="009F6A79"/>
    <w:rsid w:val="009F70F3"/>
    <w:rsid w:val="009F728F"/>
    <w:rsid w:val="009F78EB"/>
    <w:rsid w:val="009F7FDB"/>
    <w:rsid w:val="00A00B21"/>
    <w:rsid w:val="00A00B30"/>
    <w:rsid w:val="00A015BF"/>
    <w:rsid w:val="00A01EFA"/>
    <w:rsid w:val="00A0202A"/>
    <w:rsid w:val="00A024D5"/>
    <w:rsid w:val="00A0284D"/>
    <w:rsid w:val="00A028D5"/>
    <w:rsid w:val="00A0297C"/>
    <w:rsid w:val="00A02E1D"/>
    <w:rsid w:val="00A032AF"/>
    <w:rsid w:val="00A03DD1"/>
    <w:rsid w:val="00A0530B"/>
    <w:rsid w:val="00A05D8E"/>
    <w:rsid w:val="00A06003"/>
    <w:rsid w:val="00A0700B"/>
    <w:rsid w:val="00A07869"/>
    <w:rsid w:val="00A07B93"/>
    <w:rsid w:val="00A107E4"/>
    <w:rsid w:val="00A108AB"/>
    <w:rsid w:val="00A113D0"/>
    <w:rsid w:val="00A11A85"/>
    <w:rsid w:val="00A12599"/>
    <w:rsid w:val="00A1271C"/>
    <w:rsid w:val="00A12A91"/>
    <w:rsid w:val="00A12D15"/>
    <w:rsid w:val="00A132D7"/>
    <w:rsid w:val="00A14009"/>
    <w:rsid w:val="00A142AB"/>
    <w:rsid w:val="00A149C8"/>
    <w:rsid w:val="00A14DDE"/>
    <w:rsid w:val="00A15AAF"/>
    <w:rsid w:val="00A15C22"/>
    <w:rsid w:val="00A15F83"/>
    <w:rsid w:val="00A162FA"/>
    <w:rsid w:val="00A16665"/>
    <w:rsid w:val="00A1776E"/>
    <w:rsid w:val="00A17F27"/>
    <w:rsid w:val="00A2081F"/>
    <w:rsid w:val="00A20AB1"/>
    <w:rsid w:val="00A20EEF"/>
    <w:rsid w:val="00A22B4C"/>
    <w:rsid w:val="00A23152"/>
    <w:rsid w:val="00A24700"/>
    <w:rsid w:val="00A248C7"/>
    <w:rsid w:val="00A253C1"/>
    <w:rsid w:val="00A25F85"/>
    <w:rsid w:val="00A26115"/>
    <w:rsid w:val="00A26ECB"/>
    <w:rsid w:val="00A273C4"/>
    <w:rsid w:val="00A27A95"/>
    <w:rsid w:val="00A30765"/>
    <w:rsid w:val="00A31483"/>
    <w:rsid w:val="00A314F7"/>
    <w:rsid w:val="00A319D6"/>
    <w:rsid w:val="00A31EB5"/>
    <w:rsid w:val="00A324AA"/>
    <w:rsid w:val="00A337F3"/>
    <w:rsid w:val="00A34BE7"/>
    <w:rsid w:val="00A35EFB"/>
    <w:rsid w:val="00A362CC"/>
    <w:rsid w:val="00A36CEE"/>
    <w:rsid w:val="00A37047"/>
    <w:rsid w:val="00A373B7"/>
    <w:rsid w:val="00A377BA"/>
    <w:rsid w:val="00A37CF1"/>
    <w:rsid w:val="00A40B4F"/>
    <w:rsid w:val="00A414AF"/>
    <w:rsid w:val="00A419DC"/>
    <w:rsid w:val="00A41E1C"/>
    <w:rsid w:val="00A41E86"/>
    <w:rsid w:val="00A43554"/>
    <w:rsid w:val="00A4392D"/>
    <w:rsid w:val="00A44B73"/>
    <w:rsid w:val="00A44E76"/>
    <w:rsid w:val="00A45A0A"/>
    <w:rsid w:val="00A476C7"/>
    <w:rsid w:val="00A479EA"/>
    <w:rsid w:val="00A47B8E"/>
    <w:rsid w:val="00A5015B"/>
    <w:rsid w:val="00A50266"/>
    <w:rsid w:val="00A50B1B"/>
    <w:rsid w:val="00A50CFB"/>
    <w:rsid w:val="00A51528"/>
    <w:rsid w:val="00A51DBE"/>
    <w:rsid w:val="00A522E0"/>
    <w:rsid w:val="00A52D5F"/>
    <w:rsid w:val="00A52FBE"/>
    <w:rsid w:val="00A539C2"/>
    <w:rsid w:val="00A53C06"/>
    <w:rsid w:val="00A54AA9"/>
    <w:rsid w:val="00A555FF"/>
    <w:rsid w:val="00A55AA3"/>
    <w:rsid w:val="00A56162"/>
    <w:rsid w:val="00A56638"/>
    <w:rsid w:val="00A56B30"/>
    <w:rsid w:val="00A56E9D"/>
    <w:rsid w:val="00A56ED6"/>
    <w:rsid w:val="00A5702A"/>
    <w:rsid w:val="00A57B80"/>
    <w:rsid w:val="00A57E81"/>
    <w:rsid w:val="00A57E83"/>
    <w:rsid w:val="00A6148B"/>
    <w:rsid w:val="00A61656"/>
    <w:rsid w:val="00A62BA1"/>
    <w:rsid w:val="00A6412F"/>
    <w:rsid w:val="00A651B3"/>
    <w:rsid w:val="00A655EC"/>
    <w:rsid w:val="00A65DFA"/>
    <w:rsid w:val="00A65EF0"/>
    <w:rsid w:val="00A65F0E"/>
    <w:rsid w:val="00A6636F"/>
    <w:rsid w:val="00A663E1"/>
    <w:rsid w:val="00A66763"/>
    <w:rsid w:val="00A66807"/>
    <w:rsid w:val="00A66976"/>
    <w:rsid w:val="00A66B49"/>
    <w:rsid w:val="00A67443"/>
    <w:rsid w:val="00A67558"/>
    <w:rsid w:val="00A67AE3"/>
    <w:rsid w:val="00A701AF"/>
    <w:rsid w:val="00A704D6"/>
    <w:rsid w:val="00A70A3A"/>
    <w:rsid w:val="00A71B38"/>
    <w:rsid w:val="00A71E24"/>
    <w:rsid w:val="00A71F8D"/>
    <w:rsid w:val="00A71FBA"/>
    <w:rsid w:val="00A735B0"/>
    <w:rsid w:val="00A7409F"/>
    <w:rsid w:val="00A74178"/>
    <w:rsid w:val="00A7432F"/>
    <w:rsid w:val="00A7678C"/>
    <w:rsid w:val="00A76A19"/>
    <w:rsid w:val="00A77E63"/>
    <w:rsid w:val="00A77EE3"/>
    <w:rsid w:val="00A80438"/>
    <w:rsid w:val="00A80459"/>
    <w:rsid w:val="00A80E69"/>
    <w:rsid w:val="00A82213"/>
    <w:rsid w:val="00A83468"/>
    <w:rsid w:val="00A834C8"/>
    <w:rsid w:val="00A83AEE"/>
    <w:rsid w:val="00A83FF6"/>
    <w:rsid w:val="00A8421B"/>
    <w:rsid w:val="00A84D72"/>
    <w:rsid w:val="00A85429"/>
    <w:rsid w:val="00A85B8D"/>
    <w:rsid w:val="00A86084"/>
    <w:rsid w:val="00A91185"/>
    <w:rsid w:val="00A91C95"/>
    <w:rsid w:val="00A91D02"/>
    <w:rsid w:val="00A925D5"/>
    <w:rsid w:val="00A92AB1"/>
    <w:rsid w:val="00A94726"/>
    <w:rsid w:val="00A95547"/>
    <w:rsid w:val="00A9563F"/>
    <w:rsid w:val="00A966EE"/>
    <w:rsid w:val="00A97843"/>
    <w:rsid w:val="00AA1A4F"/>
    <w:rsid w:val="00AA1C18"/>
    <w:rsid w:val="00AA21CA"/>
    <w:rsid w:val="00AA2213"/>
    <w:rsid w:val="00AA2A00"/>
    <w:rsid w:val="00AA2A59"/>
    <w:rsid w:val="00AA2B34"/>
    <w:rsid w:val="00AA2D3D"/>
    <w:rsid w:val="00AA2F48"/>
    <w:rsid w:val="00AA3762"/>
    <w:rsid w:val="00AA4494"/>
    <w:rsid w:val="00AA4546"/>
    <w:rsid w:val="00AA5576"/>
    <w:rsid w:val="00AA5AD1"/>
    <w:rsid w:val="00AA5BF1"/>
    <w:rsid w:val="00AA67C9"/>
    <w:rsid w:val="00AA6825"/>
    <w:rsid w:val="00AA6EDA"/>
    <w:rsid w:val="00AA6F39"/>
    <w:rsid w:val="00AA72EB"/>
    <w:rsid w:val="00AA757A"/>
    <w:rsid w:val="00AB04D5"/>
    <w:rsid w:val="00AB07DF"/>
    <w:rsid w:val="00AB0835"/>
    <w:rsid w:val="00AB0C46"/>
    <w:rsid w:val="00AB1A16"/>
    <w:rsid w:val="00AB2CD4"/>
    <w:rsid w:val="00AB439C"/>
    <w:rsid w:val="00AB5877"/>
    <w:rsid w:val="00AB5B8E"/>
    <w:rsid w:val="00AB5CA7"/>
    <w:rsid w:val="00AB62F1"/>
    <w:rsid w:val="00AB70CB"/>
    <w:rsid w:val="00AB7128"/>
    <w:rsid w:val="00AB7ABF"/>
    <w:rsid w:val="00AC1F7F"/>
    <w:rsid w:val="00AC287B"/>
    <w:rsid w:val="00AC2BAD"/>
    <w:rsid w:val="00AC3135"/>
    <w:rsid w:val="00AC3484"/>
    <w:rsid w:val="00AC3710"/>
    <w:rsid w:val="00AC3737"/>
    <w:rsid w:val="00AC38D8"/>
    <w:rsid w:val="00AC3D98"/>
    <w:rsid w:val="00AC3E9E"/>
    <w:rsid w:val="00AC60FE"/>
    <w:rsid w:val="00AC6157"/>
    <w:rsid w:val="00AC66E8"/>
    <w:rsid w:val="00AC6DCC"/>
    <w:rsid w:val="00AC745E"/>
    <w:rsid w:val="00AD013D"/>
    <w:rsid w:val="00AD0991"/>
    <w:rsid w:val="00AD0C19"/>
    <w:rsid w:val="00AD1681"/>
    <w:rsid w:val="00AD1F58"/>
    <w:rsid w:val="00AD26EE"/>
    <w:rsid w:val="00AD3029"/>
    <w:rsid w:val="00AD3C59"/>
    <w:rsid w:val="00AD4070"/>
    <w:rsid w:val="00AD46AC"/>
    <w:rsid w:val="00AD4A3A"/>
    <w:rsid w:val="00AD4AF7"/>
    <w:rsid w:val="00AD51B0"/>
    <w:rsid w:val="00AD5425"/>
    <w:rsid w:val="00AD592A"/>
    <w:rsid w:val="00AD6D31"/>
    <w:rsid w:val="00AD75FD"/>
    <w:rsid w:val="00AD79BA"/>
    <w:rsid w:val="00AE0091"/>
    <w:rsid w:val="00AE0632"/>
    <w:rsid w:val="00AE11C0"/>
    <w:rsid w:val="00AE12C2"/>
    <w:rsid w:val="00AE1400"/>
    <w:rsid w:val="00AE15C9"/>
    <w:rsid w:val="00AE1661"/>
    <w:rsid w:val="00AE1BAA"/>
    <w:rsid w:val="00AE2664"/>
    <w:rsid w:val="00AE2CF7"/>
    <w:rsid w:val="00AE2E3D"/>
    <w:rsid w:val="00AE4560"/>
    <w:rsid w:val="00AE480E"/>
    <w:rsid w:val="00AE49DD"/>
    <w:rsid w:val="00AE4F8A"/>
    <w:rsid w:val="00AE50A7"/>
    <w:rsid w:val="00AE5696"/>
    <w:rsid w:val="00AE5FE6"/>
    <w:rsid w:val="00AE6428"/>
    <w:rsid w:val="00AE6B30"/>
    <w:rsid w:val="00AE72D9"/>
    <w:rsid w:val="00AE7430"/>
    <w:rsid w:val="00AF0440"/>
    <w:rsid w:val="00AF06F1"/>
    <w:rsid w:val="00AF2194"/>
    <w:rsid w:val="00AF4A7B"/>
    <w:rsid w:val="00AF57D9"/>
    <w:rsid w:val="00AF6113"/>
    <w:rsid w:val="00AF63FB"/>
    <w:rsid w:val="00AF6E0F"/>
    <w:rsid w:val="00AF7C53"/>
    <w:rsid w:val="00B00259"/>
    <w:rsid w:val="00B00B32"/>
    <w:rsid w:val="00B01089"/>
    <w:rsid w:val="00B015E7"/>
    <w:rsid w:val="00B01786"/>
    <w:rsid w:val="00B0213A"/>
    <w:rsid w:val="00B02F21"/>
    <w:rsid w:val="00B0310B"/>
    <w:rsid w:val="00B031BA"/>
    <w:rsid w:val="00B038E4"/>
    <w:rsid w:val="00B03A75"/>
    <w:rsid w:val="00B0415B"/>
    <w:rsid w:val="00B043A7"/>
    <w:rsid w:val="00B045E6"/>
    <w:rsid w:val="00B04DD7"/>
    <w:rsid w:val="00B07768"/>
    <w:rsid w:val="00B07E05"/>
    <w:rsid w:val="00B07F7C"/>
    <w:rsid w:val="00B10850"/>
    <w:rsid w:val="00B10945"/>
    <w:rsid w:val="00B1179C"/>
    <w:rsid w:val="00B11B8A"/>
    <w:rsid w:val="00B1451B"/>
    <w:rsid w:val="00B14BB9"/>
    <w:rsid w:val="00B14F7F"/>
    <w:rsid w:val="00B16333"/>
    <w:rsid w:val="00B2017D"/>
    <w:rsid w:val="00B20399"/>
    <w:rsid w:val="00B20499"/>
    <w:rsid w:val="00B21A82"/>
    <w:rsid w:val="00B21F15"/>
    <w:rsid w:val="00B22F2D"/>
    <w:rsid w:val="00B240E8"/>
    <w:rsid w:val="00B241CE"/>
    <w:rsid w:val="00B24377"/>
    <w:rsid w:val="00B247D0"/>
    <w:rsid w:val="00B2496C"/>
    <w:rsid w:val="00B254B1"/>
    <w:rsid w:val="00B25D11"/>
    <w:rsid w:val="00B2620B"/>
    <w:rsid w:val="00B26235"/>
    <w:rsid w:val="00B26464"/>
    <w:rsid w:val="00B2680A"/>
    <w:rsid w:val="00B26AE4"/>
    <w:rsid w:val="00B26D35"/>
    <w:rsid w:val="00B276FE"/>
    <w:rsid w:val="00B306F7"/>
    <w:rsid w:val="00B3145B"/>
    <w:rsid w:val="00B315DA"/>
    <w:rsid w:val="00B31C57"/>
    <w:rsid w:val="00B31DBD"/>
    <w:rsid w:val="00B31E08"/>
    <w:rsid w:val="00B32799"/>
    <w:rsid w:val="00B32DB4"/>
    <w:rsid w:val="00B33C13"/>
    <w:rsid w:val="00B33FB5"/>
    <w:rsid w:val="00B34917"/>
    <w:rsid w:val="00B3562C"/>
    <w:rsid w:val="00B35713"/>
    <w:rsid w:val="00B362AA"/>
    <w:rsid w:val="00B366A1"/>
    <w:rsid w:val="00B36AE3"/>
    <w:rsid w:val="00B37169"/>
    <w:rsid w:val="00B375CD"/>
    <w:rsid w:val="00B3787E"/>
    <w:rsid w:val="00B3799E"/>
    <w:rsid w:val="00B406A2"/>
    <w:rsid w:val="00B408B9"/>
    <w:rsid w:val="00B40BF2"/>
    <w:rsid w:val="00B40E71"/>
    <w:rsid w:val="00B41BDA"/>
    <w:rsid w:val="00B41F5B"/>
    <w:rsid w:val="00B422D3"/>
    <w:rsid w:val="00B42B99"/>
    <w:rsid w:val="00B42F08"/>
    <w:rsid w:val="00B449F3"/>
    <w:rsid w:val="00B44BE1"/>
    <w:rsid w:val="00B453BF"/>
    <w:rsid w:val="00B457F0"/>
    <w:rsid w:val="00B459B8"/>
    <w:rsid w:val="00B46287"/>
    <w:rsid w:val="00B46F94"/>
    <w:rsid w:val="00B47744"/>
    <w:rsid w:val="00B47D29"/>
    <w:rsid w:val="00B50414"/>
    <w:rsid w:val="00B51363"/>
    <w:rsid w:val="00B51B9C"/>
    <w:rsid w:val="00B51F76"/>
    <w:rsid w:val="00B52FD2"/>
    <w:rsid w:val="00B535B7"/>
    <w:rsid w:val="00B53A2B"/>
    <w:rsid w:val="00B53B1A"/>
    <w:rsid w:val="00B53CA2"/>
    <w:rsid w:val="00B54538"/>
    <w:rsid w:val="00B54925"/>
    <w:rsid w:val="00B5583F"/>
    <w:rsid w:val="00B558D2"/>
    <w:rsid w:val="00B55DD5"/>
    <w:rsid w:val="00B56856"/>
    <w:rsid w:val="00B57F05"/>
    <w:rsid w:val="00B57FE3"/>
    <w:rsid w:val="00B6018D"/>
    <w:rsid w:val="00B6084F"/>
    <w:rsid w:val="00B61264"/>
    <w:rsid w:val="00B61289"/>
    <w:rsid w:val="00B61D84"/>
    <w:rsid w:val="00B62AB7"/>
    <w:rsid w:val="00B62B0E"/>
    <w:rsid w:val="00B62C6C"/>
    <w:rsid w:val="00B62D15"/>
    <w:rsid w:val="00B638D5"/>
    <w:rsid w:val="00B63ACA"/>
    <w:rsid w:val="00B63B13"/>
    <w:rsid w:val="00B670B0"/>
    <w:rsid w:val="00B674F6"/>
    <w:rsid w:val="00B677AC"/>
    <w:rsid w:val="00B67BEA"/>
    <w:rsid w:val="00B7046D"/>
    <w:rsid w:val="00B70CCD"/>
    <w:rsid w:val="00B70F84"/>
    <w:rsid w:val="00B71B25"/>
    <w:rsid w:val="00B71F93"/>
    <w:rsid w:val="00B72FE0"/>
    <w:rsid w:val="00B73084"/>
    <w:rsid w:val="00B734F2"/>
    <w:rsid w:val="00B735E0"/>
    <w:rsid w:val="00B73668"/>
    <w:rsid w:val="00B73756"/>
    <w:rsid w:val="00B73968"/>
    <w:rsid w:val="00B74120"/>
    <w:rsid w:val="00B74E5B"/>
    <w:rsid w:val="00B7537D"/>
    <w:rsid w:val="00B754D5"/>
    <w:rsid w:val="00B75E1D"/>
    <w:rsid w:val="00B76081"/>
    <w:rsid w:val="00B76198"/>
    <w:rsid w:val="00B7681E"/>
    <w:rsid w:val="00B76DC2"/>
    <w:rsid w:val="00B777E1"/>
    <w:rsid w:val="00B77B7B"/>
    <w:rsid w:val="00B80055"/>
    <w:rsid w:val="00B80850"/>
    <w:rsid w:val="00B8095B"/>
    <w:rsid w:val="00B8111A"/>
    <w:rsid w:val="00B82816"/>
    <w:rsid w:val="00B829AD"/>
    <w:rsid w:val="00B83FFF"/>
    <w:rsid w:val="00B845A2"/>
    <w:rsid w:val="00B84D11"/>
    <w:rsid w:val="00B86A90"/>
    <w:rsid w:val="00B86ACF"/>
    <w:rsid w:val="00B86C07"/>
    <w:rsid w:val="00B86F00"/>
    <w:rsid w:val="00B87510"/>
    <w:rsid w:val="00B87CAE"/>
    <w:rsid w:val="00B90BF0"/>
    <w:rsid w:val="00B91EEC"/>
    <w:rsid w:val="00B92A2B"/>
    <w:rsid w:val="00B92BBD"/>
    <w:rsid w:val="00B93424"/>
    <w:rsid w:val="00B93F5F"/>
    <w:rsid w:val="00B951D3"/>
    <w:rsid w:val="00B95733"/>
    <w:rsid w:val="00B95B45"/>
    <w:rsid w:val="00B96506"/>
    <w:rsid w:val="00B969A4"/>
    <w:rsid w:val="00B97621"/>
    <w:rsid w:val="00B97A58"/>
    <w:rsid w:val="00B97E47"/>
    <w:rsid w:val="00B97F5F"/>
    <w:rsid w:val="00BA029E"/>
    <w:rsid w:val="00BA0E51"/>
    <w:rsid w:val="00BA220B"/>
    <w:rsid w:val="00BA22E3"/>
    <w:rsid w:val="00BA26F5"/>
    <w:rsid w:val="00BA3DD3"/>
    <w:rsid w:val="00BA482D"/>
    <w:rsid w:val="00BA5B95"/>
    <w:rsid w:val="00BA5D6E"/>
    <w:rsid w:val="00BA60AB"/>
    <w:rsid w:val="00BA6859"/>
    <w:rsid w:val="00BA6878"/>
    <w:rsid w:val="00BA6925"/>
    <w:rsid w:val="00BA6B6F"/>
    <w:rsid w:val="00BA70FF"/>
    <w:rsid w:val="00BA7149"/>
    <w:rsid w:val="00BA7307"/>
    <w:rsid w:val="00BA792A"/>
    <w:rsid w:val="00BA7D66"/>
    <w:rsid w:val="00BB0AFD"/>
    <w:rsid w:val="00BB2225"/>
    <w:rsid w:val="00BB288E"/>
    <w:rsid w:val="00BB327D"/>
    <w:rsid w:val="00BB3C65"/>
    <w:rsid w:val="00BB4250"/>
    <w:rsid w:val="00BB4F67"/>
    <w:rsid w:val="00BB5057"/>
    <w:rsid w:val="00BB5331"/>
    <w:rsid w:val="00BB58DD"/>
    <w:rsid w:val="00BB5A55"/>
    <w:rsid w:val="00BB6052"/>
    <w:rsid w:val="00BB6426"/>
    <w:rsid w:val="00BB6822"/>
    <w:rsid w:val="00BB726F"/>
    <w:rsid w:val="00BB79E4"/>
    <w:rsid w:val="00BC0D63"/>
    <w:rsid w:val="00BC1242"/>
    <w:rsid w:val="00BC1FA3"/>
    <w:rsid w:val="00BC2490"/>
    <w:rsid w:val="00BC2F57"/>
    <w:rsid w:val="00BC3204"/>
    <w:rsid w:val="00BC4963"/>
    <w:rsid w:val="00BC4C28"/>
    <w:rsid w:val="00BC512F"/>
    <w:rsid w:val="00BC5A35"/>
    <w:rsid w:val="00BC5B1E"/>
    <w:rsid w:val="00BC5EC7"/>
    <w:rsid w:val="00BC62E3"/>
    <w:rsid w:val="00BC6EFD"/>
    <w:rsid w:val="00BC7196"/>
    <w:rsid w:val="00BC7D58"/>
    <w:rsid w:val="00BD0500"/>
    <w:rsid w:val="00BD1668"/>
    <w:rsid w:val="00BD23E0"/>
    <w:rsid w:val="00BD2553"/>
    <w:rsid w:val="00BD2848"/>
    <w:rsid w:val="00BD2A50"/>
    <w:rsid w:val="00BD2B47"/>
    <w:rsid w:val="00BD32ED"/>
    <w:rsid w:val="00BD33E8"/>
    <w:rsid w:val="00BD42E0"/>
    <w:rsid w:val="00BD48FC"/>
    <w:rsid w:val="00BD4B5A"/>
    <w:rsid w:val="00BD5509"/>
    <w:rsid w:val="00BD57CA"/>
    <w:rsid w:val="00BD6057"/>
    <w:rsid w:val="00BE1EEF"/>
    <w:rsid w:val="00BE2290"/>
    <w:rsid w:val="00BE2CEF"/>
    <w:rsid w:val="00BE2F28"/>
    <w:rsid w:val="00BE3658"/>
    <w:rsid w:val="00BE36AB"/>
    <w:rsid w:val="00BE4189"/>
    <w:rsid w:val="00BE41FA"/>
    <w:rsid w:val="00BE46F2"/>
    <w:rsid w:val="00BE4B02"/>
    <w:rsid w:val="00BE5336"/>
    <w:rsid w:val="00BE66D7"/>
    <w:rsid w:val="00BE682B"/>
    <w:rsid w:val="00BE6D5B"/>
    <w:rsid w:val="00BE72C8"/>
    <w:rsid w:val="00BE74D8"/>
    <w:rsid w:val="00BE7EFE"/>
    <w:rsid w:val="00BF07D3"/>
    <w:rsid w:val="00BF0B4E"/>
    <w:rsid w:val="00BF1CD5"/>
    <w:rsid w:val="00BF2328"/>
    <w:rsid w:val="00BF2828"/>
    <w:rsid w:val="00BF2DE1"/>
    <w:rsid w:val="00BF38F4"/>
    <w:rsid w:val="00BF3A26"/>
    <w:rsid w:val="00BF4235"/>
    <w:rsid w:val="00BF4452"/>
    <w:rsid w:val="00BF5DBE"/>
    <w:rsid w:val="00BF74BA"/>
    <w:rsid w:val="00C002BA"/>
    <w:rsid w:val="00C00F87"/>
    <w:rsid w:val="00C01454"/>
    <w:rsid w:val="00C01E4D"/>
    <w:rsid w:val="00C02681"/>
    <w:rsid w:val="00C02D93"/>
    <w:rsid w:val="00C032FE"/>
    <w:rsid w:val="00C03325"/>
    <w:rsid w:val="00C0372A"/>
    <w:rsid w:val="00C03A47"/>
    <w:rsid w:val="00C03F82"/>
    <w:rsid w:val="00C05BF3"/>
    <w:rsid w:val="00C05CE4"/>
    <w:rsid w:val="00C06212"/>
    <w:rsid w:val="00C06792"/>
    <w:rsid w:val="00C06C05"/>
    <w:rsid w:val="00C0757B"/>
    <w:rsid w:val="00C0778E"/>
    <w:rsid w:val="00C109C7"/>
    <w:rsid w:val="00C10BD5"/>
    <w:rsid w:val="00C11DDC"/>
    <w:rsid w:val="00C13732"/>
    <w:rsid w:val="00C13D7C"/>
    <w:rsid w:val="00C142C2"/>
    <w:rsid w:val="00C1431D"/>
    <w:rsid w:val="00C143C2"/>
    <w:rsid w:val="00C14AB3"/>
    <w:rsid w:val="00C15012"/>
    <w:rsid w:val="00C150BA"/>
    <w:rsid w:val="00C150D5"/>
    <w:rsid w:val="00C15176"/>
    <w:rsid w:val="00C15CE0"/>
    <w:rsid w:val="00C1624B"/>
    <w:rsid w:val="00C16C4C"/>
    <w:rsid w:val="00C171F7"/>
    <w:rsid w:val="00C17E3F"/>
    <w:rsid w:val="00C20E61"/>
    <w:rsid w:val="00C21644"/>
    <w:rsid w:val="00C244D1"/>
    <w:rsid w:val="00C24DBD"/>
    <w:rsid w:val="00C24F68"/>
    <w:rsid w:val="00C254DC"/>
    <w:rsid w:val="00C25705"/>
    <w:rsid w:val="00C25CB8"/>
    <w:rsid w:val="00C25E01"/>
    <w:rsid w:val="00C25F8B"/>
    <w:rsid w:val="00C263CB"/>
    <w:rsid w:val="00C266B4"/>
    <w:rsid w:val="00C271B6"/>
    <w:rsid w:val="00C2772F"/>
    <w:rsid w:val="00C27935"/>
    <w:rsid w:val="00C307E0"/>
    <w:rsid w:val="00C31479"/>
    <w:rsid w:val="00C321DF"/>
    <w:rsid w:val="00C3359F"/>
    <w:rsid w:val="00C34945"/>
    <w:rsid w:val="00C35374"/>
    <w:rsid w:val="00C36B72"/>
    <w:rsid w:val="00C37D3F"/>
    <w:rsid w:val="00C41223"/>
    <w:rsid w:val="00C417AE"/>
    <w:rsid w:val="00C41F7D"/>
    <w:rsid w:val="00C421C9"/>
    <w:rsid w:val="00C42343"/>
    <w:rsid w:val="00C43AF5"/>
    <w:rsid w:val="00C44A8C"/>
    <w:rsid w:val="00C44FB0"/>
    <w:rsid w:val="00C451E1"/>
    <w:rsid w:val="00C46A76"/>
    <w:rsid w:val="00C46A7B"/>
    <w:rsid w:val="00C4714D"/>
    <w:rsid w:val="00C47310"/>
    <w:rsid w:val="00C4732C"/>
    <w:rsid w:val="00C50D23"/>
    <w:rsid w:val="00C50D9C"/>
    <w:rsid w:val="00C525C7"/>
    <w:rsid w:val="00C52EE0"/>
    <w:rsid w:val="00C53499"/>
    <w:rsid w:val="00C5465C"/>
    <w:rsid w:val="00C54FEC"/>
    <w:rsid w:val="00C560F9"/>
    <w:rsid w:val="00C57043"/>
    <w:rsid w:val="00C572D6"/>
    <w:rsid w:val="00C60701"/>
    <w:rsid w:val="00C609E5"/>
    <w:rsid w:val="00C6107F"/>
    <w:rsid w:val="00C62C19"/>
    <w:rsid w:val="00C64CFA"/>
    <w:rsid w:val="00C65CA6"/>
    <w:rsid w:val="00C66F89"/>
    <w:rsid w:val="00C67425"/>
    <w:rsid w:val="00C677F0"/>
    <w:rsid w:val="00C70740"/>
    <w:rsid w:val="00C70A32"/>
    <w:rsid w:val="00C7146B"/>
    <w:rsid w:val="00C71D8C"/>
    <w:rsid w:val="00C72479"/>
    <w:rsid w:val="00C730DB"/>
    <w:rsid w:val="00C74925"/>
    <w:rsid w:val="00C74FF6"/>
    <w:rsid w:val="00C75BD3"/>
    <w:rsid w:val="00C767ED"/>
    <w:rsid w:val="00C770A1"/>
    <w:rsid w:val="00C77A1A"/>
    <w:rsid w:val="00C77FA5"/>
    <w:rsid w:val="00C81185"/>
    <w:rsid w:val="00C8120C"/>
    <w:rsid w:val="00C81C73"/>
    <w:rsid w:val="00C82576"/>
    <w:rsid w:val="00C829AB"/>
    <w:rsid w:val="00C833C8"/>
    <w:rsid w:val="00C83B08"/>
    <w:rsid w:val="00C84795"/>
    <w:rsid w:val="00C84C8B"/>
    <w:rsid w:val="00C85CDD"/>
    <w:rsid w:val="00C85D76"/>
    <w:rsid w:val="00C8621F"/>
    <w:rsid w:val="00C862AF"/>
    <w:rsid w:val="00C86F60"/>
    <w:rsid w:val="00C87384"/>
    <w:rsid w:val="00C877D5"/>
    <w:rsid w:val="00C90660"/>
    <w:rsid w:val="00C911F8"/>
    <w:rsid w:val="00C9184C"/>
    <w:rsid w:val="00C91C8C"/>
    <w:rsid w:val="00C9291A"/>
    <w:rsid w:val="00C949F3"/>
    <w:rsid w:val="00C953D5"/>
    <w:rsid w:val="00C9540F"/>
    <w:rsid w:val="00C96C24"/>
    <w:rsid w:val="00C9761D"/>
    <w:rsid w:val="00CA026F"/>
    <w:rsid w:val="00CA065C"/>
    <w:rsid w:val="00CA068B"/>
    <w:rsid w:val="00CA1C13"/>
    <w:rsid w:val="00CA23DC"/>
    <w:rsid w:val="00CA27B6"/>
    <w:rsid w:val="00CA2DF4"/>
    <w:rsid w:val="00CA30E4"/>
    <w:rsid w:val="00CA3A4C"/>
    <w:rsid w:val="00CA410E"/>
    <w:rsid w:val="00CA4552"/>
    <w:rsid w:val="00CA4EEE"/>
    <w:rsid w:val="00CA53B0"/>
    <w:rsid w:val="00CA5EFC"/>
    <w:rsid w:val="00CA63C9"/>
    <w:rsid w:val="00CA6580"/>
    <w:rsid w:val="00CA7260"/>
    <w:rsid w:val="00CA74D9"/>
    <w:rsid w:val="00CA7838"/>
    <w:rsid w:val="00CA7C33"/>
    <w:rsid w:val="00CB1581"/>
    <w:rsid w:val="00CB159C"/>
    <w:rsid w:val="00CB1BA0"/>
    <w:rsid w:val="00CB30EA"/>
    <w:rsid w:val="00CB3499"/>
    <w:rsid w:val="00CB34D4"/>
    <w:rsid w:val="00CB3622"/>
    <w:rsid w:val="00CB3919"/>
    <w:rsid w:val="00CB3F73"/>
    <w:rsid w:val="00CB4183"/>
    <w:rsid w:val="00CB5616"/>
    <w:rsid w:val="00CB5F45"/>
    <w:rsid w:val="00CB6265"/>
    <w:rsid w:val="00CB6E92"/>
    <w:rsid w:val="00CB73F9"/>
    <w:rsid w:val="00CB7412"/>
    <w:rsid w:val="00CB7B39"/>
    <w:rsid w:val="00CB7C5F"/>
    <w:rsid w:val="00CC0577"/>
    <w:rsid w:val="00CC2A83"/>
    <w:rsid w:val="00CC2E86"/>
    <w:rsid w:val="00CC2F7D"/>
    <w:rsid w:val="00CC38CF"/>
    <w:rsid w:val="00CC3D43"/>
    <w:rsid w:val="00CC4156"/>
    <w:rsid w:val="00CC4886"/>
    <w:rsid w:val="00CC713B"/>
    <w:rsid w:val="00CC791C"/>
    <w:rsid w:val="00CC7FFB"/>
    <w:rsid w:val="00CD0E7B"/>
    <w:rsid w:val="00CD12FF"/>
    <w:rsid w:val="00CD1317"/>
    <w:rsid w:val="00CD1631"/>
    <w:rsid w:val="00CD2E6F"/>
    <w:rsid w:val="00CD3425"/>
    <w:rsid w:val="00CD45AE"/>
    <w:rsid w:val="00CD55A0"/>
    <w:rsid w:val="00CD55C5"/>
    <w:rsid w:val="00CD5C8C"/>
    <w:rsid w:val="00CD763A"/>
    <w:rsid w:val="00CD7854"/>
    <w:rsid w:val="00CD7C95"/>
    <w:rsid w:val="00CE0AE8"/>
    <w:rsid w:val="00CE0B68"/>
    <w:rsid w:val="00CE1790"/>
    <w:rsid w:val="00CE4150"/>
    <w:rsid w:val="00CE51EF"/>
    <w:rsid w:val="00CE5EB5"/>
    <w:rsid w:val="00CE644A"/>
    <w:rsid w:val="00CE6450"/>
    <w:rsid w:val="00CE6A98"/>
    <w:rsid w:val="00CE6F38"/>
    <w:rsid w:val="00CE7271"/>
    <w:rsid w:val="00CF1815"/>
    <w:rsid w:val="00CF1F17"/>
    <w:rsid w:val="00CF1F47"/>
    <w:rsid w:val="00CF2281"/>
    <w:rsid w:val="00CF24F5"/>
    <w:rsid w:val="00CF2D45"/>
    <w:rsid w:val="00CF2D9B"/>
    <w:rsid w:val="00CF371E"/>
    <w:rsid w:val="00CF397E"/>
    <w:rsid w:val="00CF3B46"/>
    <w:rsid w:val="00CF4881"/>
    <w:rsid w:val="00CF4B67"/>
    <w:rsid w:val="00CF4C3B"/>
    <w:rsid w:val="00CF58E4"/>
    <w:rsid w:val="00CF5A4E"/>
    <w:rsid w:val="00CF6B1B"/>
    <w:rsid w:val="00D014F5"/>
    <w:rsid w:val="00D01690"/>
    <w:rsid w:val="00D02471"/>
    <w:rsid w:val="00D034D4"/>
    <w:rsid w:val="00D036AA"/>
    <w:rsid w:val="00D04AA0"/>
    <w:rsid w:val="00D04B96"/>
    <w:rsid w:val="00D07107"/>
    <w:rsid w:val="00D1037A"/>
    <w:rsid w:val="00D11EB9"/>
    <w:rsid w:val="00D11F32"/>
    <w:rsid w:val="00D12020"/>
    <w:rsid w:val="00D12A58"/>
    <w:rsid w:val="00D141DA"/>
    <w:rsid w:val="00D15D7E"/>
    <w:rsid w:val="00D16231"/>
    <w:rsid w:val="00D16313"/>
    <w:rsid w:val="00D16B8E"/>
    <w:rsid w:val="00D17D0C"/>
    <w:rsid w:val="00D2014C"/>
    <w:rsid w:val="00D20A60"/>
    <w:rsid w:val="00D20B6A"/>
    <w:rsid w:val="00D212EA"/>
    <w:rsid w:val="00D22365"/>
    <w:rsid w:val="00D23004"/>
    <w:rsid w:val="00D23362"/>
    <w:rsid w:val="00D23556"/>
    <w:rsid w:val="00D241C0"/>
    <w:rsid w:val="00D241CD"/>
    <w:rsid w:val="00D242A8"/>
    <w:rsid w:val="00D2499A"/>
    <w:rsid w:val="00D25C60"/>
    <w:rsid w:val="00D26964"/>
    <w:rsid w:val="00D26E43"/>
    <w:rsid w:val="00D27B39"/>
    <w:rsid w:val="00D27D78"/>
    <w:rsid w:val="00D30BF8"/>
    <w:rsid w:val="00D30D55"/>
    <w:rsid w:val="00D31E63"/>
    <w:rsid w:val="00D329EB"/>
    <w:rsid w:val="00D32C96"/>
    <w:rsid w:val="00D33913"/>
    <w:rsid w:val="00D350B5"/>
    <w:rsid w:val="00D359CC"/>
    <w:rsid w:val="00D35AAE"/>
    <w:rsid w:val="00D372A3"/>
    <w:rsid w:val="00D378A6"/>
    <w:rsid w:val="00D4034A"/>
    <w:rsid w:val="00D40831"/>
    <w:rsid w:val="00D41875"/>
    <w:rsid w:val="00D424B7"/>
    <w:rsid w:val="00D424BD"/>
    <w:rsid w:val="00D445DE"/>
    <w:rsid w:val="00D448AD"/>
    <w:rsid w:val="00D44952"/>
    <w:rsid w:val="00D44CE3"/>
    <w:rsid w:val="00D44F75"/>
    <w:rsid w:val="00D459AF"/>
    <w:rsid w:val="00D47F80"/>
    <w:rsid w:val="00D50540"/>
    <w:rsid w:val="00D5055F"/>
    <w:rsid w:val="00D520FA"/>
    <w:rsid w:val="00D530FD"/>
    <w:rsid w:val="00D55DD0"/>
    <w:rsid w:val="00D56553"/>
    <w:rsid w:val="00D5655B"/>
    <w:rsid w:val="00D568DB"/>
    <w:rsid w:val="00D56EEA"/>
    <w:rsid w:val="00D5769C"/>
    <w:rsid w:val="00D60BF2"/>
    <w:rsid w:val="00D60C30"/>
    <w:rsid w:val="00D60C44"/>
    <w:rsid w:val="00D6118C"/>
    <w:rsid w:val="00D616E5"/>
    <w:rsid w:val="00D616FC"/>
    <w:rsid w:val="00D620AF"/>
    <w:rsid w:val="00D620DD"/>
    <w:rsid w:val="00D62C92"/>
    <w:rsid w:val="00D62DE2"/>
    <w:rsid w:val="00D6319A"/>
    <w:rsid w:val="00D63AE9"/>
    <w:rsid w:val="00D643CA"/>
    <w:rsid w:val="00D64470"/>
    <w:rsid w:val="00D650C6"/>
    <w:rsid w:val="00D66B1D"/>
    <w:rsid w:val="00D6765A"/>
    <w:rsid w:val="00D678B9"/>
    <w:rsid w:val="00D70C00"/>
    <w:rsid w:val="00D7122A"/>
    <w:rsid w:val="00D7128E"/>
    <w:rsid w:val="00D71E8E"/>
    <w:rsid w:val="00D72065"/>
    <w:rsid w:val="00D7314C"/>
    <w:rsid w:val="00D73D11"/>
    <w:rsid w:val="00D748D4"/>
    <w:rsid w:val="00D74EFC"/>
    <w:rsid w:val="00D75385"/>
    <w:rsid w:val="00D75742"/>
    <w:rsid w:val="00D75ED9"/>
    <w:rsid w:val="00D767B1"/>
    <w:rsid w:val="00D80085"/>
    <w:rsid w:val="00D80AA3"/>
    <w:rsid w:val="00D80CD3"/>
    <w:rsid w:val="00D81158"/>
    <w:rsid w:val="00D824CA"/>
    <w:rsid w:val="00D82A7B"/>
    <w:rsid w:val="00D82CCE"/>
    <w:rsid w:val="00D8386B"/>
    <w:rsid w:val="00D85369"/>
    <w:rsid w:val="00D857F9"/>
    <w:rsid w:val="00D85AB9"/>
    <w:rsid w:val="00D865ED"/>
    <w:rsid w:val="00D86BCD"/>
    <w:rsid w:val="00D86D67"/>
    <w:rsid w:val="00D87160"/>
    <w:rsid w:val="00D8721D"/>
    <w:rsid w:val="00D87CC2"/>
    <w:rsid w:val="00D87E75"/>
    <w:rsid w:val="00D90DD5"/>
    <w:rsid w:val="00D91C70"/>
    <w:rsid w:val="00D924E3"/>
    <w:rsid w:val="00D93641"/>
    <w:rsid w:val="00D942AF"/>
    <w:rsid w:val="00D9452F"/>
    <w:rsid w:val="00D94736"/>
    <w:rsid w:val="00D95B19"/>
    <w:rsid w:val="00D960BC"/>
    <w:rsid w:val="00D963E4"/>
    <w:rsid w:val="00D96609"/>
    <w:rsid w:val="00D96CC9"/>
    <w:rsid w:val="00D97AC8"/>
    <w:rsid w:val="00D97AFC"/>
    <w:rsid w:val="00DA0629"/>
    <w:rsid w:val="00DA0748"/>
    <w:rsid w:val="00DA0FD8"/>
    <w:rsid w:val="00DA3E19"/>
    <w:rsid w:val="00DA3F2D"/>
    <w:rsid w:val="00DA59E8"/>
    <w:rsid w:val="00DA6B4B"/>
    <w:rsid w:val="00DA6F5C"/>
    <w:rsid w:val="00DA6F74"/>
    <w:rsid w:val="00DA7269"/>
    <w:rsid w:val="00DA7BED"/>
    <w:rsid w:val="00DA7F15"/>
    <w:rsid w:val="00DA7FD4"/>
    <w:rsid w:val="00DB0420"/>
    <w:rsid w:val="00DB055B"/>
    <w:rsid w:val="00DB10FB"/>
    <w:rsid w:val="00DB11E8"/>
    <w:rsid w:val="00DB1D6F"/>
    <w:rsid w:val="00DB224E"/>
    <w:rsid w:val="00DB2AD2"/>
    <w:rsid w:val="00DB2CD1"/>
    <w:rsid w:val="00DB2EC1"/>
    <w:rsid w:val="00DB3474"/>
    <w:rsid w:val="00DB4260"/>
    <w:rsid w:val="00DB43D4"/>
    <w:rsid w:val="00DB4528"/>
    <w:rsid w:val="00DB4C46"/>
    <w:rsid w:val="00DB4DAF"/>
    <w:rsid w:val="00DB5A89"/>
    <w:rsid w:val="00DB5ACB"/>
    <w:rsid w:val="00DB65CE"/>
    <w:rsid w:val="00DC043B"/>
    <w:rsid w:val="00DC0C57"/>
    <w:rsid w:val="00DC14C8"/>
    <w:rsid w:val="00DC14D9"/>
    <w:rsid w:val="00DC1CC7"/>
    <w:rsid w:val="00DC21CB"/>
    <w:rsid w:val="00DC23A4"/>
    <w:rsid w:val="00DC3BE7"/>
    <w:rsid w:val="00DC3FA7"/>
    <w:rsid w:val="00DC48AD"/>
    <w:rsid w:val="00DC565A"/>
    <w:rsid w:val="00DC67E7"/>
    <w:rsid w:val="00DC78A7"/>
    <w:rsid w:val="00DC7B7D"/>
    <w:rsid w:val="00DC7C4B"/>
    <w:rsid w:val="00DC7DE5"/>
    <w:rsid w:val="00DD02FC"/>
    <w:rsid w:val="00DD0CD8"/>
    <w:rsid w:val="00DD0E17"/>
    <w:rsid w:val="00DD18D7"/>
    <w:rsid w:val="00DD2860"/>
    <w:rsid w:val="00DD2C87"/>
    <w:rsid w:val="00DD2C89"/>
    <w:rsid w:val="00DD2CCE"/>
    <w:rsid w:val="00DD2F44"/>
    <w:rsid w:val="00DD423A"/>
    <w:rsid w:val="00DD48DA"/>
    <w:rsid w:val="00DD606B"/>
    <w:rsid w:val="00DD62A1"/>
    <w:rsid w:val="00DD6373"/>
    <w:rsid w:val="00DD694B"/>
    <w:rsid w:val="00DD7798"/>
    <w:rsid w:val="00DD7A2A"/>
    <w:rsid w:val="00DD7D84"/>
    <w:rsid w:val="00DE028F"/>
    <w:rsid w:val="00DE0BA7"/>
    <w:rsid w:val="00DE150D"/>
    <w:rsid w:val="00DE19EC"/>
    <w:rsid w:val="00DE2768"/>
    <w:rsid w:val="00DE29C7"/>
    <w:rsid w:val="00DE3D27"/>
    <w:rsid w:val="00DE3D8F"/>
    <w:rsid w:val="00DE3DDB"/>
    <w:rsid w:val="00DE3EB5"/>
    <w:rsid w:val="00DE3ECD"/>
    <w:rsid w:val="00DE4183"/>
    <w:rsid w:val="00DE4C12"/>
    <w:rsid w:val="00DE53CD"/>
    <w:rsid w:val="00DE56A0"/>
    <w:rsid w:val="00DE6355"/>
    <w:rsid w:val="00DE649C"/>
    <w:rsid w:val="00DE6520"/>
    <w:rsid w:val="00DE6C11"/>
    <w:rsid w:val="00DE7554"/>
    <w:rsid w:val="00DF0656"/>
    <w:rsid w:val="00DF082D"/>
    <w:rsid w:val="00DF100C"/>
    <w:rsid w:val="00DF1A55"/>
    <w:rsid w:val="00DF368F"/>
    <w:rsid w:val="00DF3775"/>
    <w:rsid w:val="00DF461D"/>
    <w:rsid w:val="00DF5DDF"/>
    <w:rsid w:val="00DF5E13"/>
    <w:rsid w:val="00DF65CA"/>
    <w:rsid w:val="00DF798C"/>
    <w:rsid w:val="00DF7B21"/>
    <w:rsid w:val="00DF7E30"/>
    <w:rsid w:val="00E00659"/>
    <w:rsid w:val="00E006FB"/>
    <w:rsid w:val="00E00CB7"/>
    <w:rsid w:val="00E0163E"/>
    <w:rsid w:val="00E01BC5"/>
    <w:rsid w:val="00E031F5"/>
    <w:rsid w:val="00E03506"/>
    <w:rsid w:val="00E036AA"/>
    <w:rsid w:val="00E039FC"/>
    <w:rsid w:val="00E03AFD"/>
    <w:rsid w:val="00E03C12"/>
    <w:rsid w:val="00E05BCF"/>
    <w:rsid w:val="00E05C1B"/>
    <w:rsid w:val="00E06100"/>
    <w:rsid w:val="00E06245"/>
    <w:rsid w:val="00E0698C"/>
    <w:rsid w:val="00E071A8"/>
    <w:rsid w:val="00E07B1B"/>
    <w:rsid w:val="00E10041"/>
    <w:rsid w:val="00E11B26"/>
    <w:rsid w:val="00E1408E"/>
    <w:rsid w:val="00E16BF4"/>
    <w:rsid w:val="00E16E94"/>
    <w:rsid w:val="00E16F17"/>
    <w:rsid w:val="00E1749B"/>
    <w:rsid w:val="00E17981"/>
    <w:rsid w:val="00E17992"/>
    <w:rsid w:val="00E17F25"/>
    <w:rsid w:val="00E204F2"/>
    <w:rsid w:val="00E20A8F"/>
    <w:rsid w:val="00E21E42"/>
    <w:rsid w:val="00E22180"/>
    <w:rsid w:val="00E22583"/>
    <w:rsid w:val="00E2274A"/>
    <w:rsid w:val="00E22986"/>
    <w:rsid w:val="00E22BC1"/>
    <w:rsid w:val="00E23611"/>
    <w:rsid w:val="00E23EEE"/>
    <w:rsid w:val="00E24881"/>
    <w:rsid w:val="00E24A97"/>
    <w:rsid w:val="00E24CB5"/>
    <w:rsid w:val="00E25437"/>
    <w:rsid w:val="00E2561E"/>
    <w:rsid w:val="00E25749"/>
    <w:rsid w:val="00E26F00"/>
    <w:rsid w:val="00E27124"/>
    <w:rsid w:val="00E27167"/>
    <w:rsid w:val="00E27771"/>
    <w:rsid w:val="00E27D65"/>
    <w:rsid w:val="00E301BD"/>
    <w:rsid w:val="00E30C7F"/>
    <w:rsid w:val="00E322D2"/>
    <w:rsid w:val="00E32509"/>
    <w:rsid w:val="00E3313E"/>
    <w:rsid w:val="00E333A7"/>
    <w:rsid w:val="00E336B5"/>
    <w:rsid w:val="00E348A7"/>
    <w:rsid w:val="00E36503"/>
    <w:rsid w:val="00E366FD"/>
    <w:rsid w:val="00E368E2"/>
    <w:rsid w:val="00E36BD7"/>
    <w:rsid w:val="00E37EE2"/>
    <w:rsid w:val="00E407FF"/>
    <w:rsid w:val="00E40AAA"/>
    <w:rsid w:val="00E41656"/>
    <w:rsid w:val="00E41B7E"/>
    <w:rsid w:val="00E41F7D"/>
    <w:rsid w:val="00E4260A"/>
    <w:rsid w:val="00E43806"/>
    <w:rsid w:val="00E43CE6"/>
    <w:rsid w:val="00E43EAA"/>
    <w:rsid w:val="00E44511"/>
    <w:rsid w:val="00E44CF2"/>
    <w:rsid w:val="00E45E2E"/>
    <w:rsid w:val="00E46A84"/>
    <w:rsid w:val="00E47A56"/>
    <w:rsid w:val="00E47E01"/>
    <w:rsid w:val="00E503DB"/>
    <w:rsid w:val="00E50C68"/>
    <w:rsid w:val="00E5147B"/>
    <w:rsid w:val="00E51690"/>
    <w:rsid w:val="00E51B06"/>
    <w:rsid w:val="00E51E86"/>
    <w:rsid w:val="00E52346"/>
    <w:rsid w:val="00E526A0"/>
    <w:rsid w:val="00E52F5F"/>
    <w:rsid w:val="00E5324C"/>
    <w:rsid w:val="00E5329B"/>
    <w:rsid w:val="00E5410E"/>
    <w:rsid w:val="00E55592"/>
    <w:rsid w:val="00E55621"/>
    <w:rsid w:val="00E56B9C"/>
    <w:rsid w:val="00E5744B"/>
    <w:rsid w:val="00E60BE1"/>
    <w:rsid w:val="00E60D80"/>
    <w:rsid w:val="00E61688"/>
    <w:rsid w:val="00E6202C"/>
    <w:rsid w:val="00E624F5"/>
    <w:rsid w:val="00E62594"/>
    <w:rsid w:val="00E639D8"/>
    <w:rsid w:val="00E640A2"/>
    <w:rsid w:val="00E64331"/>
    <w:rsid w:val="00E6459D"/>
    <w:rsid w:val="00E64FB9"/>
    <w:rsid w:val="00E66252"/>
    <w:rsid w:val="00E667EC"/>
    <w:rsid w:val="00E66EFE"/>
    <w:rsid w:val="00E67368"/>
    <w:rsid w:val="00E67668"/>
    <w:rsid w:val="00E70276"/>
    <w:rsid w:val="00E7051F"/>
    <w:rsid w:val="00E70D27"/>
    <w:rsid w:val="00E710E0"/>
    <w:rsid w:val="00E711EF"/>
    <w:rsid w:val="00E71F0B"/>
    <w:rsid w:val="00E72715"/>
    <w:rsid w:val="00E7313F"/>
    <w:rsid w:val="00E73645"/>
    <w:rsid w:val="00E73C08"/>
    <w:rsid w:val="00E741C3"/>
    <w:rsid w:val="00E744B9"/>
    <w:rsid w:val="00E74E88"/>
    <w:rsid w:val="00E753B9"/>
    <w:rsid w:val="00E75D91"/>
    <w:rsid w:val="00E76DBC"/>
    <w:rsid w:val="00E76DFF"/>
    <w:rsid w:val="00E7791A"/>
    <w:rsid w:val="00E77F2E"/>
    <w:rsid w:val="00E77F6B"/>
    <w:rsid w:val="00E803F2"/>
    <w:rsid w:val="00E806DD"/>
    <w:rsid w:val="00E8118A"/>
    <w:rsid w:val="00E81F23"/>
    <w:rsid w:val="00E82FE1"/>
    <w:rsid w:val="00E834E2"/>
    <w:rsid w:val="00E8350B"/>
    <w:rsid w:val="00E8376D"/>
    <w:rsid w:val="00E83DD0"/>
    <w:rsid w:val="00E84122"/>
    <w:rsid w:val="00E845BB"/>
    <w:rsid w:val="00E84877"/>
    <w:rsid w:val="00E8493E"/>
    <w:rsid w:val="00E854A5"/>
    <w:rsid w:val="00E858E4"/>
    <w:rsid w:val="00E861C3"/>
    <w:rsid w:val="00E861CA"/>
    <w:rsid w:val="00E865A8"/>
    <w:rsid w:val="00E8703E"/>
    <w:rsid w:val="00E872CE"/>
    <w:rsid w:val="00E87E72"/>
    <w:rsid w:val="00E90C82"/>
    <w:rsid w:val="00E91A65"/>
    <w:rsid w:val="00E92921"/>
    <w:rsid w:val="00E930D3"/>
    <w:rsid w:val="00E93155"/>
    <w:rsid w:val="00E9358E"/>
    <w:rsid w:val="00E94315"/>
    <w:rsid w:val="00E94721"/>
    <w:rsid w:val="00E94AEB"/>
    <w:rsid w:val="00E950F3"/>
    <w:rsid w:val="00E95C69"/>
    <w:rsid w:val="00E965EF"/>
    <w:rsid w:val="00E970F3"/>
    <w:rsid w:val="00EA0307"/>
    <w:rsid w:val="00EA05D9"/>
    <w:rsid w:val="00EA132C"/>
    <w:rsid w:val="00EA14C0"/>
    <w:rsid w:val="00EA3936"/>
    <w:rsid w:val="00EA3D9C"/>
    <w:rsid w:val="00EA422E"/>
    <w:rsid w:val="00EA6608"/>
    <w:rsid w:val="00EA6C14"/>
    <w:rsid w:val="00EA6DDD"/>
    <w:rsid w:val="00EB02E5"/>
    <w:rsid w:val="00EB078D"/>
    <w:rsid w:val="00EB23C5"/>
    <w:rsid w:val="00EB2902"/>
    <w:rsid w:val="00EB3E2F"/>
    <w:rsid w:val="00EB3FC1"/>
    <w:rsid w:val="00EB57D3"/>
    <w:rsid w:val="00EB7912"/>
    <w:rsid w:val="00EB7C06"/>
    <w:rsid w:val="00EB7F25"/>
    <w:rsid w:val="00EC1576"/>
    <w:rsid w:val="00EC1CBD"/>
    <w:rsid w:val="00EC2042"/>
    <w:rsid w:val="00EC2635"/>
    <w:rsid w:val="00EC2989"/>
    <w:rsid w:val="00EC2B8E"/>
    <w:rsid w:val="00EC3742"/>
    <w:rsid w:val="00EC41B3"/>
    <w:rsid w:val="00EC47D6"/>
    <w:rsid w:val="00EC4B3D"/>
    <w:rsid w:val="00EC4F2A"/>
    <w:rsid w:val="00EC5AF3"/>
    <w:rsid w:val="00EC6292"/>
    <w:rsid w:val="00EC65BA"/>
    <w:rsid w:val="00EC66F6"/>
    <w:rsid w:val="00EC746F"/>
    <w:rsid w:val="00EC7920"/>
    <w:rsid w:val="00EC79C7"/>
    <w:rsid w:val="00EC7E22"/>
    <w:rsid w:val="00ED0B4E"/>
    <w:rsid w:val="00ED0BE1"/>
    <w:rsid w:val="00ED1B88"/>
    <w:rsid w:val="00ED1D91"/>
    <w:rsid w:val="00ED35E9"/>
    <w:rsid w:val="00ED3BF5"/>
    <w:rsid w:val="00ED4425"/>
    <w:rsid w:val="00ED46C4"/>
    <w:rsid w:val="00ED4AB1"/>
    <w:rsid w:val="00ED51BE"/>
    <w:rsid w:val="00ED52C4"/>
    <w:rsid w:val="00ED578C"/>
    <w:rsid w:val="00ED5A21"/>
    <w:rsid w:val="00ED5AE1"/>
    <w:rsid w:val="00ED5CA1"/>
    <w:rsid w:val="00ED64DB"/>
    <w:rsid w:val="00ED77BB"/>
    <w:rsid w:val="00ED78B2"/>
    <w:rsid w:val="00EE1674"/>
    <w:rsid w:val="00EE2308"/>
    <w:rsid w:val="00EE259F"/>
    <w:rsid w:val="00EE2C05"/>
    <w:rsid w:val="00EE33AD"/>
    <w:rsid w:val="00EE538F"/>
    <w:rsid w:val="00EE6663"/>
    <w:rsid w:val="00EE67FB"/>
    <w:rsid w:val="00EE68D8"/>
    <w:rsid w:val="00EF0D8F"/>
    <w:rsid w:val="00EF12FA"/>
    <w:rsid w:val="00EF37CA"/>
    <w:rsid w:val="00EF4F94"/>
    <w:rsid w:val="00EF522B"/>
    <w:rsid w:val="00EF5D57"/>
    <w:rsid w:val="00EF644E"/>
    <w:rsid w:val="00EF66E5"/>
    <w:rsid w:val="00EF77E1"/>
    <w:rsid w:val="00EF77E4"/>
    <w:rsid w:val="00EF7829"/>
    <w:rsid w:val="00EF7AA4"/>
    <w:rsid w:val="00F00001"/>
    <w:rsid w:val="00F009AC"/>
    <w:rsid w:val="00F01B32"/>
    <w:rsid w:val="00F01E71"/>
    <w:rsid w:val="00F02143"/>
    <w:rsid w:val="00F027B0"/>
    <w:rsid w:val="00F02CC3"/>
    <w:rsid w:val="00F03768"/>
    <w:rsid w:val="00F0379D"/>
    <w:rsid w:val="00F03FE3"/>
    <w:rsid w:val="00F0421C"/>
    <w:rsid w:val="00F05289"/>
    <w:rsid w:val="00F0654E"/>
    <w:rsid w:val="00F06E27"/>
    <w:rsid w:val="00F07862"/>
    <w:rsid w:val="00F07C7F"/>
    <w:rsid w:val="00F102C3"/>
    <w:rsid w:val="00F10C28"/>
    <w:rsid w:val="00F11386"/>
    <w:rsid w:val="00F128A9"/>
    <w:rsid w:val="00F130E8"/>
    <w:rsid w:val="00F144ED"/>
    <w:rsid w:val="00F14B67"/>
    <w:rsid w:val="00F156A9"/>
    <w:rsid w:val="00F156E4"/>
    <w:rsid w:val="00F16610"/>
    <w:rsid w:val="00F16FFE"/>
    <w:rsid w:val="00F170F0"/>
    <w:rsid w:val="00F17B0C"/>
    <w:rsid w:val="00F17E3F"/>
    <w:rsid w:val="00F209A3"/>
    <w:rsid w:val="00F20B6C"/>
    <w:rsid w:val="00F20E15"/>
    <w:rsid w:val="00F21D00"/>
    <w:rsid w:val="00F2245C"/>
    <w:rsid w:val="00F230E7"/>
    <w:rsid w:val="00F238FA"/>
    <w:rsid w:val="00F23BE6"/>
    <w:rsid w:val="00F23FAD"/>
    <w:rsid w:val="00F24F69"/>
    <w:rsid w:val="00F255E6"/>
    <w:rsid w:val="00F257CD"/>
    <w:rsid w:val="00F25BAE"/>
    <w:rsid w:val="00F25CC4"/>
    <w:rsid w:val="00F26BB2"/>
    <w:rsid w:val="00F2741E"/>
    <w:rsid w:val="00F275C8"/>
    <w:rsid w:val="00F316EC"/>
    <w:rsid w:val="00F33044"/>
    <w:rsid w:val="00F33B1A"/>
    <w:rsid w:val="00F33BE6"/>
    <w:rsid w:val="00F3420C"/>
    <w:rsid w:val="00F343DB"/>
    <w:rsid w:val="00F34995"/>
    <w:rsid w:val="00F34BD1"/>
    <w:rsid w:val="00F36395"/>
    <w:rsid w:val="00F3644F"/>
    <w:rsid w:val="00F36CF0"/>
    <w:rsid w:val="00F375A1"/>
    <w:rsid w:val="00F3764F"/>
    <w:rsid w:val="00F37732"/>
    <w:rsid w:val="00F379A7"/>
    <w:rsid w:val="00F37AE2"/>
    <w:rsid w:val="00F40612"/>
    <w:rsid w:val="00F41A77"/>
    <w:rsid w:val="00F41A99"/>
    <w:rsid w:val="00F425C5"/>
    <w:rsid w:val="00F4523C"/>
    <w:rsid w:val="00F455EF"/>
    <w:rsid w:val="00F4693E"/>
    <w:rsid w:val="00F46B49"/>
    <w:rsid w:val="00F47220"/>
    <w:rsid w:val="00F47383"/>
    <w:rsid w:val="00F47490"/>
    <w:rsid w:val="00F477DA"/>
    <w:rsid w:val="00F47EAE"/>
    <w:rsid w:val="00F47F4F"/>
    <w:rsid w:val="00F50FF1"/>
    <w:rsid w:val="00F51523"/>
    <w:rsid w:val="00F51763"/>
    <w:rsid w:val="00F51793"/>
    <w:rsid w:val="00F52378"/>
    <w:rsid w:val="00F52C83"/>
    <w:rsid w:val="00F542FE"/>
    <w:rsid w:val="00F5450A"/>
    <w:rsid w:val="00F5720F"/>
    <w:rsid w:val="00F57C4F"/>
    <w:rsid w:val="00F57CF3"/>
    <w:rsid w:val="00F57D78"/>
    <w:rsid w:val="00F57F52"/>
    <w:rsid w:val="00F60710"/>
    <w:rsid w:val="00F60FDB"/>
    <w:rsid w:val="00F618A1"/>
    <w:rsid w:val="00F61D08"/>
    <w:rsid w:val="00F61D9E"/>
    <w:rsid w:val="00F626A8"/>
    <w:rsid w:val="00F62D89"/>
    <w:rsid w:val="00F64197"/>
    <w:rsid w:val="00F641F4"/>
    <w:rsid w:val="00F643AC"/>
    <w:rsid w:val="00F64632"/>
    <w:rsid w:val="00F64643"/>
    <w:rsid w:val="00F6466D"/>
    <w:rsid w:val="00F64A20"/>
    <w:rsid w:val="00F64AD2"/>
    <w:rsid w:val="00F6575B"/>
    <w:rsid w:val="00F657F5"/>
    <w:rsid w:val="00F65E40"/>
    <w:rsid w:val="00F668B3"/>
    <w:rsid w:val="00F66B5A"/>
    <w:rsid w:val="00F66E0D"/>
    <w:rsid w:val="00F67453"/>
    <w:rsid w:val="00F67AD4"/>
    <w:rsid w:val="00F67E01"/>
    <w:rsid w:val="00F7043E"/>
    <w:rsid w:val="00F71E22"/>
    <w:rsid w:val="00F738ED"/>
    <w:rsid w:val="00F73AB8"/>
    <w:rsid w:val="00F74054"/>
    <w:rsid w:val="00F74A68"/>
    <w:rsid w:val="00F74DCB"/>
    <w:rsid w:val="00F7571A"/>
    <w:rsid w:val="00F757D9"/>
    <w:rsid w:val="00F758BE"/>
    <w:rsid w:val="00F75EEA"/>
    <w:rsid w:val="00F76031"/>
    <w:rsid w:val="00F7619C"/>
    <w:rsid w:val="00F766D3"/>
    <w:rsid w:val="00F77562"/>
    <w:rsid w:val="00F77781"/>
    <w:rsid w:val="00F77CD3"/>
    <w:rsid w:val="00F81121"/>
    <w:rsid w:val="00F81195"/>
    <w:rsid w:val="00F815E8"/>
    <w:rsid w:val="00F81809"/>
    <w:rsid w:val="00F81899"/>
    <w:rsid w:val="00F82EA7"/>
    <w:rsid w:val="00F83474"/>
    <w:rsid w:val="00F85254"/>
    <w:rsid w:val="00F85813"/>
    <w:rsid w:val="00F85BBF"/>
    <w:rsid w:val="00F860FD"/>
    <w:rsid w:val="00F86CDB"/>
    <w:rsid w:val="00F8745B"/>
    <w:rsid w:val="00F87469"/>
    <w:rsid w:val="00F8796B"/>
    <w:rsid w:val="00F87D7B"/>
    <w:rsid w:val="00F90061"/>
    <w:rsid w:val="00F91357"/>
    <w:rsid w:val="00F9158E"/>
    <w:rsid w:val="00F91890"/>
    <w:rsid w:val="00F92456"/>
    <w:rsid w:val="00F924B5"/>
    <w:rsid w:val="00F93096"/>
    <w:rsid w:val="00F94258"/>
    <w:rsid w:val="00F9429D"/>
    <w:rsid w:val="00F94EF2"/>
    <w:rsid w:val="00F950EC"/>
    <w:rsid w:val="00F95AE6"/>
    <w:rsid w:val="00F95BD8"/>
    <w:rsid w:val="00F962C7"/>
    <w:rsid w:val="00F966BA"/>
    <w:rsid w:val="00F96A1D"/>
    <w:rsid w:val="00F97010"/>
    <w:rsid w:val="00FA009D"/>
    <w:rsid w:val="00FA058B"/>
    <w:rsid w:val="00FA13F4"/>
    <w:rsid w:val="00FA173A"/>
    <w:rsid w:val="00FA1BA0"/>
    <w:rsid w:val="00FA1DBD"/>
    <w:rsid w:val="00FA206D"/>
    <w:rsid w:val="00FA2B74"/>
    <w:rsid w:val="00FA2C95"/>
    <w:rsid w:val="00FA38B7"/>
    <w:rsid w:val="00FA3A6C"/>
    <w:rsid w:val="00FA3DEB"/>
    <w:rsid w:val="00FA4612"/>
    <w:rsid w:val="00FA669D"/>
    <w:rsid w:val="00FA6DF6"/>
    <w:rsid w:val="00FA7178"/>
    <w:rsid w:val="00FA775E"/>
    <w:rsid w:val="00FB062B"/>
    <w:rsid w:val="00FB09F8"/>
    <w:rsid w:val="00FB0C48"/>
    <w:rsid w:val="00FB0C61"/>
    <w:rsid w:val="00FB1AB5"/>
    <w:rsid w:val="00FB1B4B"/>
    <w:rsid w:val="00FB28ED"/>
    <w:rsid w:val="00FB290D"/>
    <w:rsid w:val="00FB3833"/>
    <w:rsid w:val="00FB3FE0"/>
    <w:rsid w:val="00FB4CD6"/>
    <w:rsid w:val="00FB6145"/>
    <w:rsid w:val="00FB62F9"/>
    <w:rsid w:val="00FB662C"/>
    <w:rsid w:val="00FB66BF"/>
    <w:rsid w:val="00FB676D"/>
    <w:rsid w:val="00FB6E5E"/>
    <w:rsid w:val="00FB7711"/>
    <w:rsid w:val="00FB7BCE"/>
    <w:rsid w:val="00FB7E69"/>
    <w:rsid w:val="00FC0F07"/>
    <w:rsid w:val="00FC1A27"/>
    <w:rsid w:val="00FC312B"/>
    <w:rsid w:val="00FC3513"/>
    <w:rsid w:val="00FC3FB6"/>
    <w:rsid w:val="00FC4A75"/>
    <w:rsid w:val="00FC4B36"/>
    <w:rsid w:val="00FC6876"/>
    <w:rsid w:val="00FC6C02"/>
    <w:rsid w:val="00FC6D3F"/>
    <w:rsid w:val="00FC702E"/>
    <w:rsid w:val="00FC7500"/>
    <w:rsid w:val="00FC7C35"/>
    <w:rsid w:val="00FC7D94"/>
    <w:rsid w:val="00FD0411"/>
    <w:rsid w:val="00FD052C"/>
    <w:rsid w:val="00FD0A32"/>
    <w:rsid w:val="00FD1678"/>
    <w:rsid w:val="00FD254C"/>
    <w:rsid w:val="00FD2CA2"/>
    <w:rsid w:val="00FD3FB3"/>
    <w:rsid w:val="00FD408D"/>
    <w:rsid w:val="00FD41FC"/>
    <w:rsid w:val="00FD5A61"/>
    <w:rsid w:val="00FD5ADD"/>
    <w:rsid w:val="00FD5B92"/>
    <w:rsid w:val="00FD5E94"/>
    <w:rsid w:val="00FD64D4"/>
    <w:rsid w:val="00FD71CA"/>
    <w:rsid w:val="00FD7224"/>
    <w:rsid w:val="00FD7532"/>
    <w:rsid w:val="00FD77C3"/>
    <w:rsid w:val="00FD7D3C"/>
    <w:rsid w:val="00FD7DA4"/>
    <w:rsid w:val="00FE0837"/>
    <w:rsid w:val="00FE2E1F"/>
    <w:rsid w:val="00FE2E40"/>
    <w:rsid w:val="00FE3CFB"/>
    <w:rsid w:val="00FE4325"/>
    <w:rsid w:val="00FE4790"/>
    <w:rsid w:val="00FE4AE1"/>
    <w:rsid w:val="00FE4D18"/>
    <w:rsid w:val="00FE5179"/>
    <w:rsid w:val="00FE52AE"/>
    <w:rsid w:val="00FE5A94"/>
    <w:rsid w:val="00FE6CD8"/>
    <w:rsid w:val="00FE7301"/>
    <w:rsid w:val="00FE773F"/>
    <w:rsid w:val="00FF15C7"/>
    <w:rsid w:val="00FF1B74"/>
    <w:rsid w:val="00FF2747"/>
    <w:rsid w:val="00FF2C85"/>
    <w:rsid w:val="00FF31CC"/>
    <w:rsid w:val="00FF3972"/>
    <w:rsid w:val="00FF4292"/>
    <w:rsid w:val="00FF4D5F"/>
    <w:rsid w:val="00FF5CC3"/>
    <w:rsid w:val="00FF6871"/>
    <w:rsid w:val="00FF7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6E5E5AB"/>
  <w15:docId w15:val="{9279B900-75A0-40A7-8983-665353B59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locked="1" w:uiPriority="0"/>
    <w:lsdException w:name="heading 2" w:locked="1" w:uiPriority="0"/>
    <w:lsdException w:name="heading 3" w:locked="1" w:uiPriority="9" w:qFormat="1"/>
    <w:lsdException w:name="heading 4" w:locked="1" w:uiPriority="0" w:qFormat="1"/>
    <w:lsdException w:name="heading 5" w:locked="1" w:uiPriority="0"/>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7A6F74"/>
    <w:rPr>
      <w:sz w:val="24"/>
      <w:szCs w:val="24"/>
    </w:rPr>
  </w:style>
  <w:style w:type="paragraph" w:styleId="Heading1">
    <w:name w:val="heading 1"/>
    <w:basedOn w:val="Normal"/>
    <w:next w:val="Normal"/>
    <w:link w:val="Heading1Char"/>
    <w:semiHidden/>
    <w:locked/>
    <w:rsid w:val="008844C7"/>
    <w:pPr>
      <w:keepNext/>
      <w:outlineLvl w:val="0"/>
    </w:pPr>
    <w:rPr>
      <w:rFonts w:ascii="Arial" w:hAnsi="Arial"/>
      <w:b/>
      <w:sz w:val="32"/>
      <w:szCs w:val="18"/>
    </w:rPr>
  </w:style>
  <w:style w:type="paragraph" w:styleId="Heading2">
    <w:name w:val="heading 2"/>
    <w:basedOn w:val="Normal"/>
    <w:next w:val="Normal"/>
    <w:link w:val="Heading2Char"/>
    <w:semiHidden/>
    <w:locked/>
    <w:rsid w:val="008844C7"/>
    <w:pPr>
      <w:keepNext/>
      <w:outlineLvl w:val="1"/>
    </w:pPr>
    <w:rPr>
      <w:rFonts w:ascii="Arial" w:hAnsi="Arial" w:cs="Arial"/>
      <w:b/>
      <w:bCs/>
      <w:iCs/>
      <w:szCs w:val="28"/>
    </w:rPr>
  </w:style>
  <w:style w:type="paragraph" w:styleId="Heading3">
    <w:name w:val="heading 3"/>
    <w:basedOn w:val="Normal"/>
    <w:next w:val="Normal"/>
    <w:link w:val="Heading3Char"/>
    <w:uiPriority w:val="9"/>
    <w:qFormat/>
    <w:locked/>
    <w:rsid w:val="008844C7"/>
    <w:pPr>
      <w:keepNext/>
      <w:autoSpaceDE w:val="0"/>
      <w:autoSpaceDN w:val="0"/>
      <w:adjustRightInd w:val="0"/>
      <w:outlineLvl w:val="2"/>
    </w:pPr>
    <w:rPr>
      <w:rFonts w:ascii="Arial" w:eastAsia="MS Mincho" w:hAnsi="Arial"/>
      <w:b/>
      <w:bCs/>
      <w:i/>
    </w:rPr>
  </w:style>
  <w:style w:type="paragraph" w:styleId="Heading4">
    <w:name w:val="heading 4"/>
    <w:basedOn w:val="Normal"/>
    <w:next w:val="Normal"/>
    <w:link w:val="Heading4Char"/>
    <w:autoRedefine/>
    <w:qFormat/>
    <w:locked/>
    <w:rsid w:val="00525FF1"/>
    <w:pPr>
      <w:keepNext/>
      <w:outlineLvl w:val="3"/>
    </w:pPr>
    <w:rPr>
      <w:bCs/>
      <w:szCs w:val="28"/>
    </w:rPr>
  </w:style>
  <w:style w:type="paragraph" w:styleId="Heading5">
    <w:name w:val="heading 5"/>
    <w:basedOn w:val="Normal"/>
    <w:next w:val="Normal"/>
    <w:link w:val="Heading5Char"/>
    <w:autoRedefine/>
    <w:semiHidden/>
    <w:locked/>
    <w:rsid w:val="00373E6E"/>
    <w:pPr>
      <w:outlineLvl w:val="4"/>
    </w:pPr>
    <w:rPr>
      <w:bCs/>
      <w:i/>
      <w:iCs/>
      <w:szCs w:val="26"/>
    </w:rPr>
  </w:style>
  <w:style w:type="paragraph" w:styleId="Heading6">
    <w:name w:val="heading 6"/>
    <w:basedOn w:val="Normal"/>
    <w:next w:val="Normal"/>
    <w:link w:val="Heading6Char"/>
    <w:uiPriority w:val="9"/>
    <w:semiHidden/>
    <w:unhideWhenUsed/>
    <w:rsid w:val="00C72479"/>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146CC6"/>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146CC6"/>
    <w:p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146CC6"/>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link w:val="TOC3Char"/>
    <w:uiPriority w:val="39"/>
    <w:rsid w:val="00AC3E9E"/>
    <w:pPr>
      <w:tabs>
        <w:tab w:val="right" w:leader="dot" w:pos="9350"/>
      </w:tabs>
      <w:ind w:left="720" w:right="1080"/>
    </w:pPr>
    <w:rPr>
      <w:noProof/>
    </w:rPr>
  </w:style>
  <w:style w:type="table" w:styleId="TableGrid">
    <w:name w:val="Table Grid"/>
    <w:basedOn w:val="TableNormal"/>
    <w:uiPriority w:val="59"/>
    <w:rsid w:val="009C282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tocolTOC">
    <w:name w:val="Protocol TOC"/>
    <w:basedOn w:val="Normal"/>
    <w:link w:val="ProtocolTOCChar"/>
    <w:qFormat/>
    <w:rsid w:val="00146CC6"/>
    <w:pPr>
      <w:tabs>
        <w:tab w:val="left" w:pos="360"/>
        <w:tab w:val="right" w:leader="dot" w:pos="9350"/>
      </w:tabs>
      <w:spacing w:after="100"/>
      <w:ind w:left="360" w:hanging="360"/>
    </w:pPr>
    <w:rPr>
      <w:rFonts w:eastAsiaTheme="minorEastAsia"/>
    </w:rPr>
  </w:style>
  <w:style w:type="character" w:styleId="Hyperlink">
    <w:name w:val="Hyperlink"/>
    <w:basedOn w:val="DefaultParagraphFont"/>
    <w:uiPriority w:val="99"/>
    <w:rsid w:val="002F3084"/>
    <w:rPr>
      <w:color w:val="0000FF"/>
      <w:u w:val="single"/>
    </w:rPr>
  </w:style>
  <w:style w:type="paragraph" w:styleId="EndnoteText">
    <w:name w:val="endnote text"/>
    <w:basedOn w:val="Normal"/>
    <w:semiHidden/>
    <w:rsid w:val="002F3084"/>
    <w:pPr>
      <w:widowControl w:val="0"/>
    </w:pPr>
    <w:rPr>
      <w:rFonts w:ascii="Press Rmn 12pt" w:hAnsi="Press Rmn 12pt"/>
      <w:szCs w:val="20"/>
    </w:rPr>
  </w:style>
  <w:style w:type="character" w:customStyle="1" w:styleId="TOC3Char">
    <w:name w:val="TOC 3 Char"/>
    <w:basedOn w:val="DefaultParagraphFont"/>
    <w:link w:val="TOC3"/>
    <w:uiPriority w:val="39"/>
    <w:rsid w:val="00AC3E9E"/>
    <w:rPr>
      <w:noProof/>
      <w:sz w:val="24"/>
      <w:szCs w:val="24"/>
    </w:rPr>
  </w:style>
  <w:style w:type="paragraph" w:customStyle="1" w:styleId="nrpsBannerline1">
    <w:name w:val="nrps Banner line 1"/>
    <w:basedOn w:val="Normal"/>
    <w:link w:val="nrpsBannerline1Char"/>
    <w:semiHidden/>
    <w:qFormat/>
    <w:locked/>
    <w:rsid w:val="00146CC6"/>
    <w:pPr>
      <w:spacing w:before="120"/>
    </w:pPr>
    <w:rPr>
      <w:rFonts w:ascii="Arial" w:hAnsi="Arial"/>
      <w:b/>
      <w:bCs/>
      <w:sz w:val="16"/>
      <w:szCs w:val="20"/>
    </w:rPr>
  </w:style>
  <w:style w:type="numbering" w:customStyle="1" w:styleId="Bulleted">
    <w:name w:val="Bulleted"/>
    <w:basedOn w:val="NoList"/>
    <w:rsid w:val="0062563F"/>
    <w:pPr>
      <w:numPr>
        <w:numId w:val="1"/>
      </w:numPr>
    </w:pPr>
  </w:style>
  <w:style w:type="character" w:styleId="FollowedHyperlink">
    <w:name w:val="FollowedHyperlink"/>
    <w:basedOn w:val="DefaultParagraphFont"/>
    <w:uiPriority w:val="99"/>
    <w:semiHidden/>
    <w:unhideWhenUsed/>
    <w:rsid w:val="00B97A58"/>
    <w:rPr>
      <w:color w:val="800080"/>
      <w:u w:val="single"/>
    </w:rPr>
  </w:style>
  <w:style w:type="paragraph" w:customStyle="1" w:styleId="nrpsBannerline2">
    <w:name w:val="nrps Banner line 2"/>
    <w:basedOn w:val="Normal"/>
    <w:link w:val="nrpsBannerline2Char"/>
    <w:semiHidden/>
    <w:qFormat/>
    <w:locked/>
    <w:rsid w:val="00146CC6"/>
    <w:rPr>
      <w:rFonts w:ascii="Arial" w:hAnsi="Arial"/>
      <w:b/>
      <w:bCs/>
      <w:sz w:val="16"/>
    </w:rPr>
  </w:style>
  <w:style w:type="paragraph" w:customStyle="1" w:styleId="nrpsBulletlist">
    <w:name w:val="nrps Bullet list"/>
    <w:basedOn w:val="ProtocolSurveyIDNo"/>
    <w:link w:val="nrpsBulletlistChar"/>
    <w:rsid w:val="00F62D89"/>
    <w:pPr>
      <w:numPr>
        <w:numId w:val="14"/>
      </w:numPr>
    </w:pPr>
  </w:style>
  <w:style w:type="paragraph" w:styleId="Bibliography">
    <w:name w:val="Bibliography"/>
    <w:basedOn w:val="Normal"/>
    <w:next w:val="Normal"/>
    <w:uiPriority w:val="37"/>
    <w:semiHidden/>
    <w:unhideWhenUsed/>
    <w:rsid w:val="00C72479"/>
  </w:style>
  <w:style w:type="character" w:customStyle="1" w:styleId="nrpsBulletlistChar">
    <w:name w:val="nrps Bullet list Char"/>
    <w:basedOn w:val="ProtocolSurveyIDNoChar"/>
    <w:link w:val="nrpsBulletlist"/>
    <w:rsid w:val="00CA27B6"/>
    <w:rPr>
      <w:sz w:val="28"/>
      <w:szCs w:val="28"/>
    </w:rPr>
  </w:style>
  <w:style w:type="character" w:styleId="CommentReference">
    <w:name w:val="annotation reference"/>
    <w:basedOn w:val="DefaultParagraphFont"/>
    <w:uiPriority w:val="99"/>
    <w:semiHidden/>
    <w:unhideWhenUsed/>
    <w:rsid w:val="00A02E1D"/>
    <w:rPr>
      <w:sz w:val="16"/>
      <w:szCs w:val="16"/>
    </w:rPr>
  </w:style>
  <w:style w:type="paragraph" w:styleId="BlockText">
    <w:name w:val="Block Text"/>
    <w:basedOn w:val="Normal"/>
    <w:uiPriority w:val="99"/>
    <w:semiHidden/>
    <w:unhideWhenUsed/>
    <w:rsid w:val="00C72479"/>
    <w:pPr>
      <w:spacing w:after="120"/>
      <w:ind w:left="1440" w:right="1440"/>
    </w:pPr>
  </w:style>
  <w:style w:type="character" w:customStyle="1" w:styleId="Heading2Char">
    <w:name w:val="Heading 2 Char"/>
    <w:basedOn w:val="DefaultParagraphFont"/>
    <w:link w:val="Heading2"/>
    <w:semiHidden/>
    <w:rsid w:val="00375CBA"/>
    <w:rPr>
      <w:rFonts w:ascii="Arial" w:hAnsi="Arial" w:cs="Arial"/>
      <w:b/>
      <w:bCs/>
      <w:iCs/>
      <w:sz w:val="24"/>
      <w:szCs w:val="28"/>
    </w:rPr>
  </w:style>
  <w:style w:type="paragraph" w:styleId="CommentText">
    <w:name w:val="annotation text"/>
    <w:basedOn w:val="Normal"/>
    <w:link w:val="CommentTextChar"/>
    <w:uiPriority w:val="99"/>
    <w:unhideWhenUsed/>
    <w:rsid w:val="00A02E1D"/>
    <w:rPr>
      <w:sz w:val="20"/>
      <w:szCs w:val="20"/>
    </w:rPr>
  </w:style>
  <w:style w:type="character" w:customStyle="1" w:styleId="CommentTextChar">
    <w:name w:val="Comment Text Char"/>
    <w:basedOn w:val="DefaultParagraphFont"/>
    <w:link w:val="CommentText"/>
    <w:uiPriority w:val="99"/>
    <w:rsid w:val="00A02E1D"/>
  </w:style>
  <w:style w:type="paragraph" w:customStyle="1" w:styleId="ProtocolTableCell">
    <w:name w:val="Protocol TableCell"/>
    <w:basedOn w:val="Normal"/>
    <w:qFormat/>
    <w:rsid w:val="00146CC6"/>
    <w:pPr>
      <w:framePr w:hSpace="180" w:wrap="around" w:vAnchor="text" w:hAnchor="margin" w:y="1069"/>
      <w:spacing w:before="20" w:after="20"/>
    </w:pPr>
    <w:rPr>
      <w:rFonts w:ascii="Arial" w:hAnsi="Arial"/>
      <w:sz w:val="18"/>
      <w:szCs w:val="20"/>
    </w:rPr>
  </w:style>
  <w:style w:type="paragraph" w:customStyle="1" w:styleId="ProtocolTableCell-Indent">
    <w:name w:val="Protocol TableCell-Indent"/>
    <w:basedOn w:val="Normal"/>
    <w:autoRedefine/>
    <w:qFormat/>
    <w:rsid w:val="00146CC6"/>
    <w:pPr>
      <w:spacing w:before="20" w:after="20"/>
      <w:ind w:left="360"/>
    </w:pPr>
    <w:rPr>
      <w:rFonts w:ascii="Arial" w:hAnsi="Arial"/>
      <w:sz w:val="18"/>
      <w:szCs w:val="20"/>
    </w:rPr>
  </w:style>
  <w:style w:type="paragraph" w:styleId="CommentSubject">
    <w:name w:val="annotation subject"/>
    <w:basedOn w:val="CommentText"/>
    <w:next w:val="CommentText"/>
    <w:link w:val="CommentSubjectChar"/>
    <w:uiPriority w:val="99"/>
    <w:semiHidden/>
    <w:unhideWhenUsed/>
    <w:rsid w:val="00A02E1D"/>
    <w:rPr>
      <w:b/>
      <w:bCs/>
    </w:rPr>
  </w:style>
  <w:style w:type="character" w:customStyle="1" w:styleId="CommentSubjectChar">
    <w:name w:val="Comment Subject Char"/>
    <w:basedOn w:val="CommentTextChar"/>
    <w:link w:val="CommentSubject"/>
    <w:uiPriority w:val="99"/>
    <w:semiHidden/>
    <w:rsid w:val="00A02E1D"/>
    <w:rPr>
      <w:b/>
      <w:bCs/>
    </w:rPr>
  </w:style>
  <w:style w:type="paragraph" w:styleId="Revision">
    <w:name w:val="Revision"/>
    <w:hidden/>
    <w:uiPriority w:val="99"/>
    <w:semiHidden/>
    <w:rsid w:val="00A02E1D"/>
    <w:rPr>
      <w:sz w:val="24"/>
      <w:szCs w:val="24"/>
    </w:rPr>
  </w:style>
  <w:style w:type="paragraph" w:styleId="TableofFigures">
    <w:name w:val="table of figures"/>
    <w:basedOn w:val="Normal"/>
    <w:next w:val="Normal"/>
    <w:semiHidden/>
    <w:rsid w:val="003F2F80"/>
  </w:style>
  <w:style w:type="paragraph" w:styleId="BalloonText">
    <w:name w:val="Balloon Text"/>
    <w:basedOn w:val="Normal"/>
    <w:link w:val="BalloonTextChar"/>
    <w:uiPriority w:val="99"/>
    <w:semiHidden/>
    <w:unhideWhenUsed/>
    <w:rsid w:val="00A02E1D"/>
    <w:rPr>
      <w:rFonts w:ascii="Tahoma" w:hAnsi="Tahoma" w:cs="Tahoma"/>
      <w:sz w:val="16"/>
      <w:szCs w:val="16"/>
    </w:rPr>
  </w:style>
  <w:style w:type="character" w:customStyle="1" w:styleId="BalloonTextChar">
    <w:name w:val="Balloon Text Char"/>
    <w:basedOn w:val="DefaultParagraphFont"/>
    <w:link w:val="BalloonText"/>
    <w:uiPriority w:val="99"/>
    <w:semiHidden/>
    <w:rsid w:val="00A02E1D"/>
    <w:rPr>
      <w:rFonts w:ascii="Tahoma" w:hAnsi="Tahoma" w:cs="Tahoma"/>
      <w:sz w:val="16"/>
      <w:szCs w:val="16"/>
    </w:rPr>
  </w:style>
  <w:style w:type="numbering" w:customStyle="1" w:styleId="nrpsNumlist">
    <w:name w:val="nrps Num list"/>
    <w:basedOn w:val="NoList"/>
    <w:rsid w:val="00F62D89"/>
    <w:pPr>
      <w:numPr>
        <w:numId w:val="2"/>
      </w:numPr>
    </w:pPr>
  </w:style>
  <w:style w:type="numbering" w:customStyle="1" w:styleId="werte">
    <w:name w:val="werte"/>
    <w:basedOn w:val="NoList"/>
    <w:rsid w:val="0045767C"/>
    <w:pPr>
      <w:numPr>
        <w:numId w:val="3"/>
      </w:numPr>
    </w:pPr>
  </w:style>
  <w:style w:type="paragraph" w:styleId="BodyText">
    <w:name w:val="Body Text"/>
    <w:basedOn w:val="Normal"/>
    <w:link w:val="BodyTextChar"/>
    <w:uiPriority w:val="99"/>
    <w:semiHidden/>
    <w:unhideWhenUsed/>
    <w:rsid w:val="00C72479"/>
    <w:pPr>
      <w:spacing w:after="120"/>
    </w:pPr>
  </w:style>
  <w:style w:type="character" w:customStyle="1" w:styleId="BodyTextChar">
    <w:name w:val="Body Text Char"/>
    <w:basedOn w:val="DefaultParagraphFont"/>
    <w:link w:val="BodyText"/>
    <w:uiPriority w:val="99"/>
    <w:semiHidden/>
    <w:rsid w:val="00C72479"/>
    <w:rPr>
      <w:sz w:val="24"/>
      <w:szCs w:val="24"/>
    </w:rPr>
  </w:style>
  <w:style w:type="paragraph" w:styleId="BodyText2">
    <w:name w:val="Body Text 2"/>
    <w:basedOn w:val="Normal"/>
    <w:link w:val="BodyText2Char"/>
    <w:uiPriority w:val="99"/>
    <w:semiHidden/>
    <w:unhideWhenUsed/>
    <w:rsid w:val="00C72479"/>
    <w:pPr>
      <w:spacing w:after="120" w:line="480" w:lineRule="auto"/>
    </w:pPr>
  </w:style>
  <w:style w:type="character" w:customStyle="1" w:styleId="BodyText2Char">
    <w:name w:val="Body Text 2 Char"/>
    <w:basedOn w:val="DefaultParagraphFont"/>
    <w:link w:val="BodyText2"/>
    <w:uiPriority w:val="99"/>
    <w:semiHidden/>
    <w:rsid w:val="00C72479"/>
    <w:rPr>
      <w:sz w:val="24"/>
      <w:szCs w:val="24"/>
    </w:rPr>
  </w:style>
  <w:style w:type="paragraph" w:styleId="TOC4">
    <w:name w:val="toc 4"/>
    <w:basedOn w:val="ProtocolSurveyIDNo"/>
    <w:next w:val="ProtocolSurveyIDNo"/>
    <w:autoRedefine/>
    <w:uiPriority w:val="39"/>
    <w:unhideWhenUsed/>
    <w:rsid w:val="00F62D89"/>
    <w:pPr>
      <w:ind w:left="1152" w:right="720"/>
    </w:pPr>
  </w:style>
  <w:style w:type="paragraph" w:styleId="BodyText3">
    <w:name w:val="Body Text 3"/>
    <w:basedOn w:val="Normal"/>
    <w:link w:val="BodyText3Char"/>
    <w:uiPriority w:val="99"/>
    <w:semiHidden/>
    <w:unhideWhenUsed/>
    <w:rsid w:val="00C72479"/>
    <w:pPr>
      <w:spacing w:after="120"/>
    </w:pPr>
    <w:rPr>
      <w:sz w:val="16"/>
      <w:szCs w:val="16"/>
    </w:rPr>
  </w:style>
  <w:style w:type="paragraph" w:styleId="TOC9">
    <w:name w:val="toc 9"/>
    <w:basedOn w:val="Normal"/>
    <w:next w:val="Normal"/>
    <w:autoRedefine/>
    <w:uiPriority w:val="39"/>
    <w:semiHidden/>
    <w:unhideWhenUsed/>
    <w:rsid w:val="009667DB"/>
    <w:pPr>
      <w:ind w:left="1920"/>
    </w:pPr>
  </w:style>
  <w:style w:type="character" w:customStyle="1" w:styleId="BodyText3Char">
    <w:name w:val="Body Text 3 Char"/>
    <w:basedOn w:val="DefaultParagraphFont"/>
    <w:link w:val="BodyText3"/>
    <w:uiPriority w:val="99"/>
    <w:semiHidden/>
    <w:rsid w:val="00C72479"/>
    <w:rPr>
      <w:sz w:val="16"/>
      <w:szCs w:val="16"/>
    </w:rPr>
  </w:style>
  <w:style w:type="paragraph" w:styleId="BodyTextFirstIndent">
    <w:name w:val="Body Text First Indent"/>
    <w:basedOn w:val="BodyText"/>
    <w:link w:val="BodyTextFirstIndentChar"/>
    <w:uiPriority w:val="99"/>
    <w:semiHidden/>
    <w:unhideWhenUsed/>
    <w:rsid w:val="00C72479"/>
    <w:pPr>
      <w:ind w:firstLine="210"/>
    </w:pPr>
  </w:style>
  <w:style w:type="character" w:customStyle="1" w:styleId="BodyTextFirstIndentChar">
    <w:name w:val="Body Text First Indent Char"/>
    <w:basedOn w:val="BodyTextChar"/>
    <w:link w:val="BodyTextFirstIndent"/>
    <w:uiPriority w:val="99"/>
    <w:semiHidden/>
    <w:rsid w:val="00C72479"/>
    <w:rPr>
      <w:sz w:val="24"/>
      <w:szCs w:val="24"/>
    </w:rPr>
  </w:style>
  <w:style w:type="paragraph" w:styleId="BodyTextIndent">
    <w:name w:val="Body Text Indent"/>
    <w:basedOn w:val="Normal"/>
    <w:link w:val="BodyTextIndentChar"/>
    <w:uiPriority w:val="99"/>
    <w:semiHidden/>
    <w:unhideWhenUsed/>
    <w:rsid w:val="00C72479"/>
    <w:pPr>
      <w:spacing w:after="120"/>
      <w:ind w:left="360"/>
    </w:pPr>
  </w:style>
  <w:style w:type="character" w:customStyle="1" w:styleId="BodyTextIndentChar">
    <w:name w:val="Body Text Indent Char"/>
    <w:basedOn w:val="DefaultParagraphFont"/>
    <w:link w:val="BodyTextIndent"/>
    <w:uiPriority w:val="99"/>
    <w:semiHidden/>
    <w:rsid w:val="00C72479"/>
    <w:rPr>
      <w:sz w:val="24"/>
      <w:szCs w:val="24"/>
    </w:rPr>
  </w:style>
  <w:style w:type="paragraph" w:styleId="BodyTextFirstIndent2">
    <w:name w:val="Body Text First Indent 2"/>
    <w:basedOn w:val="BodyTextIndent"/>
    <w:link w:val="BodyTextFirstIndent2Char"/>
    <w:uiPriority w:val="99"/>
    <w:semiHidden/>
    <w:unhideWhenUsed/>
    <w:rsid w:val="00C72479"/>
    <w:pPr>
      <w:ind w:firstLine="210"/>
    </w:pPr>
  </w:style>
  <w:style w:type="character" w:customStyle="1" w:styleId="BodyTextFirstIndent2Char">
    <w:name w:val="Body Text First Indent 2 Char"/>
    <w:basedOn w:val="BodyTextIndentChar"/>
    <w:link w:val="BodyTextFirstIndent2"/>
    <w:uiPriority w:val="99"/>
    <w:semiHidden/>
    <w:rsid w:val="00C72479"/>
    <w:rPr>
      <w:sz w:val="24"/>
      <w:szCs w:val="24"/>
    </w:rPr>
  </w:style>
  <w:style w:type="paragraph" w:styleId="BodyTextIndent2">
    <w:name w:val="Body Text Indent 2"/>
    <w:basedOn w:val="Normal"/>
    <w:link w:val="BodyTextIndent2Char"/>
    <w:uiPriority w:val="99"/>
    <w:semiHidden/>
    <w:unhideWhenUsed/>
    <w:rsid w:val="00C72479"/>
    <w:pPr>
      <w:spacing w:after="120" w:line="480" w:lineRule="auto"/>
      <w:ind w:left="360"/>
    </w:pPr>
  </w:style>
  <w:style w:type="character" w:customStyle="1" w:styleId="BodyTextIndent2Char">
    <w:name w:val="Body Text Indent 2 Char"/>
    <w:basedOn w:val="DefaultParagraphFont"/>
    <w:link w:val="BodyTextIndent2"/>
    <w:uiPriority w:val="99"/>
    <w:semiHidden/>
    <w:rsid w:val="00C72479"/>
    <w:rPr>
      <w:sz w:val="24"/>
      <w:szCs w:val="24"/>
    </w:rPr>
  </w:style>
  <w:style w:type="character" w:customStyle="1" w:styleId="nrpsBannerline1Char">
    <w:name w:val="nrps Banner line 1 Char"/>
    <w:basedOn w:val="DefaultParagraphFont"/>
    <w:link w:val="nrpsBannerline1"/>
    <w:semiHidden/>
    <w:rsid w:val="00146CC6"/>
    <w:rPr>
      <w:rFonts w:ascii="Arial" w:hAnsi="Arial"/>
      <w:b/>
      <w:bCs/>
      <w:sz w:val="16"/>
    </w:rPr>
  </w:style>
  <w:style w:type="paragraph" w:customStyle="1" w:styleId="nrpsBannerline3">
    <w:name w:val="nrps Banner line 3"/>
    <w:basedOn w:val="Normal"/>
    <w:link w:val="nrpsBannerline3Char"/>
    <w:semiHidden/>
    <w:qFormat/>
    <w:locked/>
    <w:rsid w:val="00146CC6"/>
    <w:rPr>
      <w:rFonts w:ascii="Arial" w:hAnsi="Arial"/>
      <w:b/>
      <w:bCs/>
      <w:sz w:val="16"/>
      <w:szCs w:val="20"/>
    </w:rPr>
  </w:style>
  <w:style w:type="paragraph" w:styleId="BodyTextIndent3">
    <w:name w:val="Body Text Indent 3"/>
    <w:basedOn w:val="Normal"/>
    <w:link w:val="BodyTextIndent3Char"/>
    <w:uiPriority w:val="99"/>
    <w:semiHidden/>
    <w:unhideWhenUsed/>
    <w:rsid w:val="00C72479"/>
    <w:pPr>
      <w:spacing w:after="120"/>
      <w:ind w:left="360"/>
    </w:pPr>
    <w:rPr>
      <w:sz w:val="16"/>
      <w:szCs w:val="16"/>
    </w:rPr>
  </w:style>
  <w:style w:type="paragraph" w:styleId="TOC5">
    <w:name w:val="toc 5"/>
    <w:basedOn w:val="ProtocolSurveyIDNo"/>
    <w:next w:val="ProtocolSurveyIDNo"/>
    <w:autoRedefine/>
    <w:uiPriority w:val="39"/>
    <w:unhideWhenUsed/>
    <w:rsid w:val="00F62D89"/>
    <w:pPr>
      <w:ind w:left="960"/>
    </w:pPr>
  </w:style>
  <w:style w:type="paragraph" w:customStyle="1" w:styleId="ProtocolTitle">
    <w:name w:val="Protocol Title"/>
    <w:basedOn w:val="Normal"/>
    <w:next w:val="ProtocolSurveyIDNo"/>
    <w:link w:val="ProtocolTitleChar"/>
    <w:qFormat/>
    <w:rsid w:val="00146CC6"/>
    <w:pPr>
      <w:tabs>
        <w:tab w:val="left" w:pos="9360"/>
      </w:tabs>
      <w:spacing w:before="240"/>
    </w:pPr>
    <w:rPr>
      <w:b/>
      <w:bCs/>
      <w:sz w:val="40"/>
      <w:szCs w:val="40"/>
    </w:rPr>
  </w:style>
  <w:style w:type="character" w:customStyle="1" w:styleId="ProtocolTitleChar">
    <w:name w:val="Protocol Title Char"/>
    <w:basedOn w:val="DefaultParagraphFont"/>
    <w:link w:val="ProtocolTitle"/>
    <w:rsid w:val="00146CC6"/>
    <w:rPr>
      <w:b/>
      <w:bCs/>
      <w:sz w:val="40"/>
      <w:szCs w:val="40"/>
    </w:rPr>
  </w:style>
  <w:style w:type="paragraph" w:customStyle="1" w:styleId="ProtocolSurveyIDNo">
    <w:name w:val="Protocol Survey ID No"/>
    <w:basedOn w:val="Normal"/>
    <w:link w:val="ProtocolSurveyIDNoChar"/>
    <w:qFormat/>
    <w:rsid w:val="00146CC6"/>
    <w:rPr>
      <w:sz w:val="28"/>
      <w:szCs w:val="28"/>
    </w:rPr>
  </w:style>
  <w:style w:type="character" w:customStyle="1" w:styleId="nrpsBannerline2Char">
    <w:name w:val="nrps Banner line 2 Char"/>
    <w:basedOn w:val="DefaultParagraphFont"/>
    <w:link w:val="nrpsBannerline2"/>
    <w:semiHidden/>
    <w:rsid w:val="00146CC6"/>
    <w:rPr>
      <w:rFonts w:ascii="Arial" w:hAnsi="Arial"/>
      <w:b/>
      <w:bCs/>
      <w:sz w:val="16"/>
      <w:szCs w:val="24"/>
    </w:rPr>
  </w:style>
  <w:style w:type="character" w:customStyle="1" w:styleId="BodyTextIndent3Char">
    <w:name w:val="Body Text Indent 3 Char"/>
    <w:basedOn w:val="DefaultParagraphFont"/>
    <w:link w:val="BodyTextIndent3"/>
    <w:uiPriority w:val="99"/>
    <w:semiHidden/>
    <w:rsid w:val="00C72479"/>
    <w:rPr>
      <w:sz w:val="16"/>
      <w:szCs w:val="16"/>
    </w:rPr>
  </w:style>
  <w:style w:type="character" w:customStyle="1" w:styleId="Normal-seriesChar">
    <w:name w:val="Normal - series Char"/>
    <w:basedOn w:val="DefaultParagraphFont"/>
    <w:rsid w:val="00171FBA"/>
    <w:rPr>
      <w:sz w:val="24"/>
    </w:rPr>
  </w:style>
  <w:style w:type="paragraph" w:styleId="Closing">
    <w:name w:val="Closing"/>
    <w:basedOn w:val="Normal"/>
    <w:link w:val="ClosingChar"/>
    <w:uiPriority w:val="99"/>
    <w:semiHidden/>
    <w:unhideWhenUsed/>
    <w:rsid w:val="00C72479"/>
    <w:pPr>
      <w:ind w:left="4320"/>
    </w:pPr>
  </w:style>
  <w:style w:type="character" w:customStyle="1" w:styleId="ClosingChar">
    <w:name w:val="Closing Char"/>
    <w:basedOn w:val="DefaultParagraphFont"/>
    <w:link w:val="Closing"/>
    <w:uiPriority w:val="99"/>
    <w:semiHidden/>
    <w:rsid w:val="00C72479"/>
    <w:rPr>
      <w:sz w:val="24"/>
      <w:szCs w:val="24"/>
    </w:rPr>
  </w:style>
  <w:style w:type="character" w:customStyle="1" w:styleId="nrpsBannerline3Char">
    <w:name w:val="nrps Banner line 3 Char"/>
    <w:basedOn w:val="DefaultParagraphFont"/>
    <w:link w:val="nrpsBannerline3"/>
    <w:semiHidden/>
    <w:rsid w:val="00146CC6"/>
    <w:rPr>
      <w:rFonts w:ascii="Arial" w:hAnsi="Arial"/>
      <w:b/>
      <w:bCs/>
      <w:sz w:val="16"/>
    </w:rPr>
  </w:style>
  <w:style w:type="paragraph" w:customStyle="1" w:styleId="nrpsHyperlink">
    <w:name w:val="nrps Hyperlink"/>
    <w:basedOn w:val="ProtocolSurveyIDNo"/>
    <w:link w:val="nrpsHyperlinkChar"/>
    <w:rsid w:val="00F62D89"/>
  </w:style>
  <w:style w:type="paragraph" w:styleId="Date">
    <w:name w:val="Date"/>
    <w:basedOn w:val="Normal"/>
    <w:next w:val="Normal"/>
    <w:link w:val="DateChar"/>
    <w:uiPriority w:val="99"/>
    <w:semiHidden/>
    <w:unhideWhenUsed/>
    <w:rsid w:val="00C72479"/>
  </w:style>
  <w:style w:type="paragraph" w:customStyle="1" w:styleId="Protocolinsidecovertext">
    <w:name w:val="Protocol inside cover text"/>
    <w:basedOn w:val="Normal"/>
    <w:link w:val="ProtocolinsidecovertextChar"/>
    <w:qFormat/>
    <w:rsid w:val="00146CC6"/>
    <w:rPr>
      <w:sz w:val="18"/>
    </w:rPr>
  </w:style>
  <w:style w:type="paragraph" w:customStyle="1" w:styleId="IMLiteratureCited">
    <w:name w:val="I&amp;M  Literature Cited"/>
    <w:basedOn w:val="Normal"/>
    <w:link w:val="IMLiteratureCitedChar"/>
    <w:rsid w:val="00F62D89"/>
    <w:pPr>
      <w:spacing w:after="240"/>
      <w:ind w:left="360" w:hanging="360"/>
    </w:pPr>
  </w:style>
  <w:style w:type="character" w:customStyle="1" w:styleId="ProtocolinsidecovertextChar">
    <w:name w:val="Protocol inside cover text Char"/>
    <w:basedOn w:val="DefaultParagraphFont"/>
    <w:link w:val="Protocolinsidecovertext"/>
    <w:rsid w:val="00146CC6"/>
    <w:rPr>
      <w:sz w:val="18"/>
      <w:szCs w:val="24"/>
    </w:rPr>
  </w:style>
  <w:style w:type="paragraph" w:customStyle="1" w:styleId="ProtocolHeading3">
    <w:name w:val="Protocol Heading 3"/>
    <w:basedOn w:val="Normal"/>
    <w:next w:val="ProtocolNormalText"/>
    <w:link w:val="ProtocolHeading3Char"/>
    <w:qFormat/>
    <w:rsid w:val="007A6F74"/>
    <w:pPr>
      <w:keepNext/>
      <w:outlineLvl w:val="2"/>
    </w:pPr>
    <w:rPr>
      <w:rFonts w:ascii="Arial" w:eastAsia="MS Mincho" w:hAnsi="Arial" w:cs="Arial"/>
      <w:b/>
      <w:bCs/>
      <w:i/>
      <w:iCs/>
      <w:sz w:val="22"/>
      <w:szCs w:val="22"/>
    </w:rPr>
  </w:style>
  <w:style w:type="character" w:customStyle="1" w:styleId="IMLiteratureCitedChar">
    <w:name w:val="I&amp;M  Literature Cited Char"/>
    <w:basedOn w:val="DefaultParagraphFont"/>
    <w:link w:val="IMLiteratureCited"/>
    <w:rsid w:val="00350017"/>
    <w:rPr>
      <w:sz w:val="24"/>
      <w:szCs w:val="24"/>
    </w:rPr>
  </w:style>
  <w:style w:type="character" w:customStyle="1" w:styleId="ProtocolSurveyIDNoChar">
    <w:name w:val="Protocol Survey ID No Char"/>
    <w:basedOn w:val="DefaultParagraphFont"/>
    <w:link w:val="ProtocolSurveyIDNo"/>
    <w:rsid w:val="00146CC6"/>
    <w:rPr>
      <w:sz w:val="28"/>
      <w:szCs w:val="28"/>
    </w:rPr>
  </w:style>
  <w:style w:type="character" w:customStyle="1" w:styleId="Heading3Char">
    <w:name w:val="Heading 3 Char"/>
    <w:basedOn w:val="DefaultParagraphFont"/>
    <w:link w:val="Heading3"/>
    <w:uiPriority w:val="9"/>
    <w:rsid w:val="00375CBA"/>
    <w:rPr>
      <w:rFonts w:ascii="Arial" w:eastAsia="MS Mincho" w:hAnsi="Arial"/>
      <w:b/>
      <w:bCs/>
      <w:i/>
      <w:sz w:val="24"/>
      <w:szCs w:val="24"/>
    </w:rPr>
  </w:style>
  <w:style w:type="character" w:customStyle="1" w:styleId="ProtocolHeading3Char">
    <w:name w:val="Protocol Heading 3 Char"/>
    <w:basedOn w:val="DefaultParagraphFont"/>
    <w:link w:val="ProtocolHeading3"/>
    <w:rsid w:val="007A6F74"/>
    <w:rPr>
      <w:rFonts w:ascii="Arial" w:eastAsia="MS Mincho" w:hAnsi="Arial" w:cs="Arial"/>
      <w:b/>
      <w:bCs/>
      <w:i/>
      <w:iCs/>
      <w:sz w:val="22"/>
      <w:szCs w:val="22"/>
    </w:rPr>
  </w:style>
  <w:style w:type="character" w:customStyle="1" w:styleId="nrpsHyperlinkChar">
    <w:name w:val="nrps Hyperlink Char"/>
    <w:basedOn w:val="ProtocolSurveyIDNoChar"/>
    <w:link w:val="nrpsHyperlink"/>
    <w:rsid w:val="00BB5057"/>
    <w:rPr>
      <w:sz w:val="24"/>
      <w:szCs w:val="28"/>
    </w:rPr>
  </w:style>
  <w:style w:type="paragraph" w:customStyle="1" w:styleId="ProtocolHeading2">
    <w:name w:val="Protocol Heading 2"/>
    <w:basedOn w:val="Normal"/>
    <w:next w:val="ProtocolNormalText"/>
    <w:link w:val="ProtocolHeading2Char"/>
    <w:qFormat/>
    <w:rsid w:val="007A6F74"/>
    <w:pPr>
      <w:widowControl w:val="0"/>
      <w:outlineLvl w:val="1"/>
    </w:pPr>
    <w:rPr>
      <w:rFonts w:ascii="Arial" w:hAnsi="Arial"/>
      <w:b/>
    </w:rPr>
  </w:style>
  <w:style w:type="character" w:customStyle="1" w:styleId="Heading1Char">
    <w:name w:val="Heading 1 Char"/>
    <w:basedOn w:val="DefaultParagraphFont"/>
    <w:link w:val="Heading1"/>
    <w:semiHidden/>
    <w:rsid w:val="00375CBA"/>
    <w:rPr>
      <w:rFonts w:ascii="Arial" w:hAnsi="Arial"/>
      <w:b/>
      <w:sz w:val="32"/>
      <w:szCs w:val="18"/>
    </w:rPr>
  </w:style>
  <w:style w:type="paragraph" w:customStyle="1" w:styleId="nrpsHeading4">
    <w:name w:val="nrps Heading 4"/>
    <w:basedOn w:val="Heading4"/>
    <w:next w:val="ProtocolSurveyIDNo"/>
    <w:link w:val="nrpsHeading4Char"/>
    <w:rsid w:val="00F62D89"/>
    <w:rPr>
      <w:u w:val="single"/>
    </w:rPr>
  </w:style>
  <w:style w:type="character" w:customStyle="1" w:styleId="ProtocolHeading2Char">
    <w:name w:val="Protocol Heading 2 Char"/>
    <w:basedOn w:val="Heading2Char"/>
    <w:link w:val="ProtocolHeading2"/>
    <w:rsid w:val="007A6F74"/>
    <w:rPr>
      <w:rFonts w:ascii="Arial" w:hAnsi="Arial" w:cs="Arial"/>
      <w:b/>
      <w:bCs w:val="0"/>
      <w:iCs w:val="0"/>
      <w:sz w:val="24"/>
      <w:szCs w:val="24"/>
    </w:rPr>
  </w:style>
  <w:style w:type="paragraph" w:customStyle="1" w:styleId="nrpsHeading5">
    <w:name w:val="nrps Heading 5"/>
    <w:basedOn w:val="Heading5"/>
    <w:next w:val="ProtocolSurveyIDNo"/>
    <w:link w:val="nrpsHeading5Char"/>
    <w:rsid w:val="00F62D89"/>
  </w:style>
  <w:style w:type="character" w:customStyle="1" w:styleId="Heading4Char">
    <w:name w:val="Heading 4 Char"/>
    <w:basedOn w:val="DefaultParagraphFont"/>
    <w:link w:val="Heading4"/>
    <w:rsid w:val="00525FF1"/>
    <w:rPr>
      <w:bCs/>
      <w:sz w:val="24"/>
      <w:szCs w:val="28"/>
    </w:rPr>
  </w:style>
  <w:style w:type="character" w:customStyle="1" w:styleId="nrpsHeading4Char">
    <w:name w:val="nrps Heading 4 Char"/>
    <w:basedOn w:val="Heading4Char"/>
    <w:link w:val="nrpsHeading4"/>
    <w:rsid w:val="003D0099"/>
    <w:rPr>
      <w:bCs/>
      <w:sz w:val="24"/>
      <w:szCs w:val="28"/>
      <w:u w:val="single"/>
    </w:rPr>
  </w:style>
  <w:style w:type="paragraph" w:customStyle="1" w:styleId="ProtocolFigurecaption">
    <w:name w:val="Protocol Figure caption"/>
    <w:basedOn w:val="Normal"/>
    <w:next w:val="ProtocolSurveyIDNo"/>
    <w:link w:val="ProtocolFigurecaptionChar"/>
    <w:qFormat/>
    <w:rsid w:val="00146CC6"/>
    <w:pPr>
      <w:spacing w:before="120" w:after="240"/>
    </w:pPr>
    <w:rPr>
      <w:rFonts w:ascii="Arial" w:hAnsi="Arial"/>
      <w:bCs/>
      <w:sz w:val="20"/>
      <w:szCs w:val="20"/>
    </w:rPr>
  </w:style>
  <w:style w:type="character" w:customStyle="1" w:styleId="Heading5Char">
    <w:name w:val="Heading 5 Char"/>
    <w:basedOn w:val="DefaultParagraphFont"/>
    <w:link w:val="Heading5"/>
    <w:semiHidden/>
    <w:rsid w:val="00375CBA"/>
    <w:rPr>
      <w:bCs/>
      <w:i/>
      <w:iCs/>
      <w:sz w:val="24"/>
      <w:szCs w:val="26"/>
    </w:rPr>
  </w:style>
  <w:style w:type="character" w:customStyle="1" w:styleId="nrpsHeading5Char">
    <w:name w:val="nrps Heading 5 Char"/>
    <w:basedOn w:val="Heading5Char"/>
    <w:link w:val="nrpsHeading5"/>
    <w:rsid w:val="003D0099"/>
    <w:rPr>
      <w:bCs/>
      <w:i/>
      <w:iCs/>
      <w:sz w:val="24"/>
      <w:szCs w:val="26"/>
    </w:rPr>
  </w:style>
  <w:style w:type="paragraph" w:customStyle="1" w:styleId="ProtocolTabletitle">
    <w:name w:val="Protocol Table title"/>
    <w:basedOn w:val="Normal"/>
    <w:link w:val="ProtocolTabletitleChar"/>
    <w:qFormat/>
    <w:rsid w:val="00146CC6"/>
    <w:pPr>
      <w:keepNext/>
      <w:spacing w:after="120"/>
    </w:pPr>
    <w:rPr>
      <w:rFonts w:ascii="Arial" w:hAnsi="Arial"/>
      <w:bCs/>
      <w:sz w:val="20"/>
      <w:szCs w:val="20"/>
    </w:rPr>
  </w:style>
  <w:style w:type="character" w:customStyle="1" w:styleId="ProtocolFigurecaptionChar">
    <w:name w:val="Protocol Figure caption Char"/>
    <w:basedOn w:val="DefaultParagraphFont"/>
    <w:link w:val="ProtocolFigurecaption"/>
    <w:rsid w:val="00146CC6"/>
    <w:rPr>
      <w:rFonts w:ascii="Arial" w:hAnsi="Arial"/>
      <w:bCs/>
    </w:rPr>
  </w:style>
  <w:style w:type="paragraph" w:customStyle="1" w:styleId="ProtocolTableheader">
    <w:name w:val="Protocol Table header"/>
    <w:basedOn w:val="Normal"/>
    <w:link w:val="ProtocolTableheaderChar"/>
    <w:qFormat/>
    <w:rsid w:val="00146CC6"/>
    <w:pPr>
      <w:spacing w:before="20" w:after="20"/>
    </w:pPr>
    <w:rPr>
      <w:rFonts w:ascii="Arial" w:hAnsi="Arial" w:cs="Arial"/>
      <w:b/>
      <w:sz w:val="18"/>
      <w:szCs w:val="20"/>
    </w:rPr>
  </w:style>
  <w:style w:type="character" w:customStyle="1" w:styleId="ProtocolTabletitleChar">
    <w:name w:val="Protocol Table title Char"/>
    <w:basedOn w:val="DefaultParagraphFont"/>
    <w:link w:val="ProtocolTabletitle"/>
    <w:rsid w:val="00146CC6"/>
    <w:rPr>
      <w:rFonts w:ascii="Arial" w:hAnsi="Arial"/>
      <w:bCs/>
    </w:rPr>
  </w:style>
  <w:style w:type="character" w:customStyle="1" w:styleId="DateChar">
    <w:name w:val="Date Char"/>
    <w:basedOn w:val="DefaultParagraphFont"/>
    <w:link w:val="Date"/>
    <w:uiPriority w:val="99"/>
    <w:semiHidden/>
    <w:rsid w:val="00C72479"/>
    <w:rPr>
      <w:sz w:val="24"/>
      <w:szCs w:val="24"/>
    </w:rPr>
  </w:style>
  <w:style w:type="paragraph" w:styleId="DocumentMap">
    <w:name w:val="Document Map"/>
    <w:basedOn w:val="Normal"/>
    <w:link w:val="DocumentMapChar"/>
    <w:uiPriority w:val="99"/>
    <w:semiHidden/>
    <w:unhideWhenUsed/>
    <w:rsid w:val="00C72479"/>
    <w:rPr>
      <w:rFonts w:ascii="Tahoma" w:hAnsi="Tahoma" w:cs="Tahoma"/>
      <w:sz w:val="16"/>
      <w:szCs w:val="16"/>
    </w:rPr>
  </w:style>
  <w:style w:type="character" w:customStyle="1" w:styleId="ProtocolTableheaderChar">
    <w:name w:val="Protocol Table header Char"/>
    <w:basedOn w:val="DefaultParagraphFont"/>
    <w:link w:val="ProtocolTableheader"/>
    <w:rsid w:val="00146CC6"/>
    <w:rPr>
      <w:rFonts w:ascii="Arial" w:hAnsi="Arial" w:cs="Arial"/>
      <w:b/>
      <w:sz w:val="18"/>
    </w:rPr>
  </w:style>
  <w:style w:type="character" w:customStyle="1" w:styleId="nrpsBackcoveraddress">
    <w:name w:val="nrps Backcover address"/>
    <w:basedOn w:val="DefaultParagraphFont"/>
    <w:semiHidden/>
    <w:locked/>
    <w:rsid w:val="00F62D89"/>
    <w:rPr>
      <w:rFonts w:ascii="Arial" w:hAnsi="Arial"/>
      <w:sz w:val="18"/>
    </w:rPr>
  </w:style>
  <w:style w:type="paragraph" w:customStyle="1" w:styleId="nrpsHorizontalrule">
    <w:name w:val="nrps Horizontal rule"/>
    <w:basedOn w:val="Normal"/>
    <w:semiHidden/>
    <w:locked/>
    <w:rsid w:val="00F62D89"/>
    <w:pPr>
      <w:pBdr>
        <w:bottom w:val="single" w:sz="4" w:space="0" w:color="auto"/>
      </w:pBdr>
    </w:pPr>
    <w:rPr>
      <w:szCs w:val="20"/>
    </w:rPr>
  </w:style>
  <w:style w:type="character" w:customStyle="1" w:styleId="DocumentMapChar">
    <w:name w:val="Document Map Char"/>
    <w:basedOn w:val="DefaultParagraphFont"/>
    <w:link w:val="DocumentMap"/>
    <w:uiPriority w:val="99"/>
    <w:semiHidden/>
    <w:rsid w:val="00C72479"/>
    <w:rPr>
      <w:rFonts w:ascii="Tahoma" w:hAnsi="Tahoma" w:cs="Tahoma"/>
      <w:sz w:val="16"/>
      <w:szCs w:val="16"/>
    </w:rPr>
  </w:style>
  <w:style w:type="paragraph" w:styleId="E-mailSignature">
    <w:name w:val="E-mail Signature"/>
    <w:basedOn w:val="Normal"/>
    <w:link w:val="E-mailSignatureChar"/>
    <w:uiPriority w:val="99"/>
    <w:semiHidden/>
    <w:unhideWhenUsed/>
    <w:rsid w:val="00C72479"/>
  </w:style>
  <w:style w:type="character" w:customStyle="1" w:styleId="E-mailSignatureChar">
    <w:name w:val="E-mail Signature Char"/>
    <w:basedOn w:val="DefaultParagraphFont"/>
    <w:link w:val="E-mailSignature"/>
    <w:uiPriority w:val="99"/>
    <w:semiHidden/>
    <w:rsid w:val="00C72479"/>
    <w:rPr>
      <w:sz w:val="24"/>
      <w:szCs w:val="24"/>
    </w:rPr>
  </w:style>
  <w:style w:type="paragraph" w:styleId="EnvelopeAddress">
    <w:name w:val="envelope address"/>
    <w:basedOn w:val="Normal"/>
    <w:uiPriority w:val="99"/>
    <w:semiHidden/>
    <w:unhideWhenUsed/>
    <w:rsid w:val="00C72479"/>
    <w:pPr>
      <w:framePr w:w="7920" w:h="1980" w:hRule="exact" w:hSpace="180" w:wrap="auto" w:hAnchor="page" w:xAlign="center" w:yAlign="bottom"/>
      <w:ind w:left="2880"/>
    </w:pPr>
    <w:rPr>
      <w:rFonts w:ascii="Cambria" w:hAnsi="Cambria"/>
    </w:rPr>
  </w:style>
  <w:style w:type="paragraph" w:styleId="EnvelopeReturn">
    <w:name w:val="envelope return"/>
    <w:basedOn w:val="Normal"/>
    <w:uiPriority w:val="99"/>
    <w:semiHidden/>
    <w:unhideWhenUsed/>
    <w:rsid w:val="00C72479"/>
    <w:rPr>
      <w:rFonts w:ascii="Cambria" w:hAnsi="Cambria"/>
      <w:sz w:val="20"/>
      <w:szCs w:val="20"/>
    </w:rPr>
  </w:style>
  <w:style w:type="paragraph" w:styleId="FootnoteText">
    <w:name w:val="footnote text"/>
    <w:basedOn w:val="Normal"/>
    <w:link w:val="FootnoteTextChar"/>
    <w:uiPriority w:val="99"/>
    <w:semiHidden/>
    <w:unhideWhenUsed/>
    <w:rsid w:val="00C72479"/>
    <w:rPr>
      <w:sz w:val="20"/>
      <w:szCs w:val="20"/>
    </w:rPr>
  </w:style>
  <w:style w:type="character" w:customStyle="1" w:styleId="FootnoteTextChar">
    <w:name w:val="Footnote Text Char"/>
    <w:basedOn w:val="DefaultParagraphFont"/>
    <w:link w:val="FootnoteText"/>
    <w:uiPriority w:val="99"/>
    <w:semiHidden/>
    <w:rsid w:val="00C72479"/>
  </w:style>
  <w:style w:type="character" w:customStyle="1" w:styleId="Heading6Char">
    <w:name w:val="Heading 6 Char"/>
    <w:basedOn w:val="DefaultParagraphFont"/>
    <w:link w:val="Heading6"/>
    <w:uiPriority w:val="9"/>
    <w:semiHidden/>
    <w:rsid w:val="00C72479"/>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146CC6"/>
    <w:rPr>
      <w:rFonts w:ascii="Calibri" w:hAnsi="Calibri"/>
      <w:sz w:val="24"/>
      <w:szCs w:val="24"/>
    </w:rPr>
  </w:style>
  <w:style w:type="character" w:customStyle="1" w:styleId="Heading8Char">
    <w:name w:val="Heading 8 Char"/>
    <w:basedOn w:val="DefaultParagraphFont"/>
    <w:link w:val="Heading8"/>
    <w:uiPriority w:val="9"/>
    <w:semiHidden/>
    <w:rsid w:val="00146CC6"/>
    <w:rPr>
      <w:rFonts w:ascii="Calibri" w:hAnsi="Calibri"/>
      <w:i/>
      <w:iCs/>
      <w:sz w:val="24"/>
      <w:szCs w:val="24"/>
    </w:rPr>
  </w:style>
  <w:style w:type="character" w:customStyle="1" w:styleId="Heading9Char">
    <w:name w:val="Heading 9 Char"/>
    <w:basedOn w:val="DefaultParagraphFont"/>
    <w:link w:val="Heading9"/>
    <w:uiPriority w:val="9"/>
    <w:semiHidden/>
    <w:rsid w:val="00146CC6"/>
    <w:rPr>
      <w:rFonts w:ascii="Cambria" w:hAnsi="Cambria"/>
      <w:sz w:val="22"/>
      <w:szCs w:val="22"/>
    </w:rPr>
  </w:style>
  <w:style w:type="paragraph" w:styleId="HTMLAddress">
    <w:name w:val="HTML Address"/>
    <w:basedOn w:val="Normal"/>
    <w:link w:val="HTMLAddressChar"/>
    <w:uiPriority w:val="99"/>
    <w:semiHidden/>
    <w:unhideWhenUsed/>
    <w:rsid w:val="00C72479"/>
    <w:rPr>
      <w:i/>
      <w:iCs/>
    </w:rPr>
  </w:style>
  <w:style w:type="character" w:customStyle="1" w:styleId="HTMLAddressChar">
    <w:name w:val="HTML Address Char"/>
    <w:basedOn w:val="DefaultParagraphFont"/>
    <w:link w:val="HTMLAddress"/>
    <w:uiPriority w:val="99"/>
    <w:semiHidden/>
    <w:rsid w:val="00C72479"/>
    <w:rPr>
      <w:i/>
      <w:iCs/>
      <w:sz w:val="24"/>
      <w:szCs w:val="24"/>
    </w:rPr>
  </w:style>
  <w:style w:type="paragraph" w:styleId="HTMLPreformatted">
    <w:name w:val="HTML Preformatted"/>
    <w:basedOn w:val="Normal"/>
    <w:link w:val="HTMLPreformattedChar"/>
    <w:uiPriority w:val="99"/>
    <w:semiHidden/>
    <w:unhideWhenUsed/>
    <w:rsid w:val="00C7247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2479"/>
    <w:rPr>
      <w:rFonts w:ascii="Courier New" w:hAnsi="Courier New" w:cs="Courier New"/>
    </w:rPr>
  </w:style>
  <w:style w:type="paragraph" w:styleId="Index1">
    <w:name w:val="index 1"/>
    <w:basedOn w:val="Normal"/>
    <w:next w:val="Normal"/>
    <w:autoRedefine/>
    <w:uiPriority w:val="99"/>
    <w:semiHidden/>
    <w:unhideWhenUsed/>
    <w:rsid w:val="00C72479"/>
    <w:pPr>
      <w:ind w:left="240" w:hanging="240"/>
    </w:pPr>
  </w:style>
  <w:style w:type="paragraph" w:styleId="Index2">
    <w:name w:val="index 2"/>
    <w:basedOn w:val="Normal"/>
    <w:next w:val="Normal"/>
    <w:autoRedefine/>
    <w:uiPriority w:val="99"/>
    <w:semiHidden/>
    <w:unhideWhenUsed/>
    <w:rsid w:val="00C72479"/>
    <w:pPr>
      <w:ind w:left="480" w:hanging="240"/>
    </w:pPr>
  </w:style>
  <w:style w:type="paragraph" w:styleId="Index3">
    <w:name w:val="index 3"/>
    <w:basedOn w:val="Normal"/>
    <w:next w:val="Normal"/>
    <w:autoRedefine/>
    <w:uiPriority w:val="99"/>
    <w:semiHidden/>
    <w:unhideWhenUsed/>
    <w:rsid w:val="00C72479"/>
    <w:pPr>
      <w:ind w:left="720" w:hanging="240"/>
    </w:pPr>
  </w:style>
  <w:style w:type="paragraph" w:styleId="Index4">
    <w:name w:val="index 4"/>
    <w:basedOn w:val="Normal"/>
    <w:next w:val="Normal"/>
    <w:autoRedefine/>
    <w:uiPriority w:val="99"/>
    <w:semiHidden/>
    <w:unhideWhenUsed/>
    <w:rsid w:val="00C72479"/>
    <w:pPr>
      <w:ind w:left="960" w:hanging="240"/>
    </w:pPr>
  </w:style>
  <w:style w:type="paragraph" w:styleId="Index5">
    <w:name w:val="index 5"/>
    <w:basedOn w:val="Normal"/>
    <w:next w:val="Normal"/>
    <w:autoRedefine/>
    <w:uiPriority w:val="99"/>
    <w:semiHidden/>
    <w:unhideWhenUsed/>
    <w:rsid w:val="00C72479"/>
    <w:pPr>
      <w:ind w:left="1200" w:hanging="240"/>
    </w:pPr>
  </w:style>
  <w:style w:type="paragraph" w:styleId="Index6">
    <w:name w:val="index 6"/>
    <w:basedOn w:val="Normal"/>
    <w:next w:val="Normal"/>
    <w:autoRedefine/>
    <w:uiPriority w:val="99"/>
    <w:semiHidden/>
    <w:unhideWhenUsed/>
    <w:rsid w:val="00C72479"/>
    <w:pPr>
      <w:ind w:left="1440" w:hanging="240"/>
    </w:pPr>
  </w:style>
  <w:style w:type="paragraph" w:styleId="Index7">
    <w:name w:val="index 7"/>
    <w:basedOn w:val="Normal"/>
    <w:next w:val="Normal"/>
    <w:autoRedefine/>
    <w:uiPriority w:val="99"/>
    <w:semiHidden/>
    <w:unhideWhenUsed/>
    <w:rsid w:val="00C72479"/>
    <w:pPr>
      <w:ind w:left="1680" w:hanging="240"/>
    </w:pPr>
  </w:style>
  <w:style w:type="paragraph" w:styleId="Index8">
    <w:name w:val="index 8"/>
    <w:basedOn w:val="Normal"/>
    <w:next w:val="Normal"/>
    <w:autoRedefine/>
    <w:uiPriority w:val="99"/>
    <w:semiHidden/>
    <w:unhideWhenUsed/>
    <w:rsid w:val="00C72479"/>
    <w:pPr>
      <w:ind w:left="1920" w:hanging="240"/>
    </w:pPr>
  </w:style>
  <w:style w:type="paragraph" w:styleId="Index9">
    <w:name w:val="index 9"/>
    <w:basedOn w:val="Normal"/>
    <w:next w:val="Normal"/>
    <w:autoRedefine/>
    <w:uiPriority w:val="99"/>
    <w:semiHidden/>
    <w:unhideWhenUsed/>
    <w:rsid w:val="00C72479"/>
    <w:pPr>
      <w:ind w:left="2160" w:hanging="240"/>
    </w:pPr>
  </w:style>
  <w:style w:type="paragraph" w:styleId="IndexHeading">
    <w:name w:val="index heading"/>
    <w:basedOn w:val="Normal"/>
    <w:next w:val="Index1"/>
    <w:uiPriority w:val="99"/>
    <w:semiHidden/>
    <w:unhideWhenUsed/>
    <w:rsid w:val="00C72479"/>
    <w:rPr>
      <w:rFonts w:ascii="Cambria" w:hAnsi="Cambria"/>
      <w:b/>
      <w:bCs/>
    </w:rPr>
  </w:style>
  <w:style w:type="character" w:customStyle="1" w:styleId="StylenrpsBackcoveraddressBold">
    <w:name w:val="Style nrps Backcover address + Bold"/>
    <w:basedOn w:val="nrpsBackcoveraddress"/>
    <w:rsid w:val="00B63B13"/>
    <w:rPr>
      <w:rFonts w:ascii="Arial" w:hAnsi="Arial"/>
      <w:bCs/>
      <w:sz w:val="18"/>
    </w:rPr>
  </w:style>
  <w:style w:type="paragraph" w:styleId="List">
    <w:name w:val="List"/>
    <w:basedOn w:val="Normal"/>
    <w:uiPriority w:val="99"/>
    <w:semiHidden/>
    <w:unhideWhenUsed/>
    <w:rsid w:val="00C72479"/>
    <w:pPr>
      <w:ind w:left="360" w:hanging="360"/>
      <w:contextualSpacing/>
    </w:pPr>
  </w:style>
  <w:style w:type="paragraph" w:styleId="List2">
    <w:name w:val="List 2"/>
    <w:basedOn w:val="Normal"/>
    <w:uiPriority w:val="99"/>
    <w:semiHidden/>
    <w:unhideWhenUsed/>
    <w:rsid w:val="00C72479"/>
    <w:pPr>
      <w:ind w:left="720" w:hanging="360"/>
      <w:contextualSpacing/>
    </w:pPr>
  </w:style>
  <w:style w:type="paragraph" w:styleId="List3">
    <w:name w:val="List 3"/>
    <w:basedOn w:val="Normal"/>
    <w:uiPriority w:val="99"/>
    <w:semiHidden/>
    <w:unhideWhenUsed/>
    <w:rsid w:val="00C72479"/>
    <w:pPr>
      <w:ind w:left="1080" w:hanging="360"/>
      <w:contextualSpacing/>
    </w:pPr>
  </w:style>
  <w:style w:type="paragraph" w:styleId="List4">
    <w:name w:val="List 4"/>
    <w:basedOn w:val="Normal"/>
    <w:uiPriority w:val="99"/>
    <w:semiHidden/>
    <w:unhideWhenUsed/>
    <w:rsid w:val="00C72479"/>
    <w:pPr>
      <w:ind w:left="1440" w:hanging="360"/>
      <w:contextualSpacing/>
    </w:pPr>
  </w:style>
  <w:style w:type="paragraph" w:styleId="List5">
    <w:name w:val="List 5"/>
    <w:basedOn w:val="Normal"/>
    <w:uiPriority w:val="99"/>
    <w:semiHidden/>
    <w:unhideWhenUsed/>
    <w:rsid w:val="00C72479"/>
    <w:pPr>
      <w:ind w:left="1800" w:hanging="360"/>
      <w:contextualSpacing/>
    </w:pPr>
  </w:style>
  <w:style w:type="paragraph" w:styleId="ListBullet">
    <w:name w:val="List Bullet"/>
    <w:basedOn w:val="Normal"/>
    <w:uiPriority w:val="99"/>
    <w:semiHidden/>
    <w:unhideWhenUsed/>
    <w:rsid w:val="00C72479"/>
    <w:pPr>
      <w:numPr>
        <w:numId w:val="4"/>
      </w:numPr>
      <w:contextualSpacing/>
    </w:pPr>
  </w:style>
  <w:style w:type="paragraph" w:styleId="ListBullet2">
    <w:name w:val="List Bullet 2"/>
    <w:basedOn w:val="Normal"/>
    <w:uiPriority w:val="99"/>
    <w:semiHidden/>
    <w:unhideWhenUsed/>
    <w:rsid w:val="00C72479"/>
    <w:pPr>
      <w:numPr>
        <w:numId w:val="5"/>
      </w:numPr>
      <w:contextualSpacing/>
    </w:pPr>
  </w:style>
  <w:style w:type="paragraph" w:styleId="ListBullet3">
    <w:name w:val="List Bullet 3"/>
    <w:basedOn w:val="Normal"/>
    <w:uiPriority w:val="99"/>
    <w:semiHidden/>
    <w:unhideWhenUsed/>
    <w:rsid w:val="00C72479"/>
    <w:pPr>
      <w:numPr>
        <w:numId w:val="6"/>
      </w:numPr>
      <w:contextualSpacing/>
    </w:pPr>
  </w:style>
  <w:style w:type="paragraph" w:styleId="ListBullet4">
    <w:name w:val="List Bullet 4"/>
    <w:basedOn w:val="Normal"/>
    <w:uiPriority w:val="99"/>
    <w:semiHidden/>
    <w:unhideWhenUsed/>
    <w:rsid w:val="00C72479"/>
    <w:pPr>
      <w:numPr>
        <w:numId w:val="7"/>
      </w:numPr>
      <w:contextualSpacing/>
    </w:pPr>
  </w:style>
  <w:style w:type="paragraph" w:styleId="ListBullet5">
    <w:name w:val="List Bullet 5"/>
    <w:basedOn w:val="Normal"/>
    <w:uiPriority w:val="99"/>
    <w:semiHidden/>
    <w:unhideWhenUsed/>
    <w:rsid w:val="00C72479"/>
    <w:pPr>
      <w:numPr>
        <w:numId w:val="8"/>
      </w:numPr>
      <w:contextualSpacing/>
    </w:pPr>
  </w:style>
  <w:style w:type="paragraph" w:styleId="ListContinue">
    <w:name w:val="List Continue"/>
    <w:basedOn w:val="Normal"/>
    <w:uiPriority w:val="99"/>
    <w:semiHidden/>
    <w:unhideWhenUsed/>
    <w:rsid w:val="00C72479"/>
    <w:pPr>
      <w:spacing w:after="120"/>
      <w:ind w:left="360"/>
      <w:contextualSpacing/>
    </w:pPr>
  </w:style>
  <w:style w:type="paragraph" w:styleId="ListContinue2">
    <w:name w:val="List Continue 2"/>
    <w:basedOn w:val="Normal"/>
    <w:uiPriority w:val="99"/>
    <w:semiHidden/>
    <w:unhideWhenUsed/>
    <w:rsid w:val="00C72479"/>
    <w:pPr>
      <w:spacing w:after="120"/>
      <w:ind w:left="720"/>
      <w:contextualSpacing/>
    </w:pPr>
  </w:style>
  <w:style w:type="paragraph" w:styleId="ListContinue3">
    <w:name w:val="List Continue 3"/>
    <w:basedOn w:val="Normal"/>
    <w:uiPriority w:val="99"/>
    <w:semiHidden/>
    <w:unhideWhenUsed/>
    <w:rsid w:val="00C72479"/>
    <w:pPr>
      <w:spacing w:after="120"/>
      <w:ind w:left="1080"/>
      <w:contextualSpacing/>
    </w:pPr>
  </w:style>
  <w:style w:type="paragraph" w:styleId="ListContinue4">
    <w:name w:val="List Continue 4"/>
    <w:basedOn w:val="Normal"/>
    <w:uiPriority w:val="99"/>
    <w:semiHidden/>
    <w:unhideWhenUsed/>
    <w:rsid w:val="00C72479"/>
    <w:pPr>
      <w:spacing w:after="120"/>
      <w:ind w:left="1440"/>
      <w:contextualSpacing/>
    </w:pPr>
  </w:style>
  <w:style w:type="paragraph" w:styleId="ListContinue5">
    <w:name w:val="List Continue 5"/>
    <w:basedOn w:val="Normal"/>
    <w:uiPriority w:val="99"/>
    <w:semiHidden/>
    <w:unhideWhenUsed/>
    <w:rsid w:val="00C72479"/>
    <w:pPr>
      <w:spacing w:after="120"/>
      <w:ind w:left="1800"/>
      <w:contextualSpacing/>
    </w:pPr>
  </w:style>
  <w:style w:type="paragraph" w:styleId="ListNumber">
    <w:name w:val="List Number"/>
    <w:basedOn w:val="Normal"/>
    <w:uiPriority w:val="99"/>
    <w:semiHidden/>
    <w:unhideWhenUsed/>
    <w:rsid w:val="00C72479"/>
    <w:pPr>
      <w:numPr>
        <w:numId w:val="9"/>
      </w:numPr>
      <w:contextualSpacing/>
    </w:pPr>
  </w:style>
  <w:style w:type="paragraph" w:styleId="ListNumber2">
    <w:name w:val="List Number 2"/>
    <w:basedOn w:val="Normal"/>
    <w:uiPriority w:val="99"/>
    <w:semiHidden/>
    <w:unhideWhenUsed/>
    <w:rsid w:val="00C72479"/>
    <w:pPr>
      <w:numPr>
        <w:numId w:val="10"/>
      </w:numPr>
      <w:contextualSpacing/>
    </w:pPr>
  </w:style>
  <w:style w:type="paragraph" w:styleId="ListNumber3">
    <w:name w:val="List Number 3"/>
    <w:basedOn w:val="Normal"/>
    <w:uiPriority w:val="99"/>
    <w:semiHidden/>
    <w:unhideWhenUsed/>
    <w:rsid w:val="00C72479"/>
    <w:pPr>
      <w:numPr>
        <w:numId w:val="11"/>
      </w:numPr>
      <w:contextualSpacing/>
    </w:pPr>
  </w:style>
  <w:style w:type="paragraph" w:styleId="ListNumber4">
    <w:name w:val="List Number 4"/>
    <w:basedOn w:val="Normal"/>
    <w:uiPriority w:val="99"/>
    <w:semiHidden/>
    <w:unhideWhenUsed/>
    <w:rsid w:val="00C72479"/>
    <w:pPr>
      <w:numPr>
        <w:numId w:val="12"/>
      </w:numPr>
      <w:contextualSpacing/>
    </w:pPr>
  </w:style>
  <w:style w:type="paragraph" w:styleId="ListNumber5">
    <w:name w:val="List Number 5"/>
    <w:basedOn w:val="Normal"/>
    <w:uiPriority w:val="99"/>
    <w:semiHidden/>
    <w:unhideWhenUsed/>
    <w:rsid w:val="00C72479"/>
    <w:pPr>
      <w:numPr>
        <w:numId w:val="13"/>
      </w:numPr>
      <w:contextualSpacing/>
    </w:pPr>
  </w:style>
  <w:style w:type="paragraph" w:customStyle="1" w:styleId="StylenrpsFigurecaption">
    <w:name w:val="Style nrps Figure caption +"/>
    <w:basedOn w:val="ProtocolFigurecaption"/>
    <w:next w:val="ProtocolSurveyIDNo"/>
    <w:rsid w:val="00106660"/>
    <w:rPr>
      <w:bCs w:val="0"/>
    </w:rPr>
  </w:style>
  <w:style w:type="paragraph" w:styleId="MacroText">
    <w:name w:val="macro"/>
    <w:link w:val="MacroTextChar"/>
    <w:uiPriority w:val="99"/>
    <w:semiHidden/>
    <w:unhideWhenUsed/>
    <w:rsid w:val="00C724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uiPriority w:val="99"/>
    <w:semiHidden/>
    <w:rsid w:val="00C72479"/>
    <w:rPr>
      <w:rFonts w:ascii="Courier New" w:hAnsi="Courier New" w:cs="Courier New"/>
      <w:lang w:val="en-US" w:eastAsia="en-US" w:bidi="ar-SA"/>
    </w:rPr>
  </w:style>
  <w:style w:type="paragraph" w:styleId="MessageHeader">
    <w:name w:val="Message Header"/>
    <w:basedOn w:val="Normal"/>
    <w:link w:val="MessageHeaderChar"/>
    <w:uiPriority w:val="99"/>
    <w:semiHidden/>
    <w:unhideWhenUsed/>
    <w:rsid w:val="00C7247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semiHidden/>
    <w:rsid w:val="00C72479"/>
    <w:rPr>
      <w:rFonts w:ascii="Cambria" w:eastAsia="Times New Roman" w:hAnsi="Cambria" w:cs="Times New Roman"/>
      <w:sz w:val="24"/>
      <w:szCs w:val="24"/>
      <w:shd w:val="pct20" w:color="auto" w:fill="auto"/>
    </w:rPr>
  </w:style>
  <w:style w:type="paragraph" w:styleId="NormalWeb">
    <w:name w:val="Normal (Web)"/>
    <w:basedOn w:val="Normal"/>
    <w:uiPriority w:val="99"/>
    <w:unhideWhenUsed/>
    <w:rsid w:val="00C72479"/>
  </w:style>
  <w:style w:type="paragraph" w:styleId="NormalIndent">
    <w:name w:val="Normal Indent"/>
    <w:basedOn w:val="Normal"/>
    <w:uiPriority w:val="99"/>
    <w:semiHidden/>
    <w:unhideWhenUsed/>
    <w:rsid w:val="00C72479"/>
    <w:pPr>
      <w:ind w:left="720"/>
    </w:pPr>
  </w:style>
  <w:style w:type="paragraph" w:styleId="NoteHeading">
    <w:name w:val="Note Heading"/>
    <w:basedOn w:val="Normal"/>
    <w:next w:val="Normal"/>
    <w:link w:val="NoteHeadingChar"/>
    <w:uiPriority w:val="99"/>
    <w:semiHidden/>
    <w:unhideWhenUsed/>
    <w:rsid w:val="00C72479"/>
  </w:style>
  <w:style w:type="character" w:customStyle="1" w:styleId="NoteHeadingChar">
    <w:name w:val="Note Heading Char"/>
    <w:basedOn w:val="DefaultParagraphFont"/>
    <w:link w:val="NoteHeading"/>
    <w:uiPriority w:val="99"/>
    <w:semiHidden/>
    <w:rsid w:val="00C72479"/>
    <w:rPr>
      <w:sz w:val="24"/>
      <w:szCs w:val="24"/>
    </w:rPr>
  </w:style>
  <w:style w:type="paragraph" w:styleId="PlainText">
    <w:name w:val="Plain Text"/>
    <w:basedOn w:val="Normal"/>
    <w:link w:val="PlainTextChar"/>
    <w:uiPriority w:val="99"/>
    <w:semiHidden/>
    <w:unhideWhenUsed/>
    <w:rsid w:val="00C72479"/>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C72479"/>
    <w:rPr>
      <w:rFonts w:ascii="Courier New" w:hAnsi="Courier New" w:cs="Courier New"/>
    </w:rPr>
  </w:style>
  <w:style w:type="paragraph" w:styleId="Salutation">
    <w:name w:val="Salutation"/>
    <w:basedOn w:val="Normal"/>
    <w:next w:val="Normal"/>
    <w:link w:val="SalutationChar"/>
    <w:uiPriority w:val="99"/>
    <w:semiHidden/>
    <w:unhideWhenUsed/>
    <w:rsid w:val="00C72479"/>
  </w:style>
  <w:style w:type="character" w:customStyle="1" w:styleId="SalutationChar">
    <w:name w:val="Salutation Char"/>
    <w:basedOn w:val="DefaultParagraphFont"/>
    <w:link w:val="Salutation"/>
    <w:uiPriority w:val="99"/>
    <w:semiHidden/>
    <w:rsid w:val="00C72479"/>
    <w:rPr>
      <w:sz w:val="24"/>
      <w:szCs w:val="24"/>
    </w:rPr>
  </w:style>
  <w:style w:type="paragraph" w:styleId="Signature">
    <w:name w:val="Signature"/>
    <w:basedOn w:val="Normal"/>
    <w:link w:val="SignatureChar"/>
    <w:uiPriority w:val="99"/>
    <w:semiHidden/>
    <w:unhideWhenUsed/>
    <w:rsid w:val="00C72479"/>
    <w:pPr>
      <w:ind w:left="4320"/>
    </w:pPr>
  </w:style>
  <w:style w:type="character" w:customStyle="1" w:styleId="SignatureChar">
    <w:name w:val="Signature Char"/>
    <w:basedOn w:val="DefaultParagraphFont"/>
    <w:link w:val="Signature"/>
    <w:uiPriority w:val="99"/>
    <w:semiHidden/>
    <w:rsid w:val="00C72479"/>
    <w:rPr>
      <w:sz w:val="24"/>
      <w:szCs w:val="24"/>
    </w:rPr>
  </w:style>
  <w:style w:type="paragraph" w:styleId="Subtitle">
    <w:name w:val="Subtitle"/>
    <w:basedOn w:val="Normal"/>
    <w:next w:val="Normal"/>
    <w:link w:val="SubtitleChar"/>
    <w:uiPriority w:val="11"/>
    <w:rsid w:val="00C72479"/>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C72479"/>
    <w:rPr>
      <w:rFonts w:ascii="Cambria" w:eastAsia="Times New Roman" w:hAnsi="Cambria" w:cs="Times New Roman"/>
      <w:sz w:val="24"/>
      <w:szCs w:val="24"/>
    </w:rPr>
  </w:style>
  <w:style w:type="paragraph" w:styleId="TableofAuthorities">
    <w:name w:val="table of authorities"/>
    <w:basedOn w:val="Normal"/>
    <w:next w:val="Normal"/>
    <w:uiPriority w:val="99"/>
    <w:semiHidden/>
    <w:unhideWhenUsed/>
    <w:rsid w:val="00C72479"/>
    <w:pPr>
      <w:ind w:left="240" w:hanging="240"/>
    </w:pPr>
  </w:style>
  <w:style w:type="paragraph" w:styleId="Title">
    <w:name w:val="Title"/>
    <w:basedOn w:val="Normal"/>
    <w:next w:val="Normal"/>
    <w:link w:val="TitleChar"/>
    <w:uiPriority w:val="10"/>
    <w:rsid w:val="00C7247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C72479"/>
    <w:rPr>
      <w:rFonts w:ascii="Cambria" w:eastAsia="Times New Roman" w:hAnsi="Cambria" w:cs="Times New Roman"/>
      <w:b/>
      <w:bCs/>
      <w:kern w:val="28"/>
      <w:sz w:val="32"/>
      <w:szCs w:val="32"/>
    </w:rPr>
  </w:style>
  <w:style w:type="paragraph" w:styleId="TOAHeading">
    <w:name w:val="toa heading"/>
    <w:basedOn w:val="Normal"/>
    <w:next w:val="Normal"/>
    <w:uiPriority w:val="99"/>
    <w:semiHidden/>
    <w:unhideWhenUsed/>
    <w:rsid w:val="00C72479"/>
    <w:pPr>
      <w:spacing w:before="120"/>
    </w:pPr>
    <w:rPr>
      <w:rFonts w:ascii="Cambria" w:hAnsi="Cambria"/>
      <w:b/>
      <w:bCs/>
    </w:rPr>
  </w:style>
  <w:style w:type="paragraph" w:styleId="TOC6">
    <w:name w:val="toc 6"/>
    <w:basedOn w:val="Normal"/>
    <w:next w:val="Normal"/>
    <w:autoRedefine/>
    <w:uiPriority w:val="39"/>
    <w:unhideWhenUsed/>
    <w:rsid w:val="00342C46"/>
    <w:pPr>
      <w:tabs>
        <w:tab w:val="right" w:leader="dot" w:pos="9350"/>
      </w:tabs>
      <w:spacing w:after="240"/>
      <w:ind w:right="1800"/>
    </w:pPr>
  </w:style>
  <w:style w:type="paragraph" w:styleId="TOC7">
    <w:name w:val="toc 7"/>
    <w:basedOn w:val="Normal"/>
    <w:next w:val="Normal"/>
    <w:autoRedefine/>
    <w:uiPriority w:val="39"/>
    <w:unhideWhenUsed/>
    <w:rsid w:val="001730A9"/>
    <w:pPr>
      <w:spacing w:after="240"/>
      <w:ind w:left="432" w:right="2160"/>
    </w:pPr>
  </w:style>
  <w:style w:type="paragraph" w:styleId="TOC8">
    <w:name w:val="toc 8"/>
    <w:basedOn w:val="Normal"/>
    <w:next w:val="Normal"/>
    <w:autoRedefine/>
    <w:uiPriority w:val="39"/>
    <w:unhideWhenUsed/>
    <w:rsid w:val="001730A9"/>
    <w:pPr>
      <w:spacing w:after="240"/>
      <w:ind w:left="720" w:right="2160"/>
    </w:pPr>
  </w:style>
  <w:style w:type="paragraph" w:styleId="TOCHeading">
    <w:name w:val="TOC Heading"/>
    <w:basedOn w:val="Heading1"/>
    <w:next w:val="Normal"/>
    <w:uiPriority w:val="39"/>
    <w:unhideWhenUsed/>
    <w:qFormat/>
    <w:rsid w:val="00C72479"/>
    <w:pPr>
      <w:spacing w:before="240" w:after="60"/>
      <w:outlineLvl w:val="9"/>
    </w:pPr>
    <w:rPr>
      <w:rFonts w:ascii="Cambria" w:hAnsi="Cambria"/>
      <w:bCs/>
      <w:kern w:val="32"/>
      <w:szCs w:val="32"/>
    </w:rPr>
  </w:style>
  <w:style w:type="paragraph" w:customStyle="1" w:styleId="IMHeading1Appendix">
    <w:name w:val="I&amp;M Heading 1 Appendix"/>
    <w:next w:val="ProtocolSurveyIDNo"/>
    <w:link w:val="IMHeading1AppendixChar"/>
    <w:rsid w:val="00EB57D3"/>
    <w:pPr>
      <w:spacing w:after="240"/>
    </w:pPr>
    <w:rPr>
      <w:rFonts w:ascii="Arial" w:hAnsi="Arial"/>
      <w:b/>
      <w:sz w:val="32"/>
      <w:szCs w:val="24"/>
    </w:rPr>
  </w:style>
  <w:style w:type="paragraph" w:customStyle="1" w:styleId="TableCell-Indent">
    <w:name w:val="TableCell-Indent"/>
    <w:basedOn w:val="Normal"/>
    <w:autoRedefine/>
    <w:rsid w:val="00816380"/>
    <w:pPr>
      <w:ind w:left="360"/>
    </w:pPr>
    <w:rPr>
      <w:sz w:val="22"/>
      <w:szCs w:val="20"/>
    </w:rPr>
  </w:style>
  <w:style w:type="paragraph" w:customStyle="1" w:styleId="TableCell-Centered">
    <w:name w:val="TableCell-Centered"/>
    <w:basedOn w:val="Normal"/>
    <w:rsid w:val="00816380"/>
    <w:pPr>
      <w:jc w:val="center"/>
    </w:pPr>
    <w:rPr>
      <w:sz w:val="22"/>
      <w:szCs w:val="20"/>
    </w:rPr>
  </w:style>
  <w:style w:type="paragraph" w:customStyle="1" w:styleId="PageRight">
    <w:name w:val="Page Right"/>
    <w:basedOn w:val="Normal"/>
    <w:next w:val="ProtocolSurveyIDNo"/>
    <w:rsid w:val="00F9158E"/>
    <w:pPr>
      <w:spacing w:after="240"/>
      <w:jc w:val="right"/>
    </w:pPr>
    <w:rPr>
      <w:szCs w:val="20"/>
    </w:rPr>
  </w:style>
  <w:style w:type="paragraph" w:customStyle="1" w:styleId="TableHeader">
    <w:name w:val="Table Header"/>
    <w:basedOn w:val="Normal"/>
    <w:rsid w:val="00F62D89"/>
    <w:pPr>
      <w:jc w:val="center"/>
    </w:pPr>
    <w:rPr>
      <w:sz w:val="22"/>
      <w:szCs w:val="20"/>
    </w:rPr>
  </w:style>
  <w:style w:type="paragraph" w:customStyle="1" w:styleId="ProtocolTablefootnote">
    <w:name w:val="Protocol Table footnote"/>
    <w:basedOn w:val="ProtocolTabletitle"/>
    <w:link w:val="ProtocolTablefootnoteChar"/>
    <w:autoRedefine/>
    <w:qFormat/>
    <w:rsid w:val="00146CC6"/>
    <w:pPr>
      <w:spacing w:before="120" w:after="0"/>
    </w:pPr>
    <w:rPr>
      <w:sz w:val="16"/>
      <w:szCs w:val="16"/>
    </w:rPr>
  </w:style>
  <w:style w:type="paragraph" w:customStyle="1" w:styleId="nrpsLiteratureCited">
    <w:name w:val="nrps LiteratureCited"/>
    <w:basedOn w:val="Normal"/>
    <w:rsid w:val="00F62D89"/>
    <w:pPr>
      <w:widowControl w:val="0"/>
      <w:spacing w:after="240"/>
      <w:ind w:left="360" w:hanging="360"/>
    </w:pPr>
  </w:style>
  <w:style w:type="paragraph" w:customStyle="1" w:styleId="nrpsNormalSingleLine">
    <w:name w:val="nrps Normal Single Line"/>
    <w:basedOn w:val="ProtocolSurveyIDNo"/>
    <w:rsid w:val="00F90061"/>
  </w:style>
  <w:style w:type="paragraph" w:customStyle="1" w:styleId="nrpsHeading1SOP">
    <w:name w:val="nrps Heading 1 SOP"/>
    <w:basedOn w:val="Normal"/>
    <w:next w:val="ProtocolSurveyIDNo"/>
    <w:rsid w:val="00A71F8D"/>
    <w:pPr>
      <w:keepNext/>
      <w:outlineLvl w:val="1"/>
    </w:pPr>
    <w:rPr>
      <w:rFonts w:ascii="Arial" w:hAnsi="Arial" w:cs="Arial"/>
      <w:b/>
      <w:bCs/>
      <w:iCs/>
      <w:sz w:val="32"/>
      <w:szCs w:val="32"/>
    </w:rPr>
  </w:style>
  <w:style w:type="paragraph" w:customStyle="1" w:styleId="nrpsHeading2SOP">
    <w:name w:val="nrps Heading 2 SOP"/>
    <w:basedOn w:val="ProtocolHeading2"/>
    <w:next w:val="ProtocolSurveyIDNo"/>
    <w:rsid w:val="00342C46"/>
  </w:style>
  <w:style w:type="paragraph" w:customStyle="1" w:styleId="nrpsHeading3SOP">
    <w:name w:val="nrps Heading 3 SOP"/>
    <w:basedOn w:val="ProtocolSurveyIDNo"/>
    <w:next w:val="ProtocolSurveyIDNo"/>
    <w:rsid w:val="00342C46"/>
    <w:rPr>
      <w:rFonts w:ascii="Arial" w:hAnsi="Arial"/>
      <w:b/>
      <w:i/>
      <w:sz w:val="22"/>
    </w:rPr>
  </w:style>
  <w:style w:type="paragraph" w:customStyle="1" w:styleId="nrpsFigurecaptionSOP">
    <w:name w:val="nrps Figure caption SOP"/>
    <w:basedOn w:val="PageRight"/>
    <w:rsid w:val="001562A3"/>
    <w:pPr>
      <w:spacing w:before="120"/>
      <w:jc w:val="left"/>
    </w:pPr>
    <w:rPr>
      <w:rFonts w:ascii="Arial" w:hAnsi="Arial"/>
      <w:sz w:val="20"/>
    </w:rPr>
  </w:style>
  <w:style w:type="paragraph" w:customStyle="1" w:styleId="nrpsTabletitleSOP">
    <w:name w:val="nrps Table title SOP"/>
    <w:basedOn w:val="ProtocolTabletitle"/>
    <w:rsid w:val="00221F71"/>
  </w:style>
  <w:style w:type="paragraph" w:customStyle="1" w:styleId="nrpsTabletitlecontinued">
    <w:name w:val="nrps Table title continued"/>
    <w:basedOn w:val="nrpsTabletitleSOP"/>
    <w:rsid w:val="00221F71"/>
  </w:style>
  <w:style w:type="paragraph" w:customStyle="1" w:styleId="nrpsHeading4SOP">
    <w:name w:val="nrps Heading 4 SOP"/>
    <w:basedOn w:val="nrpsHeading4"/>
    <w:next w:val="ProtocolSurveyIDNo"/>
    <w:rsid w:val="001730A9"/>
  </w:style>
  <w:style w:type="paragraph" w:customStyle="1" w:styleId="nrpsContentsSOP">
    <w:name w:val="nrps Contents SOP"/>
    <w:basedOn w:val="nrpsHeading2SOP"/>
    <w:rsid w:val="001730A9"/>
    <w:pPr>
      <w:spacing w:after="240"/>
    </w:pPr>
  </w:style>
  <w:style w:type="paragraph" w:customStyle="1" w:styleId="nrpsHeading3Appendix">
    <w:name w:val="nrps Heading 3 Appendix"/>
    <w:basedOn w:val="ProtocolHeading3"/>
    <w:rsid w:val="00977BC5"/>
  </w:style>
  <w:style w:type="paragraph" w:customStyle="1" w:styleId="nrpsHeading3">
    <w:name w:val="nrps Heading 3"/>
    <w:basedOn w:val="Heading3"/>
    <w:next w:val="Normal"/>
    <w:link w:val="nrpsHeading3Char"/>
    <w:rsid w:val="00A56638"/>
    <w:rPr>
      <w:sz w:val="22"/>
      <w:szCs w:val="22"/>
    </w:rPr>
  </w:style>
  <w:style w:type="character" w:customStyle="1" w:styleId="nrpsHeading3Char">
    <w:name w:val="nrps Heading 3 Char"/>
    <w:basedOn w:val="Heading3Char"/>
    <w:link w:val="nrpsHeading3"/>
    <w:rsid w:val="00A56638"/>
    <w:rPr>
      <w:rFonts w:ascii="Arial" w:eastAsia="MS Mincho" w:hAnsi="Arial"/>
      <w:b/>
      <w:bCs/>
      <w:i/>
      <w:sz w:val="22"/>
      <w:szCs w:val="22"/>
    </w:rPr>
  </w:style>
  <w:style w:type="paragraph" w:customStyle="1" w:styleId="nrpsHeading2">
    <w:name w:val="nrps Heading 2"/>
    <w:basedOn w:val="Heading2"/>
    <w:next w:val="Normal"/>
    <w:link w:val="nrpsHeading2Char"/>
    <w:rsid w:val="00A56638"/>
  </w:style>
  <w:style w:type="character" w:customStyle="1" w:styleId="nrpsHeading2Char">
    <w:name w:val="nrps Heading 2 Char"/>
    <w:basedOn w:val="Heading2Char"/>
    <w:link w:val="nrpsHeading2"/>
    <w:rsid w:val="00A56638"/>
    <w:rPr>
      <w:rFonts w:ascii="Arial" w:hAnsi="Arial" w:cs="Arial"/>
      <w:b/>
      <w:bCs/>
      <w:iCs/>
      <w:sz w:val="24"/>
      <w:szCs w:val="28"/>
    </w:rPr>
  </w:style>
  <w:style w:type="paragraph" w:customStyle="1" w:styleId="SPHApp">
    <w:name w:val="SPH App"/>
    <w:basedOn w:val="Normal"/>
    <w:link w:val="SPHAppChar"/>
    <w:rsid w:val="00650401"/>
    <w:pPr>
      <w:widowControl w:val="0"/>
    </w:pPr>
    <w:rPr>
      <w:rFonts w:ascii="Arial" w:eastAsiaTheme="minorHAnsi" w:hAnsi="Arial" w:cs="Arial"/>
      <w:b/>
      <w:color w:val="632423" w:themeColor="accent2" w:themeShade="80"/>
      <w:sz w:val="44"/>
      <w:szCs w:val="44"/>
    </w:rPr>
  </w:style>
  <w:style w:type="character" w:customStyle="1" w:styleId="SPHAppChar">
    <w:name w:val="SPH App Char"/>
    <w:basedOn w:val="DefaultParagraphFont"/>
    <w:link w:val="SPHApp"/>
    <w:rsid w:val="00650401"/>
    <w:rPr>
      <w:rFonts w:ascii="Arial" w:eastAsiaTheme="minorHAnsi" w:hAnsi="Arial" w:cs="Arial"/>
      <w:b/>
      <w:color w:val="632423" w:themeColor="accent2" w:themeShade="80"/>
      <w:sz w:val="44"/>
      <w:szCs w:val="44"/>
    </w:rPr>
  </w:style>
  <w:style w:type="paragraph" w:customStyle="1" w:styleId="IMTableFootnotee">
    <w:name w:val="I&amp;M Table Footnotee"/>
    <w:basedOn w:val="ProtocolTablefootnote"/>
    <w:link w:val="IMTableFootnoteeChar"/>
    <w:rsid w:val="009247AB"/>
    <w:rPr>
      <w:szCs w:val="18"/>
      <w:vertAlign w:val="superscript"/>
    </w:rPr>
  </w:style>
  <w:style w:type="paragraph" w:customStyle="1" w:styleId="ProtocolTableFootnote0">
    <w:name w:val="Protocol Table Footnote"/>
    <w:basedOn w:val="IMTableFootnotee"/>
    <w:link w:val="ProtocolTableFootnoteChar0"/>
    <w:rsid w:val="009247AB"/>
    <w:rPr>
      <w:vertAlign w:val="baseline"/>
    </w:rPr>
  </w:style>
  <w:style w:type="character" w:customStyle="1" w:styleId="ProtocolTablefootnoteChar">
    <w:name w:val="Protocol Table footnote Char"/>
    <w:basedOn w:val="ProtocolTabletitleChar"/>
    <w:link w:val="ProtocolTablefootnote"/>
    <w:rsid w:val="00146CC6"/>
    <w:rPr>
      <w:rFonts w:ascii="Arial" w:hAnsi="Arial"/>
      <w:bCs/>
      <w:sz w:val="16"/>
      <w:szCs w:val="16"/>
    </w:rPr>
  </w:style>
  <w:style w:type="character" w:customStyle="1" w:styleId="IMTableFootnoteeChar">
    <w:name w:val="I&amp;M Table Footnotee Char"/>
    <w:basedOn w:val="ProtocolTablefootnoteChar"/>
    <w:link w:val="IMTableFootnotee"/>
    <w:rsid w:val="009247AB"/>
    <w:rPr>
      <w:rFonts w:ascii="Arial" w:hAnsi="Arial"/>
      <w:bCs/>
      <w:sz w:val="18"/>
      <w:szCs w:val="18"/>
      <w:vertAlign w:val="superscript"/>
    </w:rPr>
  </w:style>
  <w:style w:type="paragraph" w:customStyle="1" w:styleId="Style1">
    <w:name w:val="Style1"/>
    <w:basedOn w:val="IMTableFootnotee"/>
    <w:link w:val="Style1Char"/>
    <w:rsid w:val="009247AB"/>
    <w:rPr>
      <w:vertAlign w:val="baseline"/>
    </w:rPr>
  </w:style>
  <w:style w:type="character" w:customStyle="1" w:styleId="ProtocolTableFootnoteChar0">
    <w:name w:val="Protocol Table Footnote Char"/>
    <w:basedOn w:val="IMTableFootnoteeChar"/>
    <w:link w:val="ProtocolTableFootnote0"/>
    <w:rsid w:val="009247AB"/>
    <w:rPr>
      <w:rFonts w:ascii="Arial" w:hAnsi="Arial"/>
      <w:bCs/>
      <w:sz w:val="18"/>
      <w:szCs w:val="18"/>
      <w:vertAlign w:val="superscript"/>
    </w:rPr>
  </w:style>
  <w:style w:type="character" w:customStyle="1" w:styleId="Style1Char">
    <w:name w:val="Style1 Char"/>
    <w:basedOn w:val="IMTableFootnoteeChar"/>
    <w:link w:val="Style1"/>
    <w:rsid w:val="009247AB"/>
    <w:rPr>
      <w:rFonts w:ascii="Arial" w:hAnsi="Arial"/>
      <w:bCs/>
      <w:sz w:val="18"/>
      <w:szCs w:val="18"/>
      <w:vertAlign w:val="superscript"/>
    </w:rPr>
  </w:style>
  <w:style w:type="paragraph" w:customStyle="1" w:styleId="ProtocolSubtitle">
    <w:name w:val="Protocol Subtitle"/>
    <w:basedOn w:val="Normal"/>
    <w:link w:val="ProtocolSubtitleChar"/>
    <w:qFormat/>
    <w:rsid w:val="00146CC6"/>
    <w:pPr>
      <w:tabs>
        <w:tab w:val="left" w:pos="-2610"/>
      </w:tabs>
    </w:pPr>
    <w:rPr>
      <w:i/>
      <w:sz w:val="32"/>
      <w:szCs w:val="32"/>
    </w:rPr>
  </w:style>
  <w:style w:type="paragraph" w:customStyle="1" w:styleId="ProtocolSummaryText">
    <w:name w:val="Protocol Summary Text"/>
    <w:basedOn w:val="ProtocolSurveyIDNo"/>
    <w:link w:val="ProtocolSummaryTextChar"/>
    <w:qFormat/>
    <w:rsid w:val="00146CC6"/>
    <w:rPr>
      <w:i/>
      <w:sz w:val="24"/>
      <w:szCs w:val="24"/>
    </w:rPr>
  </w:style>
  <w:style w:type="character" w:customStyle="1" w:styleId="ProtocolSubtitleChar">
    <w:name w:val="Protocol Subtitle Char"/>
    <w:basedOn w:val="DefaultParagraphFont"/>
    <w:link w:val="ProtocolSubtitle"/>
    <w:rsid w:val="00146CC6"/>
    <w:rPr>
      <w:i/>
      <w:sz w:val="32"/>
      <w:szCs w:val="32"/>
    </w:rPr>
  </w:style>
  <w:style w:type="paragraph" w:customStyle="1" w:styleId="ProtocolAppendixTitle">
    <w:name w:val="Protocol Appendix Title"/>
    <w:basedOn w:val="IMHeading1Appendix"/>
    <w:link w:val="ProtocolAppendixTitleChar"/>
    <w:rsid w:val="00146CC6"/>
  </w:style>
  <w:style w:type="character" w:customStyle="1" w:styleId="ProtocolSummaryTextChar">
    <w:name w:val="Protocol Summary Text Char"/>
    <w:basedOn w:val="ProtocolSurveyIDNoChar"/>
    <w:link w:val="ProtocolSummaryText"/>
    <w:rsid w:val="00146CC6"/>
    <w:rPr>
      <w:i/>
      <w:sz w:val="24"/>
      <w:szCs w:val="24"/>
    </w:rPr>
  </w:style>
  <w:style w:type="character" w:customStyle="1" w:styleId="IMHeading1AppendixChar">
    <w:name w:val="I&amp;M Heading 1 Appendix Char"/>
    <w:basedOn w:val="DefaultParagraphFont"/>
    <w:link w:val="IMHeading1Appendix"/>
    <w:rsid w:val="00CD1317"/>
    <w:rPr>
      <w:rFonts w:ascii="Arial" w:hAnsi="Arial"/>
      <w:b/>
      <w:sz w:val="32"/>
      <w:szCs w:val="24"/>
    </w:rPr>
  </w:style>
  <w:style w:type="character" w:customStyle="1" w:styleId="ProtocolAppendixTitleChar">
    <w:name w:val="Protocol Appendix Title Char"/>
    <w:basedOn w:val="IMHeading1AppendixChar"/>
    <w:link w:val="ProtocolAppendixTitle"/>
    <w:rsid w:val="00146CC6"/>
    <w:rPr>
      <w:rFonts w:ascii="Arial" w:hAnsi="Arial"/>
      <w:b/>
      <w:sz w:val="32"/>
      <w:szCs w:val="24"/>
    </w:rPr>
  </w:style>
  <w:style w:type="paragraph" w:customStyle="1" w:styleId="ProtocolHeading1">
    <w:name w:val="Protocol Heading 1"/>
    <w:basedOn w:val="Normal"/>
    <w:link w:val="ProtocolHeading1Char"/>
    <w:qFormat/>
    <w:rsid w:val="00A028D5"/>
    <w:pPr>
      <w:keepNext/>
      <w:widowControl w:val="0"/>
      <w:outlineLvl w:val="0"/>
    </w:pPr>
    <w:rPr>
      <w:rFonts w:ascii="Arial" w:hAnsi="Arial" w:cs="Arial"/>
      <w:b/>
      <w:bCs/>
      <w:iCs/>
      <w:sz w:val="32"/>
      <w:szCs w:val="32"/>
    </w:rPr>
  </w:style>
  <w:style w:type="character" w:customStyle="1" w:styleId="ProtocolHeading1Char">
    <w:name w:val="Protocol Heading 1 Char"/>
    <w:basedOn w:val="DefaultParagraphFont"/>
    <w:link w:val="ProtocolHeading1"/>
    <w:rsid w:val="00A028D5"/>
    <w:rPr>
      <w:rFonts w:ascii="Arial" w:hAnsi="Arial" w:cs="Arial"/>
      <w:b/>
      <w:bCs/>
      <w:iCs/>
      <w:sz w:val="32"/>
      <w:szCs w:val="32"/>
    </w:rPr>
  </w:style>
  <w:style w:type="paragraph" w:customStyle="1" w:styleId="ProtocolHeading4">
    <w:name w:val="Protocol Heading 4"/>
    <w:basedOn w:val="Normal"/>
    <w:link w:val="ProtocolHeading4Char"/>
    <w:qFormat/>
    <w:rsid w:val="00146CC6"/>
    <w:rPr>
      <w:rFonts w:ascii="Arial" w:hAnsi="Arial" w:cs="Arial"/>
      <w:i/>
      <w:sz w:val="22"/>
      <w:szCs w:val="22"/>
    </w:rPr>
  </w:style>
  <w:style w:type="character" w:customStyle="1" w:styleId="ProtocolHeading4Char">
    <w:name w:val="Protocol Heading 4 Char"/>
    <w:basedOn w:val="DefaultParagraphFont"/>
    <w:link w:val="ProtocolHeading4"/>
    <w:rsid w:val="00146CC6"/>
    <w:rPr>
      <w:rFonts w:ascii="Arial" w:hAnsi="Arial" w:cs="Arial"/>
      <w:i/>
      <w:sz w:val="22"/>
      <w:szCs w:val="22"/>
    </w:rPr>
  </w:style>
  <w:style w:type="paragraph" w:customStyle="1" w:styleId="ProtocolInsideCoverHeading">
    <w:name w:val="Protocol Inside Cover Heading"/>
    <w:basedOn w:val="Protocolinsidecovertext"/>
    <w:link w:val="ProtocolInsideCoverHeadingChar"/>
    <w:qFormat/>
    <w:rsid w:val="00146CC6"/>
    <w:rPr>
      <w:b/>
    </w:rPr>
  </w:style>
  <w:style w:type="paragraph" w:customStyle="1" w:styleId="ProtocolNormalTextBold">
    <w:name w:val="Protocol Normal Text Bold"/>
    <w:basedOn w:val="Protocolinsidecovertext"/>
    <w:link w:val="ProtocolNormalTextBoldChar"/>
    <w:qFormat/>
    <w:rsid w:val="00146CC6"/>
    <w:rPr>
      <w:b/>
      <w:sz w:val="24"/>
    </w:rPr>
  </w:style>
  <w:style w:type="character" w:customStyle="1" w:styleId="ProtocolInsideCoverHeadingChar">
    <w:name w:val="Protocol Inside Cover Heading Char"/>
    <w:basedOn w:val="ProtocolinsidecovertextChar"/>
    <w:link w:val="ProtocolInsideCoverHeading"/>
    <w:rsid w:val="00146CC6"/>
    <w:rPr>
      <w:b/>
      <w:sz w:val="18"/>
      <w:szCs w:val="24"/>
    </w:rPr>
  </w:style>
  <w:style w:type="character" w:customStyle="1" w:styleId="ProtocolNormalTextBoldChar">
    <w:name w:val="Protocol Normal Text Bold Char"/>
    <w:basedOn w:val="ProtocolinsidecovertextChar"/>
    <w:link w:val="ProtocolNormalTextBold"/>
    <w:rsid w:val="00146CC6"/>
    <w:rPr>
      <w:b/>
      <w:sz w:val="24"/>
      <w:szCs w:val="24"/>
    </w:rPr>
  </w:style>
  <w:style w:type="character" w:customStyle="1" w:styleId="ProtocolTOCChar">
    <w:name w:val="Protocol TOC Char"/>
    <w:basedOn w:val="DefaultParagraphFont"/>
    <w:link w:val="ProtocolTOC"/>
    <w:rsid w:val="00146CC6"/>
    <w:rPr>
      <w:rFonts w:eastAsiaTheme="minorEastAsia"/>
      <w:sz w:val="24"/>
      <w:szCs w:val="24"/>
    </w:rPr>
  </w:style>
  <w:style w:type="paragraph" w:styleId="TOC1">
    <w:name w:val="toc 1"/>
    <w:basedOn w:val="Normal"/>
    <w:next w:val="Normal"/>
    <w:autoRedefine/>
    <w:uiPriority w:val="39"/>
    <w:unhideWhenUsed/>
    <w:rsid w:val="00AC3E9E"/>
    <w:pPr>
      <w:tabs>
        <w:tab w:val="right" w:leader="dot" w:pos="9350"/>
      </w:tabs>
      <w:ind w:left="274"/>
    </w:pPr>
  </w:style>
  <w:style w:type="paragraph" w:styleId="TOC2">
    <w:name w:val="toc 2"/>
    <w:basedOn w:val="Normal"/>
    <w:next w:val="Normal"/>
    <w:autoRedefine/>
    <w:uiPriority w:val="39"/>
    <w:unhideWhenUsed/>
    <w:rsid w:val="00235CFE"/>
    <w:pPr>
      <w:tabs>
        <w:tab w:val="right" w:leader="dot" w:pos="9350"/>
      </w:tabs>
      <w:ind w:left="274"/>
    </w:pPr>
  </w:style>
  <w:style w:type="paragraph" w:customStyle="1" w:styleId="ProtocolNormalText">
    <w:name w:val="Protocol Normal Text"/>
    <w:basedOn w:val="ProtocolSurveyIDNo"/>
    <w:link w:val="ProtocolNormalTextChar"/>
    <w:qFormat/>
    <w:rsid w:val="00146CC6"/>
    <w:rPr>
      <w:sz w:val="24"/>
      <w:szCs w:val="24"/>
    </w:rPr>
  </w:style>
  <w:style w:type="character" w:customStyle="1" w:styleId="ProtocolNormalTextChar">
    <w:name w:val="Protocol Normal Text Char"/>
    <w:basedOn w:val="ProtocolSurveyIDNoChar"/>
    <w:link w:val="ProtocolNormalText"/>
    <w:rsid w:val="00146CC6"/>
    <w:rPr>
      <w:sz w:val="24"/>
      <w:szCs w:val="24"/>
    </w:rPr>
  </w:style>
  <w:style w:type="character" w:styleId="LineNumber">
    <w:name w:val="line number"/>
    <w:basedOn w:val="DefaultParagraphFont"/>
    <w:uiPriority w:val="99"/>
    <w:semiHidden/>
    <w:unhideWhenUsed/>
    <w:rsid w:val="003079A8"/>
  </w:style>
  <w:style w:type="paragraph" w:styleId="Header">
    <w:name w:val="header"/>
    <w:basedOn w:val="Normal"/>
    <w:link w:val="HeaderChar"/>
    <w:uiPriority w:val="99"/>
    <w:unhideWhenUsed/>
    <w:rsid w:val="003C065D"/>
    <w:pPr>
      <w:tabs>
        <w:tab w:val="center" w:pos="4680"/>
        <w:tab w:val="right" w:pos="9360"/>
      </w:tabs>
    </w:pPr>
  </w:style>
  <w:style w:type="character" w:customStyle="1" w:styleId="HeaderChar">
    <w:name w:val="Header Char"/>
    <w:basedOn w:val="DefaultParagraphFont"/>
    <w:link w:val="Header"/>
    <w:uiPriority w:val="99"/>
    <w:rsid w:val="003C065D"/>
    <w:rPr>
      <w:sz w:val="24"/>
      <w:szCs w:val="24"/>
    </w:rPr>
  </w:style>
  <w:style w:type="paragraph" w:styleId="Footer">
    <w:name w:val="footer"/>
    <w:basedOn w:val="Normal"/>
    <w:link w:val="FooterChar"/>
    <w:uiPriority w:val="99"/>
    <w:unhideWhenUsed/>
    <w:rsid w:val="003C065D"/>
    <w:pPr>
      <w:tabs>
        <w:tab w:val="center" w:pos="4680"/>
        <w:tab w:val="right" w:pos="9360"/>
      </w:tabs>
    </w:pPr>
  </w:style>
  <w:style w:type="character" w:customStyle="1" w:styleId="FooterChar">
    <w:name w:val="Footer Char"/>
    <w:basedOn w:val="DefaultParagraphFont"/>
    <w:link w:val="Footer"/>
    <w:uiPriority w:val="99"/>
    <w:rsid w:val="003C065D"/>
    <w:rPr>
      <w:sz w:val="24"/>
      <w:szCs w:val="24"/>
    </w:rPr>
  </w:style>
  <w:style w:type="paragraph" w:customStyle="1" w:styleId="IMNormal">
    <w:name w:val="I&amp;M Normal"/>
    <w:basedOn w:val="Normal"/>
    <w:link w:val="IMNormalChar"/>
    <w:qFormat/>
    <w:rsid w:val="00CF4881"/>
    <w:pPr>
      <w:spacing w:after="240"/>
    </w:pPr>
    <w:rPr>
      <w:szCs w:val="20"/>
    </w:rPr>
  </w:style>
  <w:style w:type="character" w:customStyle="1" w:styleId="IMNormalChar">
    <w:name w:val="I&amp;M Normal Char"/>
    <w:basedOn w:val="DefaultParagraphFont"/>
    <w:link w:val="IMNormal"/>
    <w:rsid w:val="00CF4881"/>
    <w:rPr>
      <w:sz w:val="24"/>
    </w:rPr>
  </w:style>
  <w:style w:type="paragraph" w:customStyle="1" w:styleId="IMFigurecaption">
    <w:name w:val="I&amp;M Figure caption"/>
    <w:basedOn w:val="Normal"/>
    <w:next w:val="IMNormal"/>
    <w:link w:val="IMFigurecaptionChar"/>
    <w:qFormat/>
    <w:rsid w:val="00CF4881"/>
    <w:pPr>
      <w:spacing w:before="120" w:after="240"/>
    </w:pPr>
    <w:rPr>
      <w:rFonts w:ascii="Arial" w:hAnsi="Arial"/>
      <w:bCs/>
      <w:sz w:val="20"/>
      <w:szCs w:val="20"/>
    </w:rPr>
  </w:style>
  <w:style w:type="character" w:customStyle="1" w:styleId="IMFigurecaptionChar">
    <w:name w:val="I&amp;M Figure caption Char"/>
    <w:basedOn w:val="DefaultParagraphFont"/>
    <w:link w:val="IMFigurecaption"/>
    <w:rsid w:val="00CF4881"/>
    <w:rPr>
      <w:rFonts w:ascii="Arial" w:hAnsi="Arial"/>
      <w:bCs/>
    </w:rPr>
  </w:style>
  <w:style w:type="paragraph" w:customStyle="1" w:styleId="IMTabletitle">
    <w:name w:val="I&amp;M Table title"/>
    <w:basedOn w:val="Normal"/>
    <w:link w:val="IMTabletitleChar"/>
    <w:qFormat/>
    <w:rsid w:val="00B26464"/>
    <w:pPr>
      <w:keepNext/>
      <w:spacing w:after="120"/>
    </w:pPr>
    <w:rPr>
      <w:rFonts w:ascii="Arial" w:hAnsi="Arial"/>
      <w:bCs/>
      <w:sz w:val="20"/>
      <w:szCs w:val="20"/>
    </w:rPr>
  </w:style>
  <w:style w:type="paragraph" w:customStyle="1" w:styleId="IMTableheader">
    <w:name w:val="I&amp;M Table header"/>
    <w:basedOn w:val="Normal"/>
    <w:link w:val="IMTableheaderChar"/>
    <w:qFormat/>
    <w:rsid w:val="00B26464"/>
    <w:pPr>
      <w:spacing w:before="20" w:after="20"/>
    </w:pPr>
    <w:rPr>
      <w:rFonts w:ascii="Arial" w:hAnsi="Arial" w:cs="Arial"/>
      <w:b/>
      <w:sz w:val="18"/>
      <w:szCs w:val="20"/>
    </w:rPr>
  </w:style>
  <w:style w:type="character" w:customStyle="1" w:styleId="IMTabletitleChar">
    <w:name w:val="I&amp;M Table title Char"/>
    <w:basedOn w:val="DefaultParagraphFont"/>
    <w:link w:val="IMTabletitle"/>
    <w:rsid w:val="00B26464"/>
    <w:rPr>
      <w:rFonts w:ascii="Arial" w:hAnsi="Arial"/>
      <w:bCs/>
    </w:rPr>
  </w:style>
  <w:style w:type="character" w:customStyle="1" w:styleId="IMTableheaderChar">
    <w:name w:val="I&amp;M Table header Char"/>
    <w:basedOn w:val="DefaultParagraphFont"/>
    <w:link w:val="IMTableheader"/>
    <w:rsid w:val="00B26464"/>
    <w:rPr>
      <w:rFonts w:ascii="Arial" w:hAnsi="Arial" w:cs="Arial"/>
      <w:b/>
      <w:sz w:val="18"/>
    </w:rPr>
  </w:style>
  <w:style w:type="paragraph" w:customStyle="1" w:styleId="IMHeading3">
    <w:name w:val="I&amp;M Heading 3"/>
    <w:basedOn w:val="Heading3"/>
    <w:next w:val="IMNormal"/>
    <w:link w:val="IMHeading3Char"/>
    <w:qFormat/>
    <w:rsid w:val="00CB7C5F"/>
    <w:rPr>
      <w:sz w:val="22"/>
      <w:szCs w:val="22"/>
    </w:rPr>
  </w:style>
  <w:style w:type="character" w:customStyle="1" w:styleId="IMHeading3Char">
    <w:name w:val="I&amp;M Heading 3 Char"/>
    <w:basedOn w:val="Heading3Char"/>
    <w:link w:val="IMHeading3"/>
    <w:rsid w:val="00CB7C5F"/>
    <w:rPr>
      <w:rFonts w:ascii="Arial" w:eastAsia="MS Mincho" w:hAnsi="Arial"/>
      <w:b/>
      <w:bCs/>
      <w:i/>
      <w:sz w:val="22"/>
      <w:szCs w:val="22"/>
    </w:rPr>
  </w:style>
  <w:style w:type="paragraph" w:customStyle="1" w:styleId="IMNormalText">
    <w:name w:val="I&amp;M Normal Text"/>
    <w:basedOn w:val="Normal"/>
    <w:link w:val="IMNormalTextChar"/>
    <w:qFormat/>
    <w:rsid w:val="00CB7C5F"/>
    <w:pPr>
      <w:spacing w:after="240"/>
    </w:pPr>
    <w:rPr>
      <w:szCs w:val="20"/>
    </w:rPr>
  </w:style>
  <w:style w:type="character" w:customStyle="1" w:styleId="IMNormalTextChar">
    <w:name w:val="I&amp;M Normal Text Char"/>
    <w:basedOn w:val="DefaultParagraphFont"/>
    <w:link w:val="IMNormalText"/>
    <w:rsid w:val="00CB7C5F"/>
    <w:rPr>
      <w:sz w:val="24"/>
    </w:rPr>
  </w:style>
  <w:style w:type="table" w:styleId="LightShading">
    <w:name w:val="Light Shading"/>
    <w:basedOn w:val="TableNormal"/>
    <w:uiPriority w:val="60"/>
    <w:rsid w:val="00433A9F"/>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MHeading2">
    <w:name w:val="I&amp;M Heading 2"/>
    <w:basedOn w:val="Heading2"/>
    <w:next w:val="IMNormal"/>
    <w:link w:val="IMHeading2Char"/>
    <w:qFormat/>
    <w:rsid w:val="007F4FE6"/>
  </w:style>
  <w:style w:type="character" w:customStyle="1" w:styleId="IMHeading2Char">
    <w:name w:val="I&amp;M Heading 2 Char"/>
    <w:basedOn w:val="Heading2Char"/>
    <w:link w:val="IMHeading2"/>
    <w:rsid w:val="007F4FE6"/>
    <w:rPr>
      <w:rFonts w:ascii="Arial" w:hAnsi="Arial" w:cs="Arial"/>
      <w:b/>
      <w:bCs/>
      <w:iCs/>
      <w:sz w:val="24"/>
      <w:szCs w:val="28"/>
    </w:rPr>
  </w:style>
  <w:style w:type="paragraph" w:styleId="ListParagraph">
    <w:name w:val="List Paragraph"/>
    <w:basedOn w:val="Normal"/>
    <w:uiPriority w:val="34"/>
    <w:qFormat/>
    <w:rsid w:val="0068441E"/>
    <w:pPr>
      <w:ind w:left="720"/>
    </w:pPr>
  </w:style>
  <w:style w:type="table" w:customStyle="1" w:styleId="TableGrid1">
    <w:name w:val="Table Grid1"/>
    <w:basedOn w:val="TableNormal"/>
    <w:next w:val="TableGrid"/>
    <w:uiPriority w:val="59"/>
    <w:rsid w:val="007F1D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377AA"/>
    <w:rPr>
      <w:vertAlign w:val="superscript"/>
    </w:rPr>
  </w:style>
  <w:style w:type="table" w:customStyle="1" w:styleId="GridTable2-Accent11">
    <w:name w:val="Grid Table 2 - Accent 11"/>
    <w:basedOn w:val="TableNormal"/>
    <w:uiPriority w:val="47"/>
    <w:rsid w:val="00ED0B4E"/>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12107">
      <w:bodyDiv w:val="1"/>
      <w:marLeft w:val="0"/>
      <w:marRight w:val="0"/>
      <w:marTop w:val="0"/>
      <w:marBottom w:val="0"/>
      <w:divBdr>
        <w:top w:val="none" w:sz="0" w:space="0" w:color="auto"/>
        <w:left w:val="none" w:sz="0" w:space="0" w:color="auto"/>
        <w:bottom w:val="none" w:sz="0" w:space="0" w:color="auto"/>
        <w:right w:val="none" w:sz="0" w:space="0" w:color="auto"/>
      </w:divBdr>
      <w:divsChild>
        <w:div w:id="2015379481">
          <w:marLeft w:val="0"/>
          <w:marRight w:val="0"/>
          <w:marTop w:val="0"/>
          <w:marBottom w:val="0"/>
          <w:divBdr>
            <w:top w:val="none" w:sz="0" w:space="0" w:color="auto"/>
            <w:left w:val="none" w:sz="0" w:space="0" w:color="auto"/>
            <w:bottom w:val="none" w:sz="0" w:space="0" w:color="auto"/>
            <w:right w:val="none" w:sz="0" w:space="0" w:color="auto"/>
          </w:divBdr>
        </w:div>
        <w:div w:id="495337978">
          <w:marLeft w:val="0"/>
          <w:marRight w:val="0"/>
          <w:marTop w:val="0"/>
          <w:marBottom w:val="0"/>
          <w:divBdr>
            <w:top w:val="none" w:sz="0" w:space="0" w:color="auto"/>
            <w:left w:val="none" w:sz="0" w:space="0" w:color="auto"/>
            <w:bottom w:val="none" w:sz="0" w:space="0" w:color="auto"/>
            <w:right w:val="none" w:sz="0" w:space="0" w:color="auto"/>
          </w:divBdr>
        </w:div>
        <w:div w:id="968433427">
          <w:marLeft w:val="0"/>
          <w:marRight w:val="0"/>
          <w:marTop w:val="0"/>
          <w:marBottom w:val="0"/>
          <w:divBdr>
            <w:top w:val="none" w:sz="0" w:space="0" w:color="auto"/>
            <w:left w:val="none" w:sz="0" w:space="0" w:color="auto"/>
            <w:bottom w:val="none" w:sz="0" w:space="0" w:color="auto"/>
            <w:right w:val="none" w:sz="0" w:space="0" w:color="auto"/>
          </w:divBdr>
        </w:div>
        <w:div w:id="803738559">
          <w:marLeft w:val="0"/>
          <w:marRight w:val="0"/>
          <w:marTop w:val="0"/>
          <w:marBottom w:val="0"/>
          <w:divBdr>
            <w:top w:val="none" w:sz="0" w:space="0" w:color="auto"/>
            <w:left w:val="none" w:sz="0" w:space="0" w:color="auto"/>
            <w:bottom w:val="none" w:sz="0" w:space="0" w:color="auto"/>
            <w:right w:val="none" w:sz="0" w:space="0" w:color="auto"/>
          </w:divBdr>
        </w:div>
        <w:div w:id="274677315">
          <w:marLeft w:val="0"/>
          <w:marRight w:val="0"/>
          <w:marTop w:val="0"/>
          <w:marBottom w:val="0"/>
          <w:divBdr>
            <w:top w:val="none" w:sz="0" w:space="0" w:color="auto"/>
            <w:left w:val="none" w:sz="0" w:space="0" w:color="auto"/>
            <w:bottom w:val="none" w:sz="0" w:space="0" w:color="auto"/>
            <w:right w:val="none" w:sz="0" w:space="0" w:color="auto"/>
          </w:divBdr>
        </w:div>
        <w:div w:id="705525668">
          <w:marLeft w:val="0"/>
          <w:marRight w:val="0"/>
          <w:marTop w:val="0"/>
          <w:marBottom w:val="0"/>
          <w:divBdr>
            <w:top w:val="none" w:sz="0" w:space="0" w:color="auto"/>
            <w:left w:val="none" w:sz="0" w:space="0" w:color="auto"/>
            <w:bottom w:val="none" w:sz="0" w:space="0" w:color="auto"/>
            <w:right w:val="none" w:sz="0" w:space="0" w:color="auto"/>
          </w:divBdr>
        </w:div>
        <w:div w:id="1827168668">
          <w:marLeft w:val="0"/>
          <w:marRight w:val="0"/>
          <w:marTop w:val="0"/>
          <w:marBottom w:val="0"/>
          <w:divBdr>
            <w:top w:val="none" w:sz="0" w:space="0" w:color="auto"/>
            <w:left w:val="none" w:sz="0" w:space="0" w:color="auto"/>
            <w:bottom w:val="none" w:sz="0" w:space="0" w:color="auto"/>
            <w:right w:val="none" w:sz="0" w:space="0" w:color="auto"/>
          </w:divBdr>
        </w:div>
        <w:div w:id="1171217684">
          <w:marLeft w:val="0"/>
          <w:marRight w:val="0"/>
          <w:marTop w:val="0"/>
          <w:marBottom w:val="0"/>
          <w:divBdr>
            <w:top w:val="none" w:sz="0" w:space="0" w:color="auto"/>
            <w:left w:val="none" w:sz="0" w:space="0" w:color="auto"/>
            <w:bottom w:val="none" w:sz="0" w:space="0" w:color="auto"/>
            <w:right w:val="none" w:sz="0" w:space="0" w:color="auto"/>
          </w:divBdr>
        </w:div>
        <w:div w:id="2024434320">
          <w:marLeft w:val="0"/>
          <w:marRight w:val="0"/>
          <w:marTop w:val="0"/>
          <w:marBottom w:val="0"/>
          <w:divBdr>
            <w:top w:val="none" w:sz="0" w:space="0" w:color="auto"/>
            <w:left w:val="none" w:sz="0" w:space="0" w:color="auto"/>
            <w:bottom w:val="none" w:sz="0" w:space="0" w:color="auto"/>
            <w:right w:val="none" w:sz="0" w:space="0" w:color="auto"/>
          </w:divBdr>
        </w:div>
        <w:div w:id="841119742">
          <w:marLeft w:val="0"/>
          <w:marRight w:val="0"/>
          <w:marTop w:val="0"/>
          <w:marBottom w:val="0"/>
          <w:divBdr>
            <w:top w:val="none" w:sz="0" w:space="0" w:color="auto"/>
            <w:left w:val="none" w:sz="0" w:space="0" w:color="auto"/>
            <w:bottom w:val="none" w:sz="0" w:space="0" w:color="auto"/>
            <w:right w:val="none" w:sz="0" w:space="0" w:color="auto"/>
          </w:divBdr>
        </w:div>
      </w:divsChild>
    </w:div>
    <w:div w:id="161242933">
      <w:bodyDiv w:val="1"/>
      <w:marLeft w:val="0"/>
      <w:marRight w:val="0"/>
      <w:marTop w:val="0"/>
      <w:marBottom w:val="0"/>
      <w:divBdr>
        <w:top w:val="none" w:sz="0" w:space="0" w:color="auto"/>
        <w:left w:val="none" w:sz="0" w:space="0" w:color="auto"/>
        <w:bottom w:val="none" w:sz="0" w:space="0" w:color="auto"/>
        <w:right w:val="none" w:sz="0" w:space="0" w:color="auto"/>
      </w:divBdr>
    </w:div>
    <w:div w:id="301275825">
      <w:bodyDiv w:val="1"/>
      <w:marLeft w:val="0"/>
      <w:marRight w:val="0"/>
      <w:marTop w:val="0"/>
      <w:marBottom w:val="0"/>
      <w:divBdr>
        <w:top w:val="none" w:sz="0" w:space="0" w:color="auto"/>
        <w:left w:val="none" w:sz="0" w:space="0" w:color="auto"/>
        <w:bottom w:val="none" w:sz="0" w:space="0" w:color="auto"/>
        <w:right w:val="none" w:sz="0" w:space="0" w:color="auto"/>
      </w:divBdr>
    </w:div>
    <w:div w:id="487942069">
      <w:bodyDiv w:val="1"/>
      <w:marLeft w:val="0"/>
      <w:marRight w:val="0"/>
      <w:marTop w:val="0"/>
      <w:marBottom w:val="0"/>
      <w:divBdr>
        <w:top w:val="none" w:sz="0" w:space="0" w:color="auto"/>
        <w:left w:val="none" w:sz="0" w:space="0" w:color="auto"/>
        <w:bottom w:val="none" w:sz="0" w:space="0" w:color="auto"/>
        <w:right w:val="none" w:sz="0" w:space="0" w:color="auto"/>
      </w:divBdr>
    </w:div>
    <w:div w:id="508763196">
      <w:bodyDiv w:val="1"/>
      <w:marLeft w:val="0"/>
      <w:marRight w:val="0"/>
      <w:marTop w:val="0"/>
      <w:marBottom w:val="0"/>
      <w:divBdr>
        <w:top w:val="none" w:sz="0" w:space="0" w:color="auto"/>
        <w:left w:val="none" w:sz="0" w:space="0" w:color="auto"/>
        <w:bottom w:val="none" w:sz="0" w:space="0" w:color="auto"/>
        <w:right w:val="none" w:sz="0" w:space="0" w:color="auto"/>
      </w:divBdr>
    </w:div>
    <w:div w:id="527109350">
      <w:bodyDiv w:val="1"/>
      <w:marLeft w:val="0"/>
      <w:marRight w:val="0"/>
      <w:marTop w:val="0"/>
      <w:marBottom w:val="0"/>
      <w:divBdr>
        <w:top w:val="none" w:sz="0" w:space="0" w:color="auto"/>
        <w:left w:val="none" w:sz="0" w:space="0" w:color="auto"/>
        <w:bottom w:val="none" w:sz="0" w:space="0" w:color="auto"/>
        <w:right w:val="none" w:sz="0" w:space="0" w:color="auto"/>
      </w:divBdr>
    </w:div>
    <w:div w:id="569579431">
      <w:bodyDiv w:val="1"/>
      <w:marLeft w:val="0"/>
      <w:marRight w:val="0"/>
      <w:marTop w:val="0"/>
      <w:marBottom w:val="0"/>
      <w:divBdr>
        <w:top w:val="none" w:sz="0" w:space="0" w:color="auto"/>
        <w:left w:val="none" w:sz="0" w:space="0" w:color="auto"/>
        <w:bottom w:val="none" w:sz="0" w:space="0" w:color="auto"/>
        <w:right w:val="none" w:sz="0" w:space="0" w:color="auto"/>
      </w:divBdr>
    </w:div>
    <w:div w:id="668564623">
      <w:bodyDiv w:val="1"/>
      <w:marLeft w:val="0"/>
      <w:marRight w:val="0"/>
      <w:marTop w:val="0"/>
      <w:marBottom w:val="0"/>
      <w:divBdr>
        <w:top w:val="none" w:sz="0" w:space="0" w:color="auto"/>
        <w:left w:val="none" w:sz="0" w:space="0" w:color="auto"/>
        <w:bottom w:val="none" w:sz="0" w:space="0" w:color="auto"/>
        <w:right w:val="none" w:sz="0" w:space="0" w:color="auto"/>
      </w:divBdr>
      <w:divsChild>
        <w:div w:id="313409110">
          <w:marLeft w:val="0"/>
          <w:marRight w:val="0"/>
          <w:marTop w:val="0"/>
          <w:marBottom w:val="0"/>
          <w:divBdr>
            <w:top w:val="none" w:sz="0" w:space="0" w:color="auto"/>
            <w:left w:val="none" w:sz="0" w:space="0" w:color="auto"/>
            <w:bottom w:val="none" w:sz="0" w:space="0" w:color="auto"/>
            <w:right w:val="none" w:sz="0" w:space="0" w:color="auto"/>
          </w:divBdr>
        </w:div>
        <w:div w:id="118570579">
          <w:marLeft w:val="0"/>
          <w:marRight w:val="0"/>
          <w:marTop w:val="0"/>
          <w:marBottom w:val="0"/>
          <w:divBdr>
            <w:top w:val="none" w:sz="0" w:space="0" w:color="auto"/>
            <w:left w:val="none" w:sz="0" w:space="0" w:color="auto"/>
            <w:bottom w:val="none" w:sz="0" w:space="0" w:color="auto"/>
            <w:right w:val="none" w:sz="0" w:space="0" w:color="auto"/>
          </w:divBdr>
        </w:div>
        <w:div w:id="280189441">
          <w:marLeft w:val="0"/>
          <w:marRight w:val="0"/>
          <w:marTop w:val="0"/>
          <w:marBottom w:val="0"/>
          <w:divBdr>
            <w:top w:val="none" w:sz="0" w:space="0" w:color="auto"/>
            <w:left w:val="none" w:sz="0" w:space="0" w:color="auto"/>
            <w:bottom w:val="none" w:sz="0" w:space="0" w:color="auto"/>
            <w:right w:val="none" w:sz="0" w:space="0" w:color="auto"/>
          </w:divBdr>
        </w:div>
        <w:div w:id="2023047251">
          <w:marLeft w:val="0"/>
          <w:marRight w:val="0"/>
          <w:marTop w:val="0"/>
          <w:marBottom w:val="0"/>
          <w:divBdr>
            <w:top w:val="none" w:sz="0" w:space="0" w:color="auto"/>
            <w:left w:val="none" w:sz="0" w:space="0" w:color="auto"/>
            <w:bottom w:val="none" w:sz="0" w:space="0" w:color="auto"/>
            <w:right w:val="none" w:sz="0" w:space="0" w:color="auto"/>
          </w:divBdr>
        </w:div>
        <w:div w:id="1535193231">
          <w:marLeft w:val="0"/>
          <w:marRight w:val="0"/>
          <w:marTop w:val="0"/>
          <w:marBottom w:val="0"/>
          <w:divBdr>
            <w:top w:val="none" w:sz="0" w:space="0" w:color="auto"/>
            <w:left w:val="none" w:sz="0" w:space="0" w:color="auto"/>
            <w:bottom w:val="none" w:sz="0" w:space="0" w:color="auto"/>
            <w:right w:val="none" w:sz="0" w:space="0" w:color="auto"/>
          </w:divBdr>
        </w:div>
        <w:div w:id="76173839">
          <w:marLeft w:val="0"/>
          <w:marRight w:val="0"/>
          <w:marTop w:val="0"/>
          <w:marBottom w:val="0"/>
          <w:divBdr>
            <w:top w:val="none" w:sz="0" w:space="0" w:color="auto"/>
            <w:left w:val="none" w:sz="0" w:space="0" w:color="auto"/>
            <w:bottom w:val="none" w:sz="0" w:space="0" w:color="auto"/>
            <w:right w:val="none" w:sz="0" w:space="0" w:color="auto"/>
          </w:divBdr>
        </w:div>
        <w:div w:id="826944695">
          <w:marLeft w:val="0"/>
          <w:marRight w:val="0"/>
          <w:marTop w:val="0"/>
          <w:marBottom w:val="0"/>
          <w:divBdr>
            <w:top w:val="none" w:sz="0" w:space="0" w:color="auto"/>
            <w:left w:val="none" w:sz="0" w:space="0" w:color="auto"/>
            <w:bottom w:val="none" w:sz="0" w:space="0" w:color="auto"/>
            <w:right w:val="none" w:sz="0" w:space="0" w:color="auto"/>
          </w:divBdr>
        </w:div>
        <w:div w:id="1977906275">
          <w:marLeft w:val="0"/>
          <w:marRight w:val="0"/>
          <w:marTop w:val="0"/>
          <w:marBottom w:val="0"/>
          <w:divBdr>
            <w:top w:val="none" w:sz="0" w:space="0" w:color="auto"/>
            <w:left w:val="none" w:sz="0" w:space="0" w:color="auto"/>
            <w:bottom w:val="none" w:sz="0" w:space="0" w:color="auto"/>
            <w:right w:val="none" w:sz="0" w:space="0" w:color="auto"/>
          </w:divBdr>
        </w:div>
      </w:divsChild>
    </w:div>
    <w:div w:id="694775412">
      <w:bodyDiv w:val="1"/>
      <w:marLeft w:val="0"/>
      <w:marRight w:val="0"/>
      <w:marTop w:val="150"/>
      <w:marBottom w:val="30"/>
      <w:divBdr>
        <w:top w:val="none" w:sz="0" w:space="0" w:color="auto"/>
        <w:left w:val="none" w:sz="0" w:space="0" w:color="auto"/>
        <w:bottom w:val="none" w:sz="0" w:space="0" w:color="auto"/>
        <w:right w:val="none" w:sz="0" w:space="0" w:color="auto"/>
      </w:divBdr>
      <w:divsChild>
        <w:div w:id="1309090276">
          <w:marLeft w:val="0"/>
          <w:marRight w:val="0"/>
          <w:marTop w:val="0"/>
          <w:marBottom w:val="0"/>
          <w:divBdr>
            <w:top w:val="none" w:sz="0" w:space="0" w:color="auto"/>
            <w:left w:val="none" w:sz="0" w:space="0" w:color="auto"/>
            <w:bottom w:val="none" w:sz="0" w:space="0" w:color="auto"/>
            <w:right w:val="none" w:sz="0" w:space="0" w:color="auto"/>
          </w:divBdr>
        </w:div>
      </w:divsChild>
    </w:div>
    <w:div w:id="754479648">
      <w:bodyDiv w:val="1"/>
      <w:marLeft w:val="0"/>
      <w:marRight w:val="0"/>
      <w:marTop w:val="0"/>
      <w:marBottom w:val="0"/>
      <w:divBdr>
        <w:top w:val="none" w:sz="0" w:space="0" w:color="auto"/>
        <w:left w:val="none" w:sz="0" w:space="0" w:color="auto"/>
        <w:bottom w:val="none" w:sz="0" w:space="0" w:color="auto"/>
        <w:right w:val="none" w:sz="0" w:space="0" w:color="auto"/>
      </w:divBdr>
    </w:div>
    <w:div w:id="929585471">
      <w:bodyDiv w:val="1"/>
      <w:marLeft w:val="0"/>
      <w:marRight w:val="0"/>
      <w:marTop w:val="0"/>
      <w:marBottom w:val="0"/>
      <w:divBdr>
        <w:top w:val="none" w:sz="0" w:space="0" w:color="auto"/>
        <w:left w:val="none" w:sz="0" w:space="0" w:color="auto"/>
        <w:bottom w:val="none" w:sz="0" w:space="0" w:color="auto"/>
        <w:right w:val="none" w:sz="0" w:space="0" w:color="auto"/>
      </w:divBdr>
      <w:divsChild>
        <w:div w:id="225145181">
          <w:marLeft w:val="0"/>
          <w:marRight w:val="0"/>
          <w:marTop w:val="0"/>
          <w:marBottom w:val="0"/>
          <w:divBdr>
            <w:top w:val="none" w:sz="0" w:space="0" w:color="auto"/>
            <w:left w:val="none" w:sz="0" w:space="0" w:color="auto"/>
            <w:bottom w:val="none" w:sz="0" w:space="0" w:color="auto"/>
            <w:right w:val="none" w:sz="0" w:space="0" w:color="auto"/>
          </w:divBdr>
          <w:divsChild>
            <w:div w:id="186216566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66950760">
      <w:bodyDiv w:val="1"/>
      <w:marLeft w:val="0"/>
      <w:marRight w:val="0"/>
      <w:marTop w:val="0"/>
      <w:marBottom w:val="0"/>
      <w:divBdr>
        <w:top w:val="none" w:sz="0" w:space="0" w:color="auto"/>
        <w:left w:val="none" w:sz="0" w:space="0" w:color="auto"/>
        <w:bottom w:val="none" w:sz="0" w:space="0" w:color="auto"/>
        <w:right w:val="none" w:sz="0" w:space="0" w:color="auto"/>
      </w:divBdr>
    </w:div>
    <w:div w:id="1268389659">
      <w:bodyDiv w:val="1"/>
      <w:marLeft w:val="0"/>
      <w:marRight w:val="0"/>
      <w:marTop w:val="0"/>
      <w:marBottom w:val="0"/>
      <w:divBdr>
        <w:top w:val="none" w:sz="0" w:space="0" w:color="auto"/>
        <w:left w:val="none" w:sz="0" w:space="0" w:color="auto"/>
        <w:bottom w:val="none" w:sz="0" w:space="0" w:color="auto"/>
        <w:right w:val="none" w:sz="0" w:space="0" w:color="auto"/>
      </w:divBdr>
    </w:div>
    <w:div w:id="1309362851">
      <w:bodyDiv w:val="1"/>
      <w:marLeft w:val="0"/>
      <w:marRight w:val="0"/>
      <w:marTop w:val="0"/>
      <w:marBottom w:val="0"/>
      <w:divBdr>
        <w:top w:val="none" w:sz="0" w:space="0" w:color="auto"/>
        <w:left w:val="none" w:sz="0" w:space="0" w:color="auto"/>
        <w:bottom w:val="none" w:sz="0" w:space="0" w:color="auto"/>
        <w:right w:val="none" w:sz="0" w:space="0" w:color="auto"/>
      </w:divBdr>
    </w:div>
    <w:div w:id="1541824039">
      <w:bodyDiv w:val="1"/>
      <w:marLeft w:val="0"/>
      <w:marRight w:val="0"/>
      <w:marTop w:val="0"/>
      <w:marBottom w:val="0"/>
      <w:divBdr>
        <w:top w:val="none" w:sz="0" w:space="0" w:color="auto"/>
        <w:left w:val="none" w:sz="0" w:space="0" w:color="auto"/>
        <w:bottom w:val="none" w:sz="0" w:space="0" w:color="auto"/>
        <w:right w:val="none" w:sz="0" w:space="0" w:color="auto"/>
      </w:divBdr>
    </w:div>
    <w:div w:id="1708027305">
      <w:bodyDiv w:val="1"/>
      <w:marLeft w:val="0"/>
      <w:marRight w:val="0"/>
      <w:marTop w:val="0"/>
      <w:marBottom w:val="0"/>
      <w:divBdr>
        <w:top w:val="none" w:sz="0" w:space="0" w:color="auto"/>
        <w:left w:val="none" w:sz="0" w:space="0" w:color="auto"/>
        <w:bottom w:val="none" w:sz="0" w:space="0" w:color="auto"/>
        <w:right w:val="none" w:sz="0" w:space="0" w:color="auto"/>
      </w:divBdr>
    </w:div>
    <w:div w:id="1718432260">
      <w:bodyDiv w:val="1"/>
      <w:marLeft w:val="0"/>
      <w:marRight w:val="0"/>
      <w:marTop w:val="0"/>
      <w:marBottom w:val="0"/>
      <w:divBdr>
        <w:top w:val="none" w:sz="0" w:space="0" w:color="auto"/>
        <w:left w:val="none" w:sz="0" w:space="0" w:color="auto"/>
        <w:bottom w:val="none" w:sz="0" w:space="0" w:color="auto"/>
        <w:right w:val="none" w:sz="0" w:space="0" w:color="auto"/>
      </w:divBdr>
      <w:divsChild>
        <w:div w:id="32703232">
          <w:marLeft w:val="0"/>
          <w:marRight w:val="0"/>
          <w:marTop w:val="0"/>
          <w:marBottom w:val="0"/>
          <w:divBdr>
            <w:top w:val="none" w:sz="0" w:space="0" w:color="auto"/>
            <w:left w:val="none" w:sz="0" w:space="0" w:color="auto"/>
            <w:bottom w:val="none" w:sz="0" w:space="0" w:color="auto"/>
            <w:right w:val="none" w:sz="0" w:space="0" w:color="auto"/>
          </w:divBdr>
        </w:div>
        <w:div w:id="650601082">
          <w:marLeft w:val="0"/>
          <w:marRight w:val="0"/>
          <w:marTop w:val="0"/>
          <w:marBottom w:val="0"/>
          <w:divBdr>
            <w:top w:val="none" w:sz="0" w:space="0" w:color="auto"/>
            <w:left w:val="none" w:sz="0" w:space="0" w:color="auto"/>
            <w:bottom w:val="none" w:sz="0" w:space="0" w:color="auto"/>
            <w:right w:val="none" w:sz="0" w:space="0" w:color="auto"/>
          </w:divBdr>
        </w:div>
        <w:div w:id="222714117">
          <w:marLeft w:val="0"/>
          <w:marRight w:val="0"/>
          <w:marTop w:val="0"/>
          <w:marBottom w:val="0"/>
          <w:divBdr>
            <w:top w:val="none" w:sz="0" w:space="0" w:color="auto"/>
            <w:left w:val="none" w:sz="0" w:space="0" w:color="auto"/>
            <w:bottom w:val="none" w:sz="0" w:space="0" w:color="auto"/>
            <w:right w:val="none" w:sz="0" w:space="0" w:color="auto"/>
          </w:divBdr>
        </w:div>
        <w:div w:id="1203134639">
          <w:marLeft w:val="0"/>
          <w:marRight w:val="0"/>
          <w:marTop w:val="0"/>
          <w:marBottom w:val="0"/>
          <w:divBdr>
            <w:top w:val="none" w:sz="0" w:space="0" w:color="auto"/>
            <w:left w:val="none" w:sz="0" w:space="0" w:color="auto"/>
            <w:bottom w:val="none" w:sz="0" w:space="0" w:color="auto"/>
            <w:right w:val="none" w:sz="0" w:space="0" w:color="auto"/>
          </w:divBdr>
        </w:div>
        <w:div w:id="1140078616">
          <w:marLeft w:val="0"/>
          <w:marRight w:val="0"/>
          <w:marTop w:val="0"/>
          <w:marBottom w:val="0"/>
          <w:divBdr>
            <w:top w:val="none" w:sz="0" w:space="0" w:color="auto"/>
            <w:left w:val="none" w:sz="0" w:space="0" w:color="auto"/>
            <w:bottom w:val="none" w:sz="0" w:space="0" w:color="auto"/>
            <w:right w:val="none" w:sz="0" w:space="0" w:color="auto"/>
          </w:divBdr>
        </w:div>
        <w:div w:id="55665984">
          <w:marLeft w:val="0"/>
          <w:marRight w:val="0"/>
          <w:marTop w:val="0"/>
          <w:marBottom w:val="0"/>
          <w:divBdr>
            <w:top w:val="none" w:sz="0" w:space="0" w:color="auto"/>
            <w:left w:val="none" w:sz="0" w:space="0" w:color="auto"/>
            <w:bottom w:val="none" w:sz="0" w:space="0" w:color="auto"/>
            <w:right w:val="none" w:sz="0" w:space="0" w:color="auto"/>
          </w:divBdr>
        </w:div>
        <w:div w:id="1718774442">
          <w:marLeft w:val="0"/>
          <w:marRight w:val="0"/>
          <w:marTop w:val="0"/>
          <w:marBottom w:val="0"/>
          <w:divBdr>
            <w:top w:val="none" w:sz="0" w:space="0" w:color="auto"/>
            <w:left w:val="none" w:sz="0" w:space="0" w:color="auto"/>
            <w:bottom w:val="none" w:sz="0" w:space="0" w:color="auto"/>
            <w:right w:val="none" w:sz="0" w:space="0" w:color="auto"/>
          </w:divBdr>
        </w:div>
        <w:div w:id="487550915">
          <w:marLeft w:val="0"/>
          <w:marRight w:val="0"/>
          <w:marTop w:val="0"/>
          <w:marBottom w:val="0"/>
          <w:divBdr>
            <w:top w:val="none" w:sz="0" w:space="0" w:color="auto"/>
            <w:left w:val="none" w:sz="0" w:space="0" w:color="auto"/>
            <w:bottom w:val="none" w:sz="0" w:space="0" w:color="auto"/>
            <w:right w:val="none" w:sz="0" w:space="0" w:color="auto"/>
          </w:divBdr>
        </w:div>
        <w:div w:id="793210144">
          <w:marLeft w:val="0"/>
          <w:marRight w:val="0"/>
          <w:marTop w:val="0"/>
          <w:marBottom w:val="0"/>
          <w:divBdr>
            <w:top w:val="none" w:sz="0" w:space="0" w:color="auto"/>
            <w:left w:val="none" w:sz="0" w:space="0" w:color="auto"/>
            <w:bottom w:val="none" w:sz="0" w:space="0" w:color="auto"/>
            <w:right w:val="none" w:sz="0" w:space="0" w:color="auto"/>
          </w:divBdr>
        </w:div>
        <w:div w:id="106395532">
          <w:marLeft w:val="0"/>
          <w:marRight w:val="0"/>
          <w:marTop w:val="0"/>
          <w:marBottom w:val="0"/>
          <w:divBdr>
            <w:top w:val="none" w:sz="0" w:space="0" w:color="auto"/>
            <w:left w:val="none" w:sz="0" w:space="0" w:color="auto"/>
            <w:bottom w:val="none" w:sz="0" w:space="0" w:color="auto"/>
            <w:right w:val="none" w:sz="0" w:space="0" w:color="auto"/>
          </w:divBdr>
        </w:div>
        <w:div w:id="1376809383">
          <w:marLeft w:val="0"/>
          <w:marRight w:val="0"/>
          <w:marTop w:val="0"/>
          <w:marBottom w:val="0"/>
          <w:divBdr>
            <w:top w:val="none" w:sz="0" w:space="0" w:color="auto"/>
            <w:left w:val="none" w:sz="0" w:space="0" w:color="auto"/>
            <w:bottom w:val="none" w:sz="0" w:space="0" w:color="auto"/>
            <w:right w:val="none" w:sz="0" w:space="0" w:color="auto"/>
          </w:divBdr>
        </w:div>
        <w:div w:id="831485610">
          <w:marLeft w:val="0"/>
          <w:marRight w:val="0"/>
          <w:marTop w:val="0"/>
          <w:marBottom w:val="0"/>
          <w:divBdr>
            <w:top w:val="none" w:sz="0" w:space="0" w:color="auto"/>
            <w:left w:val="none" w:sz="0" w:space="0" w:color="auto"/>
            <w:bottom w:val="none" w:sz="0" w:space="0" w:color="auto"/>
            <w:right w:val="none" w:sz="0" w:space="0" w:color="auto"/>
          </w:divBdr>
        </w:div>
        <w:div w:id="80951405">
          <w:marLeft w:val="0"/>
          <w:marRight w:val="0"/>
          <w:marTop w:val="0"/>
          <w:marBottom w:val="0"/>
          <w:divBdr>
            <w:top w:val="none" w:sz="0" w:space="0" w:color="auto"/>
            <w:left w:val="none" w:sz="0" w:space="0" w:color="auto"/>
            <w:bottom w:val="none" w:sz="0" w:space="0" w:color="auto"/>
            <w:right w:val="none" w:sz="0" w:space="0" w:color="auto"/>
          </w:divBdr>
        </w:div>
        <w:div w:id="1035427939">
          <w:marLeft w:val="0"/>
          <w:marRight w:val="0"/>
          <w:marTop w:val="0"/>
          <w:marBottom w:val="0"/>
          <w:divBdr>
            <w:top w:val="none" w:sz="0" w:space="0" w:color="auto"/>
            <w:left w:val="none" w:sz="0" w:space="0" w:color="auto"/>
            <w:bottom w:val="none" w:sz="0" w:space="0" w:color="auto"/>
            <w:right w:val="none" w:sz="0" w:space="0" w:color="auto"/>
          </w:divBdr>
        </w:div>
        <w:div w:id="1452937515">
          <w:marLeft w:val="0"/>
          <w:marRight w:val="0"/>
          <w:marTop w:val="0"/>
          <w:marBottom w:val="0"/>
          <w:divBdr>
            <w:top w:val="none" w:sz="0" w:space="0" w:color="auto"/>
            <w:left w:val="none" w:sz="0" w:space="0" w:color="auto"/>
            <w:bottom w:val="none" w:sz="0" w:space="0" w:color="auto"/>
            <w:right w:val="none" w:sz="0" w:space="0" w:color="auto"/>
          </w:divBdr>
        </w:div>
        <w:div w:id="444468602">
          <w:marLeft w:val="0"/>
          <w:marRight w:val="0"/>
          <w:marTop w:val="0"/>
          <w:marBottom w:val="0"/>
          <w:divBdr>
            <w:top w:val="none" w:sz="0" w:space="0" w:color="auto"/>
            <w:left w:val="none" w:sz="0" w:space="0" w:color="auto"/>
            <w:bottom w:val="none" w:sz="0" w:space="0" w:color="auto"/>
            <w:right w:val="none" w:sz="0" w:space="0" w:color="auto"/>
          </w:divBdr>
        </w:div>
        <w:div w:id="2142991501">
          <w:marLeft w:val="0"/>
          <w:marRight w:val="0"/>
          <w:marTop w:val="0"/>
          <w:marBottom w:val="0"/>
          <w:divBdr>
            <w:top w:val="none" w:sz="0" w:space="0" w:color="auto"/>
            <w:left w:val="none" w:sz="0" w:space="0" w:color="auto"/>
            <w:bottom w:val="none" w:sz="0" w:space="0" w:color="auto"/>
            <w:right w:val="none" w:sz="0" w:space="0" w:color="auto"/>
          </w:divBdr>
        </w:div>
        <w:div w:id="1808476839">
          <w:marLeft w:val="0"/>
          <w:marRight w:val="0"/>
          <w:marTop w:val="0"/>
          <w:marBottom w:val="0"/>
          <w:divBdr>
            <w:top w:val="none" w:sz="0" w:space="0" w:color="auto"/>
            <w:left w:val="none" w:sz="0" w:space="0" w:color="auto"/>
            <w:bottom w:val="none" w:sz="0" w:space="0" w:color="auto"/>
            <w:right w:val="none" w:sz="0" w:space="0" w:color="auto"/>
          </w:divBdr>
        </w:div>
        <w:div w:id="1708410553">
          <w:marLeft w:val="0"/>
          <w:marRight w:val="0"/>
          <w:marTop w:val="0"/>
          <w:marBottom w:val="0"/>
          <w:divBdr>
            <w:top w:val="none" w:sz="0" w:space="0" w:color="auto"/>
            <w:left w:val="none" w:sz="0" w:space="0" w:color="auto"/>
            <w:bottom w:val="none" w:sz="0" w:space="0" w:color="auto"/>
            <w:right w:val="none" w:sz="0" w:space="0" w:color="auto"/>
          </w:divBdr>
        </w:div>
        <w:div w:id="893662479">
          <w:marLeft w:val="0"/>
          <w:marRight w:val="0"/>
          <w:marTop w:val="0"/>
          <w:marBottom w:val="0"/>
          <w:divBdr>
            <w:top w:val="none" w:sz="0" w:space="0" w:color="auto"/>
            <w:left w:val="none" w:sz="0" w:space="0" w:color="auto"/>
            <w:bottom w:val="none" w:sz="0" w:space="0" w:color="auto"/>
            <w:right w:val="none" w:sz="0" w:space="0" w:color="auto"/>
          </w:divBdr>
        </w:div>
        <w:div w:id="274748518">
          <w:marLeft w:val="0"/>
          <w:marRight w:val="0"/>
          <w:marTop w:val="0"/>
          <w:marBottom w:val="0"/>
          <w:divBdr>
            <w:top w:val="none" w:sz="0" w:space="0" w:color="auto"/>
            <w:left w:val="none" w:sz="0" w:space="0" w:color="auto"/>
            <w:bottom w:val="none" w:sz="0" w:space="0" w:color="auto"/>
            <w:right w:val="none" w:sz="0" w:space="0" w:color="auto"/>
          </w:divBdr>
        </w:div>
      </w:divsChild>
    </w:div>
    <w:div w:id="1773621889">
      <w:bodyDiv w:val="1"/>
      <w:marLeft w:val="0"/>
      <w:marRight w:val="0"/>
      <w:marTop w:val="0"/>
      <w:marBottom w:val="0"/>
      <w:divBdr>
        <w:top w:val="none" w:sz="0" w:space="0" w:color="auto"/>
        <w:left w:val="none" w:sz="0" w:space="0" w:color="auto"/>
        <w:bottom w:val="none" w:sz="0" w:space="0" w:color="auto"/>
        <w:right w:val="none" w:sz="0" w:space="0" w:color="auto"/>
      </w:divBdr>
      <w:divsChild>
        <w:div w:id="1005669337">
          <w:marLeft w:val="0"/>
          <w:marRight w:val="0"/>
          <w:marTop w:val="0"/>
          <w:marBottom w:val="0"/>
          <w:divBdr>
            <w:top w:val="none" w:sz="0" w:space="0" w:color="auto"/>
            <w:left w:val="none" w:sz="0" w:space="0" w:color="auto"/>
            <w:bottom w:val="none" w:sz="0" w:space="0" w:color="auto"/>
            <w:right w:val="none" w:sz="0" w:space="0" w:color="auto"/>
          </w:divBdr>
          <w:divsChild>
            <w:div w:id="98960048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42042870">
      <w:bodyDiv w:val="1"/>
      <w:marLeft w:val="0"/>
      <w:marRight w:val="0"/>
      <w:marTop w:val="0"/>
      <w:marBottom w:val="0"/>
      <w:divBdr>
        <w:top w:val="none" w:sz="0" w:space="0" w:color="auto"/>
        <w:left w:val="none" w:sz="0" w:space="0" w:color="auto"/>
        <w:bottom w:val="none" w:sz="0" w:space="0" w:color="auto"/>
        <w:right w:val="none" w:sz="0" w:space="0" w:color="auto"/>
      </w:divBdr>
    </w:div>
    <w:div w:id="1845506825">
      <w:bodyDiv w:val="1"/>
      <w:marLeft w:val="0"/>
      <w:marRight w:val="0"/>
      <w:marTop w:val="0"/>
      <w:marBottom w:val="0"/>
      <w:divBdr>
        <w:top w:val="none" w:sz="0" w:space="0" w:color="auto"/>
        <w:left w:val="none" w:sz="0" w:space="0" w:color="auto"/>
        <w:bottom w:val="none" w:sz="0" w:space="0" w:color="auto"/>
        <w:right w:val="none" w:sz="0" w:space="0" w:color="auto"/>
      </w:divBdr>
    </w:div>
    <w:div w:id="1892231481">
      <w:bodyDiv w:val="1"/>
      <w:marLeft w:val="0"/>
      <w:marRight w:val="0"/>
      <w:marTop w:val="0"/>
      <w:marBottom w:val="0"/>
      <w:divBdr>
        <w:top w:val="none" w:sz="0" w:space="0" w:color="auto"/>
        <w:left w:val="none" w:sz="0" w:space="0" w:color="auto"/>
        <w:bottom w:val="none" w:sz="0" w:space="0" w:color="auto"/>
        <w:right w:val="none" w:sz="0" w:space="0" w:color="auto"/>
      </w:divBdr>
    </w:div>
    <w:div w:id="190540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https://connect.doi.gov/fws/Portal/fip/SitePages/Home.aspx" TargetMode="External"/><Relationship Id="rId39" Type="http://schemas.openxmlformats.org/officeDocument/2006/relationships/hyperlink" Target="http://www.nps.gov/museum/publications/conserveogram/11-12.pdf" TargetMode="External"/><Relationship Id="rId21" Type="http://schemas.openxmlformats.org/officeDocument/2006/relationships/header" Target="header2.xml"/><Relationship Id="rId34" Type="http://schemas.openxmlformats.org/officeDocument/2006/relationships/hyperlink" Target="https://www2.usgs.gov/datamanagement/describe/metadata.php" TargetMode="External"/><Relationship Id="rId42" Type="http://schemas.openxmlformats.org/officeDocument/2006/relationships/hyperlink" Target="http://www.srs.fs.fed.us/pubs/gtr/gtr_srs119.pdf" TargetMode="External"/><Relationship Id="rId47" Type="http://schemas.openxmlformats.org/officeDocument/2006/relationships/hyperlink" Target="http://www.fws.gov/invasives/pdfs/NationalStrategyFinalRevised05-04.pdf" TargetMode="External"/><Relationship Id="rId50" Type="http://schemas.openxmlformats.org/officeDocument/2006/relationships/hyperlink" Target="http://www.fws.gov/invasives/pdfs/InvasiveSpeciesFW2011FactSheet.pdf" TargetMode="External"/><Relationship Id="rId55" Type="http://schemas.openxmlformats.org/officeDocument/2006/relationships/hyperlink" Target="http://www.fia.fs.fed.us/library/field-guides-methods-proc/docs/2013/Core%20FIA%20P2%20field%20guide_6-0_6_27_2013.pdf" TargetMode="External"/><Relationship Id="rId63" Type="http://schemas.openxmlformats.org/officeDocument/2006/relationships/hyperlink" Target="http://www.fia.fs.fed.us/library/field-guides-methods-proc/docs/2013/Core%20FIA%20P2%20field%20guide_6-0_6_27_2013.pdf" TargetMode="External"/><Relationship Id="rId68" Type="http://schemas.openxmlformats.org/officeDocument/2006/relationships/image" Target="media/image19.jpeg"/><Relationship Id="rId76" Type="http://schemas.openxmlformats.org/officeDocument/2006/relationships/image" Target="media/image23.png"/><Relationship Id="rId84" Type="http://schemas.openxmlformats.org/officeDocument/2006/relationships/header" Target="header10.xml"/><Relationship Id="rId89"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header" Target="header4.xml"/><Relationship Id="rId92"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connect.doi.gov/fws/Portal/fip/SitePages/Home.aspx" TargetMode="Externa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2.png"/><Relationship Id="rId37" Type="http://schemas.openxmlformats.org/officeDocument/2006/relationships/hyperlink" Target="http://www.invasive.org" TargetMode="External"/><Relationship Id="rId40" Type="http://schemas.openxmlformats.org/officeDocument/2006/relationships/hyperlink" Target="http://www2.mvr.usace.army.mil/UMRS/NESP/Documents/UMR%20Systemic%20Forest%20Stewardship%20Plan-Aug%202012.pdf" TargetMode="External"/><Relationship Id="rId45" Type="http://schemas.openxmlformats.org/officeDocument/2006/relationships/hyperlink" Target="http://data.princeton.edu/wws509/notes/c6s5.html" TargetMode="External"/><Relationship Id="rId53" Type="http://schemas.openxmlformats.org/officeDocument/2006/relationships/hyperlink" Target="https://ecos.fws.gov/ServCat/Reference/Profile/37545" TargetMode="External"/><Relationship Id="rId58" Type="http://schemas.openxmlformats.org/officeDocument/2006/relationships/image" Target="media/image14.gif"/><Relationship Id="rId66" Type="http://schemas.openxmlformats.org/officeDocument/2006/relationships/image" Target="media/image17.png"/><Relationship Id="rId74" Type="http://schemas.openxmlformats.org/officeDocument/2006/relationships/image" Target="media/image21.png"/><Relationship Id="rId79" Type="http://schemas.openxmlformats.org/officeDocument/2006/relationships/header" Target="header8.xml"/><Relationship Id="rId87"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www.itis.gov" TargetMode="External"/><Relationship Id="rId82" Type="http://schemas.openxmlformats.org/officeDocument/2006/relationships/footer" Target="footer7.xml"/><Relationship Id="rId90" Type="http://schemas.openxmlformats.org/officeDocument/2006/relationships/header" Target="header13.xml"/><Relationship Id="rId95"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yperlink" Target="https://ecos.fws.gov/ServCat/%20Reference/Profile/37544" TargetMode="External"/><Relationship Id="rId30" Type="http://schemas.openxmlformats.org/officeDocument/2006/relationships/image" Target="media/image10.png"/><Relationship Id="rId35" Type="http://schemas.openxmlformats.org/officeDocument/2006/relationships/hyperlink" Target="http://www.srs.fs.fed.us/pubs/gtr/gtr_srs119.pdf" TargetMode="External"/><Relationship Id="rId43" Type="http://schemas.openxmlformats.org/officeDocument/2006/relationships/hyperlink" Target="https://www.researchgate.net/publication/237214193_Long_Term_Ecological_Monitoring_Program_on_the_Kenai_National_Wildlife_Refuge_Alaska_An_FIA_Adjunct_Inventory" TargetMode="External"/><Relationship Id="rId48" Type="http://schemas.openxmlformats.org/officeDocument/2006/relationships/hyperlink" Target="http://nctc.fws.gov/resources/course-resources/pesticides/Refuges/Guidance%20IPM%20Plan%20FWS.pdf" TargetMode="External"/><Relationship Id="rId56" Type="http://schemas.openxmlformats.org/officeDocument/2006/relationships/hyperlink" Target="http://www.fia.fs.fed.us/library/field-guides-methods-proc/docs/2015/Core-FIA-FG-7.pdf" TargetMode="External"/><Relationship Id="rId64" Type="http://schemas.openxmlformats.org/officeDocument/2006/relationships/hyperlink" Target="http://www.fia.fs.fed.us/library/field-guides-methods-proc/docs/2015/Core-FIA-FG-7.pdf" TargetMode="External"/><Relationship Id="rId69" Type="http://schemas.openxmlformats.org/officeDocument/2006/relationships/hyperlink" Target="https://connect.doi.gov/fws/Portal/fip/Protocols/Forms/AllItems.aspx" TargetMode="External"/><Relationship Id="rId77" Type="http://schemas.openxmlformats.org/officeDocument/2006/relationships/hyperlink" Target="https://connect.doi.gov/fws/Portal/fip/SitePages/Home.aspx" TargetMode="External"/><Relationship Id="rId8" Type="http://schemas.openxmlformats.org/officeDocument/2006/relationships/webSettings" Target="webSettings.xml"/><Relationship Id="rId51" Type="http://schemas.openxmlformats.org/officeDocument/2006/relationships/hyperlink" Target="http://www.fws.gov/invasives/pdfs/InvasiveSpeciesProgramFactSheet_2012.pdf" TargetMode="External"/><Relationship Id="rId72" Type="http://schemas.openxmlformats.org/officeDocument/2006/relationships/header" Target="header5.xml"/><Relationship Id="rId80" Type="http://schemas.openxmlformats.org/officeDocument/2006/relationships/footer" Target="footer6.xml"/><Relationship Id="rId85" Type="http://schemas.openxmlformats.org/officeDocument/2006/relationships/footer" Target="footer8.xml"/><Relationship Id="rId93"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www.eddmaps.org" TargetMode="External"/><Relationship Id="rId46" Type="http://schemas.openxmlformats.org/officeDocument/2006/relationships/hyperlink" Target="http://newprairiepress.org/agstatconference/2001/proceedings/9" TargetMode="External"/><Relationship Id="rId59" Type="http://schemas.openxmlformats.org/officeDocument/2006/relationships/image" Target="media/image15.png"/><Relationship Id="rId67" Type="http://schemas.openxmlformats.org/officeDocument/2006/relationships/image" Target="media/image18.JPG"/><Relationship Id="rId20" Type="http://schemas.openxmlformats.org/officeDocument/2006/relationships/header" Target="header1.xml"/><Relationship Id="rId41" Type="http://schemas.openxmlformats.org/officeDocument/2006/relationships/hyperlink" Target="https://connect.doi.gov/fws/Portal/fip/Grid-Scale%20Prioritization%20Model/Invasive_species_Prioritization_tool_help-June2014.docx" TargetMode="External"/><Relationship Id="rId54" Type="http://schemas.openxmlformats.org/officeDocument/2006/relationships/hyperlink" Target="http://www.fs.fed.us/invasivespecies/documents/FS_WeedBMP_2001.pdf" TargetMode="External"/><Relationship Id="rId62" Type="http://schemas.openxmlformats.org/officeDocument/2006/relationships/hyperlink" Target="https://plants.usda.gov" TargetMode="External"/><Relationship Id="rId70" Type="http://schemas.openxmlformats.org/officeDocument/2006/relationships/image" Target="media/image20.png"/><Relationship Id="rId75" Type="http://schemas.openxmlformats.org/officeDocument/2006/relationships/image" Target="media/image22.png"/><Relationship Id="rId83" Type="http://schemas.openxmlformats.org/officeDocument/2006/relationships/hyperlink" Target="https://connect.doi.gov/fws/Portal/fip/SitePages/Home.aspx" TargetMode="External"/><Relationship Id="rId88" Type="http://schemas.openxmlformats.org/officeDocument/2006/relationships/header" Target="header12.xml"/><Relationship Id="rId91" Type="http://schemas.openxmlformats.org/officeDocument/2006/relationships/header" Target="header1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www.bugwood.org" TargetMode="External"/><Relationship Id="rId49" Type="http://schemas.openxmlformats.org/officeDocument/2006/relationships/hyperlink" Target="https://connect.doi.gov/fws/Portal/fip/Meeting_Notes/Old_(pre-2016)/2011_03_Invasive_forest_plants_workshop_summary_Mar2011.docx" TargetMode="External"/><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www.nawma.org/Mapping/MappingMain.pdf" TargetMode="External"/><Relationship Id="rId52" Type="http://schemas.openxmlformats.org/officeDocument/2006/relationships/hyperlink" Target="https://rmis.fws.gov/RAPP/StartPage.aspx" TargetMode="External"/><Relationship Id="rId60" Type="http://schemas.openxmlformats.org/officeDocument/2006/relationships/hyperlink" Target="https://connect.doi.gov/fws/Portal/fip/Protocols/Forms/AllItems.aspx" TargetMode="External"/><Relationship Id="rId65" Type="http://schemas.openxmlformats.org/officeDocument/2006/relationships/image" Target="media/image16.png"/><Relationship Id="rId73" Type="http://schemas.openxmlformats.org/officeDocument/2006/relationships/header" Target="header6.xml"/><Relationship Id="rId78" Type="http://schemas.openxmlformats.org/officeDocument/2006/relationships/header" Target="header7.xml"/><Relationship Id="rId81" Type="http://schemas.openxmlformats.org/officeDocument/2006/relationships/header" Target="header9.xml"/><Relationship Id="rId86" Type="http://schemas.openxmlformats.org/officeDocument/2006/relationships/header" Target="header11.xml"/><Relationship Id="rId94"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invasivespeciesinfo.gov/laws/execorder.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da_McColpin\Desktop\fiam\protocol%20revisions\FIAM%20Inventory%20Protocol%20package\IM_Survey_Protocol_Template_Version1.3%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9BA58B8647C640852FB96062B7F440" ma:contentTypeVersion="0" ma:contentTypeDescription="Create a new document." ma:contentTypeScope="" ma:versionID="578f1105914b8c8e3990d2efeec75b40">
  <xsd:schema xmlns:xsd="http://www.w3.org/2001/XMLSchema" xmlns:p="http://schemas.microsoft.com/office/2006/metadata/properties" targetNamespace="http://schemas.microsoft.com/office/2006/metadata/properties" ma:root="true" ma:fieldsID="e5c5ecdcc2fbea85051a00be4962871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ma:readOnly="true"/>
        <xsd:element ref="dc:title" minOccurs="0" maxOccurs="1" ma:index="1" ma:displayName="Assignmen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EE204-C7D6-460B-813F-C34458E83A1E}">
  <ds:schemaRefs>
    <ds:schemaRef ds:uri="http://schemas.microsoft.com/office/2006/documentManagement/types"/>
    <ds:schemaRef ds:uri="http://www.w3.org/XML/1998/namespace"/>
    <ds:schemaRef ds:uri="http://purl.org/dc/term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D592CDC-D8C3-4153-8C68-B4CB359D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A2036CE-EBED-4085-A6E6-7354B583E55F}">
  <ds:schemaRefs>
    <ds:schemaRef ds:uri="http://schemas.microsoft.com/sharepoint/v3/contenttype/forms"/>
  </ds:schemaRefs>
</ds:datastoreItem>
</file>

<file path=customXml/itemProps4.xml><?xml version="1.0" encoding="utf-8"?>
<ds:datastoreItem xmlns:ds="http://schemas.openxmlformats.org/officeDocument/2006/customXml" ds:itemID="{99195FA9-3DEE-4A98-96C7-9DFE96C32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IM_Survey_Protocol_Template_Version1.3 - Copy</Template>
  <TotalTime>2</TotalTime>
  <Pages>98</Pages>
  <Words>31919</Words>
  <Characters>181942</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National Park Service</Company>
  <LinksUpToDate>false</LinksUpToDate>
  <CharactersWithSpaces>213435</CharactersWithSpaces>
  <SharedDoc>false</SharedDoc>
  <HLinks>
    <vt:vector size="144" baseType="variant">
      <vt:variant>
        <vt:i4>2949241</vt:i4>
      </vt:variant>
      <vt:variant>
        <vt:i4>141</vt:i4>
      </vt:variant>
      <vt:variant>
        <vt:i4>0</vt:i4>
      </vt:variant>
      <vt:variant>
        <vt:i4>5</vt:i4>
      </vt:variant>
      <vt:variant>
        <vt:lpwstr>http://viceroy.eeb.uconn.edu/estimates</vt:lpwstr>
      </vt:variant>
      <vt:variant>
        <vt:lpwstr/>
      </vt:variant>
      <vt:variant>
        <vt:i4>7405609</vt:i4>
      </vt:variant>
      <vt:variant>
        <vt:i4>138</vt:i4>
      </vt:variant>
      <vt:variant>
        <vt:i4>0</vt:i4>
      </vt:variant>
      <vt:variant>
        <vt:i4>5</vt:i4>
      </vt:variant>
      <vt:variant>
        <vt:lpwstr>http://www.consecol.org/vol5/iss1/art3</vt:lpwstr>
      </vt:variant>
      <vt:variant>
        <vt:lpwstr/>
      </vt:variant>
      <vt:variant>
        <vt:i4>8323181</vt:i4>
      </vt:variant>
      <vt:variant>
        <vt:i4>126</vt:i4>
      </vt:variant>
      <vt:variant>
        <vt:i4>0</vt:i4>
      </vt:variant>
      <vt:variant>
        <vt:i4>5</vt:i4>
      </vt:variant>
      <vt:variant>
        <vt:lpwstr>http://www.nature.nps.gov/publications/NRPM</vt:lpwstr>
      </vt:variant>
      <vt:variant>
        <vt:lpwstr/>
      </vt:variant>
      <vt:variant>
        <vt:i4>1048629</vt:i4>
      </vt:variant>
      <vt:variant>
        <vt:i4>119</vt:i4>
      </vt:variant>
      <vt:variant>
        <vt:i4>0</vt:i4>
      </vt:variant>
      <vt:variant>
        <vt:i4>5</vt:i4>
      </vt:variant>
      <vt:variant>
        <vt:lpwstr/>
      </vt:variant>
      <vt:variant>
        <vt:lpwstr>_Toc230674062</vt:lpwstr>
      </vt:variant>
      <vt:variant>
        <vt:i4>1048629</vt:i4>
      </vt:variant>
      <vt:variant>
        <vt:i4>113</vt:i4>
      </vt:variant>
      <vt:variant>
        <vt:i4>0</vt:i4>
      </vt:variant>
      <vt:variant>
        <vt:i4>5</vt:i4>
      </vt:variant>
      <vt:variant>
        <vt:lpwstr/>
      </vt:variant>
      <vt:variant>
        <vt:lpwstr>_Toc230674061</vt:lpwstr>
      </vt:variant>
      <vt:variant>
        <vt:i4>1048625</vt:i4>
      </vt:variant>
      <vt:variant>
        <vt:i4>104</vt:i4>
      </vt:variant>
      <vt:variant>
        <vt:i4>0</vt:i4>
      </vt:variant>
      <vt:variant>
        <vt:i4>5</vt:i4>
      </vt:variant>
      <vt:variant>
        <vt:lpwstr/>
      </vt:variant>
      <vt:variant>
        <vt:lpwstr>_Toc230674461</vt:lpwstr>
      </vt:variant>
      <vt:variant>
        <vt:i4>1441842</vt:i4>
      </vt:variant>
      <vt:variant>
        <vt:i4>95</vt:i4>
      </vt:variant>
      <vt:variant>
        <vt:i4>0</vt:i4>
      </vt:variant>
      <vt:variant>
        <vt:i4>5</vt:i4>
      </vt:variant>
      <vt:variant>
        <vt:lpwstr/>
      </vt:variant>
      <vt:variant>
        <vt:lpwstr>_Toc233111226</vt:lpwstr>
      </vt:variant>
      <vt:variant>
        <vt:i4>1441842</vt:i4>
      </vt:variant>
      <vt:variant>
        <vt:i4>89</vt:i4>
      </vt:variant>
      <vt:variant>
        <vt:i4>0</vt:i4>
      </vt:variant>
      <vt:variant>
        <vt:i4>5</vt:i4>
      </vt:variant>
      <vt:variant>
        <vt:lpwstr/>
      </vt:variant>
      <vt:variant>
        <vt:lpwstr>_Toc233111225</vt:lpwstr>
      </vt:variant>
      <vt:variant>
        <vt:i4>1441842</vt:i4>
      </vt:variant>
      <vt:variant>
        <vt:i4>83</vt:i4>
      </vt:variant>
      <vt:variant>
        <vt:i4>0</vt:i4>
      </vt:variant>
      <vt:variant>
        <vt:i4>5</vt:i4>
      </vt:variant>
      <vt:variant>
        <vt:lpwstr/>
      </vt:variant>
      <vt:variant>
        <vt:lpwstr>_Toc233111224</vt:lpwstr>
      </vt:variant>
      <vt:variant>
        <vt:i4>1441842</vt:i4>
      </vt:variant>
      <vt:variant>
        <vt:i4>77</vt:i4>
      </vt:variant>
      <vt:variant>
        <vt:i4>0</vt:i4>
      </vt:variant>
      <vt:variant>
        <vt:i4>5</vt:i4>
      </vt:variant>
      <vt:variant>
        <vt:lpwstr/>
      </vt:variant>
      <vt:variant>
        <vt:lpwstr>_Toc233111223</vt:lpwstr>
      </vt:variant>
      <vt:variant>
        <vt:i4>1441842</vt:i4>
      </vt:variant>
      <vt:variant>
        <vt:i4>71</vt:i4>
      </vt:variant>
      <vt:variant>
        <vt:i4>0</vt:i4>
      </vt:variant>
      <vt:variant>
        <vt:i4>5</vt:i4>
      </vt:variant>
      <vt:variant>
        <vt:lpwstr/>
      </vt:variant>
      <vt:variant>
        <vt:lpwstr>_Toc233111222</vt:lpwstr>
      </vt:variant>
      <vt:variant>
        <vt:i4>1441842</vt:i4>
      </vt:variant>
      <vt:variant>
        <vt:i4>65</vt:i4>
      </vt:variant>
      <vt:variant>
        <vt:i4>0</vt:i4>
      </vt:variant>
      <vt:variant>
        <vt:i4>5</vt:i4>
      </vt:variant>
      <vt:variant>
        <vt:lpwstr/>
      </vt:variant>
      <vt:variant>
        <vt:lpwstr>_Toc233111221</vt:lpwstr>
      </vt:variant>
      <vt:variant>
        <vt:i4>1441842</vt:i4>
      </vt:variant>
      <vt:variant>
        <vt:i4>59</vt:i4>
      </vt:variant>
      <vt:variant>
        <vt:i4>0</vt:i4>
      </vt:variant>
      <vt:variant>
        <vt:i4>5</vt:i4>
      </vt:variant>
      <vt:variant>
        <vt:lpwstr/>
      </vt:variant>
      <vt:variant>
        <vt:lpwstr>_Toc233111220</vt:lpwstr>
      </vt:variant>
      <vt:variant>
        <vt:i4>1376306</vt:i4>
      </vt:variant>
      <vt:variant>
        <vt:i4>53</vt:i4>
      </vt:variant>
      <vt:variant>
        <vt:i4>0</vt:i4>
      </vt:variant>
      <vt:variant>
        <vt:i4>5</vt:i4>
      </vt:variant>
      <vt:variant>
        <vt:lpwstr/>
      </vt:variant>
      <vt:variant>
        <vt:lpwstr>_Toc233111219</vt:lpwstr>
      </vt:variant>
      <vt:variant>
        <vt:i4>1376306</vt:i4>
      </vt:variant>
      <vt:variant>
        <vt:i4>47</vt:i4>
      </vt:variant>
      <vt:variant>
        <vt:i4>0</vt:i4>
      </vt:variant>
      <vt:variant>
        <vt:i4>5</vt:i4>
      </vt:variant>
      <vt:variant>
        <vt:lpwstr/>
      </vt:variant>
      <vt:variant>
        <vt:lpwstr>_Toc233111218</vt:lpwstr>
      </vt:variant>
      <vt:variant>
        <vt:i4>1376306</vt:i4>
      </vt:variant>
      <vt:variant>
        <vt:i4>41</vt:i4>
      </vt:variant>
      <vt:variant>
        <vt:i4>0</vt:i4>
      </vt:variant>
      <vt:variant>
        <vt:i4>5</vt:i4>
      </vt:variant>
      <vt:variant>
        <vt:lpwstr/>
      </vt:variant>
      <vt:variant>
        <vt:lpwstr>_Toc233111217</vt:lpwstr>
      </vt:variant>
      <vt:variant>
        <vt:i4>1376306</vt:i4>
      </vt:variant>
      <vt:variant>
        <vt:i4>35</vt:i4>
      </vt:variant>
      <vt:variant>
        <vt:i4>0</vt:i4>
      </vt:variant>
      <vt:variant>
        <vt:i4>5</vt:i4>
      </vt:variant>
      <vt:variant>
        <vt:lpwstr/>
      </vt:variant>
      <vt:variant>
        <vt:lpwstr>_Toc233111216</vt:lpwstr>
      </vt:variant>
      <vt:variant>
        <vt:i4>1376306</vt:i4>
      </vt:variant>
      <vt:variant>
        <vt:i4>29</vt:i4>
      </vt:variant>
      <vt:variant>
        <vt:i4>0</vt:i4>
      </vt:variant>
      <vt:variant>
        <vt:i4>5</vt:i4>
      </vt:variant>
      <vt:variant>
        <vt:lpwstr/>
      </vt:variant>
      <vt:variant>
        <vt:lpwstr>_Toc233111215</vt:lpwstr>
      </vt:variant>
      <vt:variant>
        <vt:i4>1376306</vt:i4>
      </vt:variant>
      <vt:variant>
        <vt:i4>23</vt:i4>
      </vt:variant>
      <vt:variant>
        <vt:i4>0</vt:i4>
      </vt:variant>
      <vt:variant>
        <vt:i4>5</vt:i4>
      </vt:variant>
      <vt:variant>
        <vt:lpwstr/>
      </vt:variant>
      <vt:variant>
        <vt:lpwstr>_Toc233111214</vt:lpwstr>
      </vt:variant>
      <vt:variant>
        <vt:i4>1376306</vt:i4>
      </vt:variant>
      <vt:variant>
        <vt:i4>17</vt:i4>
      </vt:variant>
      <vt:variant>
        <vt:i4>0</vt:i4>
      </vt:variant>
      <vt:variant>
        <vt:i4>5</vt:i4>
      </vt:variant>
      <vt:variant>
        <vt:lpwstr/>
      </vt:variant>
      <vt:variant>
        <vt:lpwstr>_Toc233111213</vt:lpwstr>
      </vt:variant>
      <vt:variant>
        <vt:i4>1376306</vt:i4>
      </vt:variant>
      <vt:variant>
        <vt:i4>11</vt:i4>
      </vt:variant>
      <vt:variant>
        <vt:i4>0</vt:i4>
      </vt:variant>
      <vt:variant>
        <vt:i4>5</vt:i4>
      </vt:variant>
      <vt:variant>
        <vt:lpwstr/>
      </vt:variant>
      <vt:variant>
        <vt:lpwstr>_Toc233111212</vt:lpwstr>
      </vt:variant>
      <vt:variant>
        <vt:i4>1376306</vt:i4>
      </vt:variant>
      <vt:variant>
        <vt:i4>5</vt:i4>
      </vt:variant>
      <vt:variant>
        <vt:i4>0</vt:i4>
      </vt:variant>
      <vt:variant>
        <vt:i4>5</vt:i4>
      </vt:variant>
      <vt:variant>
        <vt:lpwstr/>
      </vt:variant>
      <vt:variant>
        <vt:lpwstr>_Toc233111211</vt:lpwstr>
      </vt:variant>
      <vt:variant>
        <vt:i4>8323181</vt:i4>
      </vt:variant>
      <vt:variant>
        <vt:i4>0</vt:i4>
      </vt:variant>
      <vt:variant>
        <vt:i4>0</vt:i4>
      </vt:variant>
      <vt:variant>
        <vt:i4>5</vt:i4>
      </vt:variant>
      <vt:variant>
        <vt:lpwstr>http://www.nature.nps.gov/publications/NRPM</vt:lpwstr>
      </vt:variant>
      <vt:variant>
        <vt:lpwstr/>
      </vt:variant>
      <vt:variant>
        <vt:i4>1245206</vt:i4>
      </vt:variant>
      <vt:variant>
        <vt:i4>0</vt:i4>
      </vt:variant>
      <vt:variant>
        <vt:i4>0</vt:i4>
      </vt:variant>
      <vt:variant>
        <vt:i4>5</vt:i4>
      </vt:variant>
      <vt:variant>
        <vt:lpwstr>http://www.nature.nps.gov/publications/NRPM/index.cfm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Amanda McColpin</dc:creator>
  <cp:lastModifiedBy>Knutson, Melinda</cp:lastModifiedBy>
  <cp:revision>3</cp:revision>
  <cp:lastPrinted>2017-04-20T17:59:00Z</cp:lastPrinted>
  <dcterms:created xsi:type="dcterms:W3CDTF">2017-04-20T17:58:00Z</dcterms:created>
  <dcterms:modified xsi:type="dcterms:W3CDTF">2017-04-20T18:00:00Z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0x010100B99BA58B8647C640852FB96062B7F440</vt:lpwstr>
  </property>
</Properties>
</file>